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1BADE" w14:textId="77777777" w:rsidR="00EA0EED" w:rsidRDefault="005452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</w:p>
    <w:p w14:paraId="797AB235" w14:textId="77777777" w:rsidR="00EA0EED" w:rsidRPr="0072377D" w:rsidRDefault="005452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72377D">
        <w:rPr>
          <w:rFonts w:ascii="Arial" w:eastAsia="Arial" w:hAnsi="Arial" w:cs="Arial"/>
          <w:b/>
          <w:sz w:val="24"/>
          <w:szCs w:val="24"/>
        </w:rPr>
        <w:t>PREVALÊNCIA DE EXCESSO DE PESO NAS CAPITAIS DO NORDESTE BRASILEIRO ENTRE OS ANOS DE 201</w:t>
      </w:r>
      <w:r w:rsidR="00130207">
        <w:rPr>
          <w:rFonts w:ascii="Arial" w:eastAsia="Arial" w:hAnsi="Arial" w:cs="Arial"/>
          <w:b/>
          <w:sz w:val="24"/>
          <w:szCs w:val="24"/>
        </w:rPr>
        <w:t>1</w:t>
      </w:r>
      <w:r w:rsidRPr="0072377D">
        <w:rPr>
          <w:rFonts w:ascii="Arial" w:eastAsia="Arial" w:hAnsi="Arial" w:cs="Arial"/>
          <w:b/>
          <w:sz w:val="24"/>
          <w:szCs w:val="24"/>
        </w:rPr>
        <w:t xml:space="preserve"> </w:t>
      </w:r>
      <w:r w:rsidR="00130207">
        <w:rPr>
          <w:rFonts w:ascii="Arial" w:eastAsia="Arial" w:hAnsi="Arial" w:cs="Arial"/>
          <w:b/>
          <w:sz w:val="24"/>
          <w:szCs w:val="24"/>
        </w:rPr>
        <w:t>E</w:t>
      </w:r>
      <w:r w:rsidRPr="0072377D">
        <w:rPr>
          <w:rFonts w:ascii="Arial" w:eastAsia="Arial" w:hAnsi="Arial" w:cs="Arial"/>
          <w:b/>
          <w:sz w:val="24"/>
          <w:szCs w:val="24"/>
        </w:rPr>
        <w:t xml:space="preserve"> 202</w:t>
      </w:r>
      <w:r w:rsidR="00130207">
        <w:rPr>
          <w:rFonts w:ascii="Arial" w:eastAsia="Arial" w:hAnsi="Arial" w:cs="Arial"/>
          <w:b/>
          <w:sz w:val="24"/>
          <w:szCs w:val="24"/>
        </w:rPr>
        <w:t>1</w:t>
      </w:r>
    </w:p>
    <w:p w14:paraId="73139A1B" w14:textId="77777777" w:rsidR="00EA0EED" w:rsidRDefault="000A139B" w:rsidP="00900D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Maria </w:t>
      </w:r>
      <w:r w:rsidR="00235BE3"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ara Teixeira Albuquerque </w:t>
      </w:r>
    </w:p>
    <w:p w14:paraId="520BEB94" w14:textId="77777777" w:rsidR="000A139B" w:rsidRDefault="000A139B" w:rsidP="00900D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Graduanda do curso de Bacharelado em Nutrição, Faculdade UNINTA de Itapipoca- CE.</w:t>
      </w:r>
    </w:p>
    <w:p w14:paraId="2E596AA7" w14:textId="77777777" w:rsidR="000A139B" w:rsidRDefault="00CB3167" w:rsidP="00900D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hyperlink r:id="rId6" w:history="1">
        <w:r w:rsidR="000A139B" w:rsidRPr="00537896">
          <w:rPr>
            <w:rStyle w:val="Hyperlink"/>
            <w:rFonts w:ascii="Arial" w:eastAsia="Arial" w:hAnsi="Arial" w:cs="Arial"/>
            <w:sz w:val="24"/>
            <w:szCs w:val="24"/>
          </w:rPr>
          <w:t>mariasara312000@gmail.com</w:t>
        </w:r>
      </w:hyperlink>
      <w:r w:rsidR="000A139B"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375D52FF" w14:textId="77777777" w:rsidR="000A139B" w:rsidRPr="000A139B" w:rsidRDefault="000A139B" w:rsidP="00900D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0A139B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Adriane Sousa Freitas </w:t>
      </w:r>
    </w:p>
    <w:p w14:paraId="1245E1AC" w14:textId="77777777" w:rsidR="000A139B" w:rsidRDefault="000A139B" w:rsidP="00900D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Graduanda do curso de Bacharelado em Nutrição, Fa</w:t>
      </w:r>
      <w:r w:rsidR="002B4657"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uldade UNINTA de Itapipoca- CE.</w:t>
      </w:r>
    </w:p>
    <w:p w14:paraId="1DEF3F94" w14:textId="77777777" w:rsidR="00CF411C" w:rsidRDefault="00CB3167" w:rsidP="00CF411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  <w:color w:val="000000"/>
          <w:sz w:val="24"/>
          <w:szCs w:val="24"/>
        </w:rPr>
      </w:pPr>
      <w:hyperlink r:id="rId7" w:history="1">
        <w:r w:rsidR="00102767" w:rsidRPr="00537896">
          <w:rPr>
            <w:rStyle w:val="Hyperlink"/>
            <w:rFonts w:ascii="Arial" w:eastAsia="Arial" w:hAnsi="Arial" w:cs="Arial"/>
            <w:sz w:val="24"/>
            <w:szCs w:val="24"/>
          </w:rPr>
          <w:t>adriane</w:t>
        </w:r>
        <w:r w:rsidR="00102767" w:rsidRPr="00537896">
          <w:rPr>
            <w:rStyle w:val="Hyperlink"/>
            <w:rFonts w:ascii="Arial" w:eastAsia="Arial" w:hAnsi="Arial" w:cs="Arial"/>
            <w:sz w:val="24"/>
            <w:szCs w:val="24"/>
          </w:rPr>
          <w:softHyphen/>
          <w:t>_sf@hotmail.com</w:t>
        </w:r>
      </w:hyperlink>
      <w:r w:rsidR="00CF411C"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7E66DE2A" w14:textId="77777777" w:rsidR="000A139B" w:rsidRPr="000A139B" w:rsidRDefault="000A139B" w:rsidP="00900D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0A139B">
        <w:rPr>
          <w:rFonts w:ascii="Arial" w:eastAsia="Arial" w:hAnsi="Arial" w:cs="Arial"/>
          <w:b/>
          <w:bCs/>
          <w:color w:val="000000"/>
          <w:sz w:val="24"/>
          <w:szCs w:val="24"/>
        </w:rPr>
        <w:t>Carlos Davi Sousa Silva</w:t>
      </w:r>
    </w:p>
    <w:p w14:paraId="4B65E373" w14:textId="77777777" w:rsidR="000A139B" w:rsidRDefault="000A139B" w:rsidP="00900D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Graduando do curso de Bacharelado em Nutrição, Faculdade UNINTA de Itapipoca- CE.</w:t>
      </w:r>
    </w:p>
    <w:p w14:paraId="1ED385BA" w14:textId="77777777" w:rsidR="000A139B" w:rsidRDefault="00CB3167" w:rsidP="00900D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hyperlink r:id="rId8" w:history="1">
        <w:r w:rsidR="00CF411C" w:rsidRPr="00537896">
          <w:rPr>
            <w:rStyle w:val="Hyperlink"/>
            <w:rFonts w:ascii="Arial" w:eastAsia="Arial" w:hAnsi="Arial" w:cs="Arial"/>
            <w:sz w:val="24"/>
            <w:szCs w:val="24"/>
          </w:rPr>
          <w:t>davisousa11111@gmail.com</w:t>
        </w:r>
      </w:hyperlink>
      <w:r w:rsidR="00CF411C"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33BDE6F8" w14:textId="77777777" w:rsidR="00CF411C" w:rsidRDefault="00CF411C" w:rsidP="00900D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Gabrielle Barbosa Pinheiro</w:t>
      </w:r>
    </w:p>
    <w:p w14:paraId="17528CFE" w14:textId="77777777" w:rsidR="00CF411C" w:rsidRDefault="00CF411C" w:rsidP="00900D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Graduanda do curso de Bacharelado em Nutrição, Faculdade UNINTA de Itapipoca- CE.</w:t>
      </w:r>
    </w:p>
    <w:p w14:paraId="54F79808" w14:textId="77777777" w:rsidR="00CF411C" w:rsidRDefault="00CB3167" w:rsidP="00900D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hyperlink r:id="rId9" w:history="1">
        <w:r w:rsidR="00CF411C" w:rsidRPr="00537896">
          <w:rPr>
            <w:rStyle w:val="Hyperlink"/>
            <w:rFonts w:ascii="Arial" w:eastAsia="Arial" w:hAnsi="Arial" w:cs="Arial"/>
            <w:sz w:val="24"/>
            <w:szCs w:val="24"/>
          </w:rPr>
          <w:t>gabiibarbossa24@gmail.com</w:t>
        </w:r>
      </w:hyperlink>
    </w:p>
    <w:p w14:paraId="399047BE" w14:textId="77777777" w:rsidR="006F62A7" w:rsidRDefault="00FC24DA" w:rsidP="00900D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6F62A7">
        <w:rPr>
          <w:rFonts w:ascii="Arial" w:eastAsia="Arial" w:hAnsi="Arial" w:cs="Arial"/>
          <w:b/>
          <w:bCs/>
          <w:color w:val="000000"/>
          <w:sz w:val="24"/>
          <w:szCs w:val="24"/>
        </w:rPr>
        <w:t>G</w:t>
      </w:r>
      <w:r w:rsidR="00102767" w:rsidRPr="006F62A7">
        <w:rPr>
          <w:rFonts w:ascii="Arial" w:eastAsia="Arial" w:hAnsi="Arial" w:cs="Arial"/>
          <w:b/>
          <w:bCs/>
          <w:color w:val="000000"/>
          <w:sz w:val="24"/>
          <w:szCs w:val="24"/>
        </w:rPr>
        <w:t>eórgia de Mendonça Nunes</w:t>
      </w:r>
      <w:r w:rsidRPr="006F62A7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Leonardo </w:t>
      </w:r>
    </w:p>
    <w:p w14:paraId="6F1D1FE2" w14:textId="77777777" w:rsidR="006F62A7" w:rsidRDefault="006F62A7" w:rsidP="00900D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Nutricionista, docente do curso de Bacharelado em Nutrição, Faculdade UNINTA de Itapipoca</w:t>
      </w:r>
      <w:r w:rsidR="00804C71">
        <w:rPr>
          <w:rFonts w:ascii="Arial" w:eastAsia="Arial" w:hAnsi="Arial" w:cs="Arial"/>
          <w:color w:val="000000"/>
          <w:sz w:val="24"/>
          <w:szCs w:val="24"/>
        </w:rPr>
        <w:t>- CE.</w:t>
      </w:r>
    </w:p>
    <w:p w14:paraId="4B5D1577" w14:textId="77777777" w:rsidR="00804C71" w:rsidRDefault="00CB3167" w:rsidP="00900D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hyperlink r:id="rId10" w:history="1">
        <w:r w:rsidR="00804C71" w:rsidRPr="00537896">
          <w:rPr>
            <w:rStyle w:val="Hyperlink"/>
            <w:rFonts w:ascii="Arial" w:eastAsia="Arial" w:hAnsi="Arial" w:cs="Arial"/>
            <w:sz w:val="24"/>
            <w:szCs w:val="24"/>
          </w:rPr>
          <w:t>profa.georgia.itapipoca@uninta.edu.br</w:t>
        </w:r>
      </w:hyperlink>
    </w:p>
    <w:p w14:paraId="4D0D5384" w14:textId="77777777" w:rsidR="00804C71" w:rsidRPr="006F62A7" w:rsidRDefault="00804C71" w:rsidP="00900D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1349CE44" w14:textId="77777777" w:rsidR="00CF411C" w:rsidRPr="000A139B" w:rsidRDefault="00CF411C" w:rsidP="00900D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2C8A4548" w14:textId="07871866" w:rsidR="00EA0EED" w:rsidRPr="0072377D" w:rsidRDefault="005452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72377D">
        <w:rPr>
          <w:rFonts w:ascii="Arial" w:eastAsia="Arial" w:hAnsi="Arial" w:cs="Arial"/>
          <w:b/>
          <w:color w:val="000000"/>
          <w:sz w:val="24"/>
          <w:szCs w:val="24"/>
        </w:rPr>
        <w:t>Resumo</w:t>
      </w:r>
    </w:p>
    <w:p w14:paraId="1534453A" w14:textId="5C88FEF7" w:rsidR="00EA0EED" w:rsidRPr="002D07A6" w:rsidRDefault="005452EC" w:rsidP="002D07A6">
      <w:pPr>
        <w:jc w:val="both"/>
        <w:rPr>
          <w:rFonts w:ascii="Arial" w:eastAsia="Arial" w:hAnsi="Arial" w:cs="Arial"/>
          <w:sz w:val="24"/>
          <w:szCs w:val="24"/>
        </w:rPr>
      </w:pPr>
      <w:r w:rsidRPr="0072377D">
        <w:rPr>
          <w:rFonts w:ascii="Arial" w:eastAsia="Arial" w:hAnsi="Arial" w:cs="Arial"/>
          <w:b/>
          <w:sz w:val="24"/>
          <w:szCs w:val="24"/>
        </w:rPr>
        <w:t xml:space="preserve">Introdução: </w:t>
      </w:r>
      <w:r w:rsidRPr="0072377D">
        <w:rPr>
          <w:rFonts w:ascii="Arial" w:eastAsia="Arial" w:hAnsi="Arial" w:cs="Arial"/>
          <w:sz w:val="24"/>
          <w:szCs w:val="24"/>
        </w:rPr>
        <w:t>O excesso de peso é visto como uma relevant</w:t>
      </w:r>
      <w:r w:rsidRPr="00D77460">
        <w:rPr>
          <w:rFonts w:ascii="Arial" w:eastAsia="Arial" w:hAnsi="Arial" w:cs="Arial"/>
          <w:sz w:val="24"/>
          <w:szCs w:val="24"/>
        </w:rPr>
        <w:t xml:space="preserve">e questão de saúde </w:t>
      </w:r>
      <w:r w:rsidR="00235BE3" w:rsidRPr="00D77460">
        <w:rPr>
          <w:rFonts w:ascii="Arial" w:eastAsia="Arial" w:hAnsi="Arial" w:cs="Arial"/>
          <w:sz w:val="24"/>
          <w:szCs w:val="24"/>
        </w:rPr>
        <w:t xml:space="preserve">pública, sendo </w:t>
      </w:r>
      <w:r w:rsidRPr="00D77460">
        <w:rPr>
          <w:rFonts w:ascii="Arial" w:eastAsia="Arial" w:hAnsi="Arial" w:cs="Arial"/>
          <w:sz w:val="24"/>
          <w:szCs w:val="24"/>
        </w:rPr>
        <w:t>causado, principalmente, pelo des</w:t>
      </w:r>
      <w:r w:rsidR="00235BE3" w:rsidRPr="00D77460">
        <w:rPr>
          <w:rFonts w:ascii="Arial" w:eastAsia="Arial" w:hAnsi="Arial" w:cs="Arial"/>
          <w:sz w:val="24"/>
          <w:szCs w:val="24"/>
        </w:rPr>
        <w:t>e</w:t>
      </w:r>
      <w:r w:rsidRPr="00D77460">
        <w:rPr>
          <w:rFonts w:ascii="Arial" w:eastAsia="Arial" w:hAnsi="Arial" w:cs="Arial"/>
          <w:sz w:val="24"/>
          <w:szCs w:val="24"/>
        </w:rPr>
        <w:t>quilíbrio</w:t>
      </w:r>
      <w:r w:rsidRPr="0072377D">
        <w:rPr>
          <w:rFonts w:ascii="Arial" w:eastAsia="Arial" w:hAnsi="Arial" w:cs="Arial"/>
          <w:sz w:val="24"/>
          <w:szCs w:val="24"/>
        </w:rPr>
        <w:t xml:space="preserve"> entre o consumo e o gasto energético</w:t>
      </w:r>
      <w:r w:rsidR="00235BE3">
        <w:rPr>
          <w:rFonts w:ascii="Arial" w:eastAsia="Arial" w:hAnsi="Arial" w:cs="Arial"/>
          <w:sz w:val="24"/>
          <w:szCs w:val="24"/>
        </w:rPr>
        <w:t>. Constitui-se como um importante fator de risco</w:t>
      </w:r>
      <w:r w:rsidRPr="0072377D">
        <w:rPr>
          <w:rFonts w:ascii="Arial" w:eastAsia="Arial" w:hAnsi="Arial" w:cs="Arial"/>
          <w:sz w:val="24"/>
          <w:szCs w:val="24"/>
        </w:rPr>
        <w:t xml:space="preserve"> ao surgimento de doenças crônicas não transmissíveis (DCNTs), por exemplo, enfermidades do coração, cânceres e diabetes </w:t>
      </w:r>
      <w:r w:rsidRPr="0072377D">
        <w:rPr>
          <w:rFonts w:ascii="Arial" w:eastAsia="Arial" w:hAnsi="Arial" w:cs="Arial"/>
          <w:i/>
          <w:sz w:val="24"/>
          <w:szCs w:val="24"/>
        </w:rPr>
        <w:t>mellitus</w:t>
      </w:r>
      <w:r w:rsidRPr="0072377D">
        <w:rPr>
          <w:rFonts w:ascii="Arial" w:eastAsia="Arial" w:hAnsi="Arial" w:cs="Arial"/>
          <w:sz w:val="24"/>
          <w:szCs w:val="24"/>
        </w:rPr>
        <w:t xml:space="preserve">, entre outros. As causas </w:t>
      </w:r>
      <w:r w:rsidR="00235BE3" w:rsidRPr="00D77460">
        <w:rPr>
          <w:rFonts w:ascii="Arial" w:eastAsia="Arial" w:hAnsi="Arial" w:cs="Arial"/>
          <w:sz w:val="24"/>
          <w:szCs w:val="24"/>
        </w:rPr>
        <w:t>para o ganho excessivo de peso</w:t>
      </w:r>
      <w:r w:rsidR="00235BE3">
        <w:rPr>
          <w:rFonts w:ascii="Arial" w:eastAsia="Arial" w:hAnsi="Arial" w:cs="Arial"/>
          <w:sz w:val="24"/>
          <w:szCs w:val="24"/>
        </w:rPr>
        <w:t xml:space="preserve"> </w:t>
      </w:r>
      <w:r w:rsidRPr="0072377D">
        <w:rPr>
          <w:rFonts w:ascii="Arial" w:eastAsia="Arial" w:hAnsi="Arial" w:cs="Arial"/>
          <w:sz w:val="24"/>
          <w:szCs w:val="24"/>
        </w:rPr>
        <w:t xml:space="preserve">são multifatoriais, incluindo alimentação inadequada, </w:t>
      </w:r>
      <w:r w:rsidRPr="0072377D">
        <w:rPr>
          <w:rFonts w:ascii="Arial" w:eastAsia="Arial" w:hAnsi="Arial" w:cs="Arial"/>
          <w:sz w:val="24"/>
          <w:szCs w:val="24"/>
        </w:rPr>
        <w:lastRenderedPageBreak/>
        <w:t>aumento de consumo de alimentos processados, gasto energético diminuído, além de fatores genéticos, metabólicos, endócrinos, psicológicos, sociais e culturais.</w:t>
      </w:r>
      <w:r w:rsidRPr="0072377D">
        <w:rPr>
          <w:rFonts w:ascii="Arial" w:eastAsia="Arial" w:hAnsi="Arial" w:cs="Arial"/>
          <w:sz w:val="24"/>
          <w:szCs w:val="24"/>
          <w:highlight w:val="white"/>
        </w:rPr>
        <w:t xml:space="preserve"> Em 2016, existiam mais indivíduos com peso elevado</w:t>
      </w:r>
      <w:r w:rsidRPr="00D77460">
        <w:rPr>
          <w:rFonts w:ascii="Arial" w:eastAsia="Arial" w:hAnsi="Arial" w:cs="Arial"/>
          <w:sz w:val="24"/>
          <w:szCs w:val="24"/>
        </w:rPr>
        <w:t xml:space="preserve"> que abaixo do peso, resultado observado em quase todos os continentes. </w:t>
      </w:r>
      <w:r w:rsidR="00235BE3" w:rsidRPr="00D77460">
        <w:rPr>
          <w:rFonts w:ascii="Arial" w:eastAsia="Arial" w:hAnsi="Arial" w:cs="Arial"/>
          <w:sz w:val="24"/>
          <w:szCs w:val="24"/>
        </w:rPr>
        <w:t>No</w:t>
      </w:r>
      <w:r w:rsidRPr="00D77460">
        <w:rPr>
          <w:rFonts w:ascii="Arial" w:eastAsia="Arial" w:hAnsi="Arial" w:cs="Arial"/>
          <w:sz w:val="24"/>
          <w:szCs w:val="24"/>
        </w:rPr>
        <w:t xml:space="preserve"> </w:t>
      </w:r>
      <w:r w:rsidRPr="0072377D">
        <w:rPr>
          <w:rFonts w:ascii="Arial" w:eastAsia="Arial" w:hAnsi="Arial" w:cs="Arial"/>
          <w:sz w:val="24"/>
          <w:szCs w:val="24"/>
          <w:highlight w:val="white"/>
        </w:rPr>
        <w:t>Brasil, em</w:t>
      </w:r>
      <w:r w:rsidRPr="00D77460">
        <w:rPr>
          <w:rFonts w:ascii="Arial" w:eastAsia="Arial" w:hAnsi="Arial" w:cs="Arial"/>
          <w:sz w:val="24"/>
          <w:szCs w:val="24"/>
        </w:rPr>
        <w:t xml:space="preserve"> 20</w:t>
      </w:r>
      <w:r w:rsidR="00D77460" w:rsidRPr="00D77460">
        <w:rPr>
          <w:rFonts w:ascii="Arial" w:eastAsia="Arial" w:hAnsi="Arial" w:cs="Arial"/>
          <w:sz w:val="24"/>
          <w:szCs w:val="24"/>
        </w:rPr>
        <w:t>21</w:t>
      </w:r>
      <w:r w:rsidRPr="0072377D">
        <w:rPr>
          <w:rFonts w:ascii="Arial" w:eastAsia="Arial" w:hAnsi="Arial" w:cs="Arial"/>
          <w:sz w:val="24"/>
          <w:szCs w:val="24"/>
          <w:highlight w:val="white"/>
        </w:rPr>
        <w:t>, 5</w:t>
      </w:r>
      <w:r w:rsidR="0099562F">
        <w:rPr>
          <w:rFonts w:ascii="Arial" w:eastAsia="Arial" w:hAnsi="Arial" w:cs="Arial"/>
          <w:sz w:val="24"/>
          <w:szCs w:val="24"/>
          <w:highlight w:val="white"/>
        </w:rPr>
        <w:t>7,2</w:t>
      </w:r>
      <w:r w:rsidRPr="0072377D">
        <w:rPr>
          <w:rFonts w:ascii="Arial" w:eastAsia="Arial" w:hAnsi="Arial" w:cs="Arial"/>
          <w:sz w:val="24"/>
          <w:szCs w:val="24"/>
          <w:highlight w:val="white"/>
        </w:rPr>
        <w:t>% dos adultos estavam com o peso acima do ideal e 2</w:t>
      </w:r>
      <w:r w:rsidR="0099562F">
        <w:rPr>
          <w:rFonts w:ascii="Arial" w:eastAsia="Arial" w:hAnsi="Arial" w:cs="Arial"/>
          <w:sz w:val="24"/>
          <w:szCs w:val="24"/>
          <w:highlight w:val="white"/>
        </w:rPr>
        <w:t>2,4</w:t>
      </w:r>
      <w:r w:rsidRPr="0072377D">
        <w:rPr>
          <w:rFonts w:ascii="Arial" w:eastAsia="Arial" w:hAnsi="Arial" w:cs="Arial"/>
          <w:sz w:val="24"/>
          <w:szCs w:val="24"/>
          <w:highlight w:val="white"/>
        </w:rPr>
        <w:t>% se encontravam obesos</w:t>
      </w:r>
      <w:r w:rsidR="00597060">
        <w:rPr>
          <w:rFonts w:ascii="Arial" w:eastAsia="Arial" w:hAnsi="Arial" w:cs="Arial"/>
          <w:color w:val="403D39"/>
          <w:sz w:val="24"/>
          <w:szCs w:val="24"/>
        </w:rPr>
        <w:t>.</w:t>
      </w:r>
      <w:r w:rsidR="006D33AA">
        <w:rPr>
          <w:rFonts w:ascii="Arial" w:eastAsia="Arial" w:hAnsi="Arial" w:cs="Arial"/>
          <w:sz w:val="24"/>
          <w:szCs w:val="24"/>
        </w:rPr>
        <w:t xml:space="preserve"> </w:t>
      </w:r>
      <w:r w:rsidRPr="0072377D">
        <w:rPr>
          <w:rFonts w:ascii="Arial" w:eastAsia="Arial" w:hAnsi="Arial" w:cs="Arial"/>
          <w:b/>
          <w:color w:val="000000"/>
          <w:sz w:val="24"/>
          <w:szCs w:val="24"/>
        </w:rPr>
        <w:t>Objetivo:</w:t>
      </w:r>
      <w:r w:rsidRPr="0072377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235BE3">
        <w:rPr>
          <w:rFonts w:ascii="Arial" w:eastAsia="Arial" w:hAnsi="Arial" w:cs="Arial"/>
          <w:color w:val="000000"/>
          <w:sz w:val="24"/>
          <w:szCs w:val="24"/>
        </w:rPr>
        <w:t>An</w:t>
      </w:r>
      <w:r w:rsidRPr="0072377D">
        <w:rPr>
          <w:rFonts w:ascii="Arial" w:eastAsia="Arial" w:hAnsi="Arial" w:cs="Arial"/>
          <w:color w:val="000000"/>
          <w:sz w:val="24"/>
          <w:szCs w:val="24"/>
        </w:rPr>
        <w:t>alisar a prevalência de excesso de peso</w:t>
      </w:r>
      <w:r w:rsidR="00235BE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235BE3" w:rsidRPr="000523BA">
        <w:rPr>
          <w:rFonts w:ascii="Arial" w:eastAsia="Arial" w:hAnsi="Arial" w:cs="Arial"/>
          <w:color w:val="000000"/>
          <w:sz w:val="24"/>
          <w:szCs w:val="24"/>
        </w:rPr>
        <w:t>da população adulta residente</w:t>
      </w:r>
      <w:r w:rsidRPr="0072377D">
        <w:rPr>
          <w:rFonts w:ascii="Arial" w:eastAsia="Arial" w:hAnsi="Arial" w:cs="Arial"/>
          <w:color w:val="000000"/>
          <w:sz w:val="24"/>
          <w:szCs w:val="24"/>
        </w:rPr>
        <w:t xml:space="preserve"> nas capitais do </w:t>
      </w:r>
      <w:r w:rsidR="00235BE3">
        <w:rPr>
          <w:rFonts w:ascii="Arial" w:eastAsia="Arial" w:hAnsi="Arial" w:cs="Arial"/>
          <w:color w:val="000000"/>
          <w:sz w:val="24"/>
          <w:szCs w:val="24"/>
        </w:rPr>
        <w:t>N</w:t>
      </w:r>
      <w:r w:rsidRPr="0072377D">
        <w:rPr>
          <w:rFonts w:ascii="Arial" w:eastAsia="Arial" w:hAnsi="Arial" w:cs="Arial"/>
          <w:color w:val="000000"/>
          <w:sz w:val="24"/>
          <w:szCs w:val="24"/>
        </w:rPr>
        <w:t xml:space="preserve">ordeste </w:t>
      </w:r>
      <w:r w:rsidR="0066639C">
        <w:rPr>
          <w:rFonts w:ascii="Arial" w:eastAsia="Arial" w:hAnsi="Arial" w:cs="Arial"/>
          <w:color w:val="000000"/>
          <w:sz w:val="24"/>
          <w:szCs w:val="24"/>
        </w:rPr>
        <w:t>brasileiro n</w:t>
      </w:r>
      <w:r w:rsidR="00130207">
        <w:rPr>
          <w:rFonts w:ascii="Arial" w:eastAsia="Arial" w:hAnsi="Arial" w:cs="Arial"/>
          <w:color w:val="000000"/>
          <w:sz w:val="24"/>
          <w:szCs w:val="24"/>
        </w:rPr>
        <w:t>os anos de 2011</w:t>
      </w:r>
      <w:r w:rsidRPr="0072377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66639C">
        <w:rPr>
          <w:rFonts w:ascii="Arial" w:eastAsia="Arial" w:hAnsi="Arial" w:cs="Arial"/>
          <w:color w:val="000000"/>
          <w:sz w:val="24"/>
          <w:szCs w:val="24"/>
        </w:rPr>
        <w:t>e</w:t>
      </w:r>
      <w:r w:rsidR="00130207">
        <w:rPr>
          <w:rFonts w:ascii="Arial" w:eastAsia="Arial" w:hAnsi="Arial" w:cs="Arial"/>
          <w:color w:val="000000"/>
          <w:sz w:val="24"/>
          <w:szCs w:val="24"/>
        </w:rPr>
        <w:t xml:space="preserve"> 2021</w:t>
      </w:r>
      <w:r w:rsidRPr="0072377D">
        <w:rPr>
          <w:rFonts w:ascii="Arial" w:eastAsia="Arial" w:hAnsi="Arial" w:cs="Arial"/>
          <w:color w:val="000000"/>
          <w:sz w:val="24"/>
          <w:szCs w:val="24"/>
        </w:rPr>
        <w:t>.</w:t>
      </w:r>
      <w:r w:rsidR="006D33AA">
        <w:rPr>
          <w:rFonts w:ascii="Arial" w:eastAsia="Arial" w:hAnsi="Arial" w:cs="Arial"/>
          <w:sz w:val="24"/>
          <w:szCs w:val="24"/>
        </w:rPr>
        <w:t xml:space="preserve"> </w:t>
      </w:r>
      <w:r w:rsidRPr="0072377D">
        <w:rPr>
          <w:rFonts w:ascii="Arial" w:eastAsia="Arial" w:hAnsi="Arial" w:cs="Arial"/>
          <w:b/>
          <w:color w:val="000000"/>
          <w:sz w:val="24"/>
          <w:szCs w:val="24"/>
        </w:rPr>
        <w:t>Método:</w:t>
      </w:r>
      <w:r w:rsidRPr="0072377D">
        <w:rPr>
          <w:rFonts w:ascii="Arial" w:eastAsia="Arial" w:hAnsi="Arial" w:cs="Arial"/>
          <w:color w:val="000000"/>
          <w:sz w:val="24"/>
          <w:szCs w:val="24"/>
        </w:rPr>
        <w:t xml:space="preserve"> Trata-se de um estudo transversal</w:t>
      </w:r>
      <w:r w:rsidR="00235BE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235BE3" w:rsidRPr="000523BA">
        <w:rPr>
          <w:rFonts w:ascii="Arial" w:eastAsia="Arial" w:hAnsi="Arial" w:cs="Arial"/>
          <w:color w:val="000000"/>
          <w:sz w:val="24"/>
          <w:szCs w:val="24"/>
        </w:rPr>
        <w:t>realizado a partir de</w:t>
      </w:r>
      <w:r w:rsidRPr="0072377D">
        <w:rPr>
          <w:rFonts w:ascii="Arial" w:eastAsia="Arial" w:hAnsi="Arial" w:cs="Arial"/>
          <w:color w:val="000000"/>
          <w:sz w:val="24"/>
          <w:szCs w:val="24"/>
        </w:rPr>
        <w:t xml:space="preserve"> dados do inquérito Vigilância de Fatores de Risco e Proteção para Doenças Crônicas por Inquérito Telefônico (VIGIT</w:t>
      </w:r>
      <w:r w:rsidR="0066639C">
        <w:rPr>
          <w:rFonts w:ascii="Arial" w:eastAsia="Arial" w:hAnsi="Arial" w:cs="Arial"/>
          <w:color w:val="000000"/>
          <w:sz w:val="24"/>
          <w:szCs w:val="24"/>
        </w:rPr>
        <w:t>EL</w:t>
      </w:r>
      <w:r w:rsidRPr="0072377D">
        <w:rPr>
          <w:rFonts w:ascii="Arial" w:eastAsia="Arial" w:hAnsi="Arial" w:cs="Arial"/>
          <w:color w:val="000000"/>
          <w:sz w:val="24"/>
          <w:szCs w:val="24"/>
        </w:rPr>
        <w:t>)</w:t>
      </w:r>
      <w:r w:rsidR="00235BE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130207" w:rsidRPr="000523BA">
        <w:rPr>
          <w:rFonts w:ascii="Arial" w:eastAsia="Arial" w:hAnsi="Arial" w:cs="Arial"/>
          <w:color w:val="000000"/>
          <w:sz w:val="24"/>
          <w:szCs w:val="24"/>
        </w:rPr>
        <w:t>para os anos de 2011</w:t>
      </w:r>
      <w:r w:rsidR="00235BE3" w:rsidRPr="000523BA">
        <w:rPr>
          <w:rFonts w:ascii="Arial" w:eastAsia="Arial" w:hAnsi="Arial" w:cs="Arial"/>
          <w:color w:val="000000"/>
          <w:sz w:val="24"/>
          <w:szCs w:val="24"/>
        </w:rPr>
        <w:t xml:space="preserve"> e 202</w:t>
      </w:r>
      <w:r w:rsidR="00130207" w:rsidRPr="000523BA">
        <w:rPr>
          <w:rFonts w:ascii="Arial" w:eastAsia="Arial" w:hAnsi="Arial" w:cs="Arial"/>
          <w:color w:val="000000"/>
          <w:sz w:val="24"/>
          <w:szCs w:val="24"/>
        </w:rPr>
        <w:t>1</w:t>
      </w:r>
      <w:r w:rsidR="00235BE3" w:rsidRPr="000523BA">
        <w:rPr>
          <w:rFonts w:ascii="Arial" w:eastAsia="Arial" w:hAnsi="Arial" w:cs="Arial"/>
          <w:color w:val="000000"/>
          <w:sz w:val="24"/>
          <w:szCs w:val="24"/>
        </w:rPr>
        <w:t>. Foram extraídas informações quanto às taxas de prevalência de excesso de peso</w:t>
      </w:r>
      <w:r w:rsidR="007F7814">
        <w:rPr>
          <w:rFonts w:ascii="Arial" w:eastAsia="Arial" w:hAnsi="Arial" w:cs="Arial"/>
          <w:color w:val="000000"/>
          <w:sz w:val="24"/>
          <w:szCs w:val="24"/>
        </w:rPr>
        <w:t xml:space="preserve"> (IMC</w:t>
      </w:r>
      <w:r w:rsidR="009E0651">
        <w:rPr>
          <w:rFonts w:ascii="Arial" w:eastAsia="Arial" w:hAnsi="Arial" w:cs="Arial"/>
          <w:color w:val="000000"/>
          <w:sz w:val="24"/>
          <w:szCs w:val="24"/>
        </w:rPr>
        <w:t>≤</w:t>
      </w:r>
      <w:r w:rsidR="007F7814">
        <w:rPr>
          <w:rFonts w:ascii="Arial" w:eastAsia="Arial" w:hAnsi="Arial" w:cs="Arial"/>
          <w:color w:val="000000"/>
          <w:sz w:val="24"/>
          <w:szCs w:val="24"/>
        </w:rPr>
        <w:t>25kg/m</w:t>
      </w:r>
      <w:r w:rsidR="007F7814" w:rsidRPr="00D36B87">
        <w:rPr>
          <w:rFonts w:ascii="Arial" w:eastAsia="Arial" w:hAnsi="Arial" w:cs="Arial"/>
          <w:color w:val="000000"/>
          <w:sz w:val="24"/>
          <w:szCs w:val="24"/>
          <w:vertAlign w:val="superscript"/>
        </w:rPr>
        <w:t>2</w:t>
      </w:r>
      <w:r w:rsidR="007F7814">
        <w:rPr>
          <w:rFonts w:ascii="Arial" w:eastAsia="Arial" w:hAnsi="Arial" w:cs="Arial"/>
          <w:color w:val="000000"/>
          <w:sz w:val="24"/>
          <w:szCs w:val="24"/>
        </w:rPr>
        <w:t>)</w:t>
      </w:r>
      <w:r w:rsidR="00235BE3" w:rsidRPr="000523B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99345A" w:rsidRPr="000523BA">
        <w:rPr>
          <w:rFonts w:ascii="Arial" w:eastAsia="Arial" w:hAnsi="Arial" w:cs="Arial"/>
          <w:color w:val="000000"/>
          <w:sz w:val="24"/>
          <w:szCs w:val="24"/>
        </w:rPr>
        <w:t xml:space="preserve">em </w:t>
      </w:r>
      <w:r w:rsidR="00C27F65" w:rsidRPr="000523BA">
        <w:rPr>
          <w:rFonts w:ascii="Arial" w:eastAsia="Arial" w:hAnsi="Arial" w:cs="Arial"/>
          <w:color w:val="000000"/>
          <w:sz w:val="24"/>
          <w:szCs w:val="24"/>
        </w:rPr>
        <w:t>adultos</w:t>
      </w:r>
      <w:r w:rsidR="0099345A" w:rsidRPr="000523BA">
        <w:rPr>
          <w:rFonts w:ascii="Arial" w:eastAsia="Arial" w:hAnsi="Arial" w:cs="Arial"/>
          <w:color w:val="000000"/>
          <w:sz w:val="24"/>
          <w:szCs w:val="24"/>
        </w:rPr>
        <w:t xml:space="preserve"> maiores de 18 anos</w:t>
      </w:r>
      <w:r w:rsidR="0066639C" w:rsidRPr="000523BA">
        <w:rPr>
          <w:rFonts w:ascii="Arial" w:eastAsia="Arial" w:hAnsi="Arial" w:cs="Arial"/>
          <w:color w:val="000000"/>
          <w:sz w:val="24"/>
          <w:szCs w:val="24"/>
        </w:rPr>
        <w:t>, em ambos os sexos,</w:t>
      </w:r>
      <w:r w:rsidR="0099345A" w:rsidRPr="000523B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27F65" w:rsidRPr="000523BA">
        <w:rPr>
          <w:rFonts w:ascii="Arial" w:eastAsia="Arial" w:hAnsi="Arial" w:cs="Arial"/>
          <w:color w:val="000000"/>
          <w:sz w:val="24"/>
          <w:szCs w:val="24"/>
        </w:rPr>
        <w:t>residentes nas</w:t>
      </w:r>
      <w:r w:rsidR="0099345A" w:rsidRPr="000523BA">
        <w:rPr>
          <w:rFonts w:ascii="Arial" w:eastAsia="Arial" w:hAnsi="Arial" w:cs="Arial"/>
          <w:color w:val="000000"/>
          <w:sz w:val="24"/>
          <w:szCs w:val="24"/>
        </w:rPr>
        <w:t xml:space="preserve"> capitais do Nordeste brasileiro. </w:t>
      </w:r>
      <w:r w:rsidR="0066639C" w:rsidRPr="000523BA">
        <w:rPr>
          <w:rFonts w:ascii="Arial" w:eastAsia="Arial" w:hAnsi="Arial" w:cs="Arial"/>
          <w:color w:val="000000"/>
          <w:sz w:val="24"/>
          <w:szCs w:val="24"/>
        </w:rPr>
        <w:t xml:space="preserve">Os </w:t>
      </w:r>
      <w:r w:rsidR="0099345A" w:rsidRPr="000523BA">
        <w:rPr>
          <w:rFonts w:ascii="Arial" w:eastAsia="Arial" w:hAnsi="Arial" w:cs="Arial"/>
          <w:color w:val="000000"/>
          <w:sz w:val="24"/>
          <w:szCs w:val="24"/>
        </w:rPr>
        <w:t>dados coletados foram organizados em planilha do Excel e</w:t>
      </w:r>
      <w:r w:rsidR="0066639C" w:rsidRPr="000523BA">
        <w:rPr>
          <w:rFonts w:ascii="Arial" w:eastAsia="Arial" w:hAnsi="Arial" w:cs="Arial"/>
          <w:color w:val="000000"/>
          <w:sz w:val="24"/>
          <w:szCs w:val="24"/>
        </w:rPr>
        <w:t xml:space="preserve"> analisados por meio da comparação de valores das taxas de prevalência </w:t>
      </w:r>
      <w:r w:rsidR="00FF0129" w:rsidRPr="000523BA">
        <w:rPr>
          <w:rFonts w:ascii="Arial" w:eastAsia="Arial" w:hAnsi="Arial" w:cs="Arial"/>
          <w:color w:val="000000"/>
          <w:sz w:val="24"/>
          <w:szCs w:val="24"/>
        </w:rPr>
        <w:t xml:space="preserve">de excesso de peso nos dois </w:t>
      </w:r>
      <w:r w:rsidR="0066639C" w:rsidRPr="000523BA">
        <w:rPr>
          <w:rFonts w:ascii="Arial" w:eastAsia="Arial" w:hAnsi="Arial" w:cs="Arial"/>
          <w:color w:val="000000"/>
          <w:sz w:val="24"/>
          <w:szCs w:val="24"/>
        </w:rPr>
        <w:t>anos incluídos no estudo.</w:t>
      </w:r>
      <w:r w:rsidR="002D07A6">
        <w:rPr>
          <w:rFonts w:ascii="Arial" w:eastAsia="Arial" w:hAnsi="Arial" w:cs="Arial"/>
          <w:sz w:val="24"/>
          <w:szCs w:val="24"/>
        </w:rPr>
        <w:t xml:space="preserve"> </w:t>
      </w:r>
      <w:r w:rsidRPr="0072377D">
        <w:rPr>
          <w:rFonts w:ascii="Arial" w:eastAsia="Arial" w:hAnsi="Arial" w:cs="Arial"/>
          <w:b/>
          <w:color w:val="000000"/>
          <w:sz w:val="24"/>
          <w:szCs w:val="24"/>
        </w:rPr>
        <w:t>Resultados:</w:t>
      </w:r>
      <w:r w:rsidR="006D33AA"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 w:rsidR="000A5AA9" w:rsidRPr="000A5AA9">
        <w:rPr>
          <w:rFonts w:ascii="Arial" w:eastAsia="Arial" w:hAnsi="Arial" w:cs="Arial"/>
          <w:bCs/>
          <w:color w:val="000000"/>
          <w:sz w:val="24"/>
          <w:szCs w:val="24"/>
        </w:rPr>
        <w:t xml:space="preserve">Todas as capitais </w:t>
      </w:r>
      <w:r w:rsidR="00C6687C">
        <w:rPr>
          <w:rFonts w:ascii="Arial" w:eastAsia="Arial" w:hAnsi="Arial" w:cs="Arial"/>
          <w:bCs/>
          <w:color w:val="000000"/>
          <w:sz w:val="24"/>
          <w:szCs w:val="24"/>
        </w:rPr>
        <w:t xml:space="preserve">do Nordeste </w:t>
      </w:r>
      <w:r w:rsidR="000A5AA9" w:rsidRPr="000A5AA9">
        <w:rPr>
          <w:rFonts w:ascii="Arial" w:eastAsia="Arial" w:hAnsi="Arial" w:cs="Arial"/>
          <w:bCs/>
          <w:color w:val="000000"/>
          <w:sz w:val="24"/>
          <w:szCs w:val="24"/>
        </w:rPr>
        <w:t xml:space="preserve">apresentaram </w:t>
      </w:r>
      <w:r w:rsidR="000A5AA9">
        <w:rPr>
          <w:rFonts w:ascii="Arial" w:eastAsia="Arial" w:hAnsi="Arial" w:cs="Arial"/>
          <w:bCs/>
          <w:color w:val="000000"/>
          <w:sz w:val="24"/>
          <w:szCs w:val="24"/>
        </w:rPr>
        <w:t>aumento</w:t>
      </w:r>
      <w:r w:rsidR="000A5AA9" w:rsidRPr="000A5AA9">
        <w:rPr>
          <w:rFonts w:ascii="Arial" w:eastAsia="Arial" w:hAnsi="Arial" w:cs="Arial"/>
          <w:bCs/>
          <w:color w:val="000000"/>
          <w:sz w:val="24"/>
          <w:szCs w:val="24"/>
        </w:rPr>
        <w:t xml:space="preserve"> nas taxas de prevalência de excesso de peso corporal entre adultos no período </w:t>
      </w:r>
      <w:r w:rsidR="009E0651" w:rsidRPr="000A5AA9">
        <w:rPr>
          <w:rFonts w:ascii="Arial" w:eastAsia="Arial" w:hAnsi="Arial" w:cs="Arial"/>
          <w:bCs/>
          <w:color w:val="000000"/>
          <w:sz w:val="24"/>
          <w:szCs w:val="24"/>
        </w:rPr>
        <w:t>analisado, sendo</w:t>
      </w:r>
      <w:r w:rsidR="000A5AA9" w:rsidRPr="000A5AA9">
        <w:rPr>
          <w:rFonts w:ascii="Arial" w:eastAsia="Arial" w:hAnsi="Arial" w:cs="Arial"/>
          <w:bCs/>
          <w:color w:val="000000"/>
          <w:sz w:val="24"/>
          <w:szCs w:val="24"/>
        </w:rPr>
        <w:t xml:space="preserve"> Aracaju a capital com maior </w:t>
      </w:r>
      <w:r w:rsidR="009E0651" w:rsidRPr="000A5AA9">
        <w:rPr>
          <w:rFonts w:ascii="Arial" w:eastAsia="Arial" w:hAnsi="Arial" w:cs="Arial"/>
          <w:bCs/>
          <w:color w:val="000000"/>
          <w:sz w:val="24"/>
          <w:szCs w:val="24"/>
        </w:rPr>
        <w:t>incremento</w:t>
      </w:r>
      <w:r w:rsidR="009E0651">
        <w:rPr>
          <w:rFonts w:ascii="Arial" w:eastAsia="Arial" w:hAnsi="Arial" w:cs="Arial"/>
          <w:bCs/>
          <w:color w:val="000000"/>
          <w:sz w:val="24"/>
          <w:szCs w:val="24"/>
        </w:rPr>
        <w:t xml:space="preserve">, </w:t>
      </w:r>
      <w:r w:rsidR="009E0651" w:rsidRPr="000A5AA9">
        <w:rPr>
          <w:rFonts w:ascii="Arial" w:eastAsia="Arial" w:hAnsi="Arial" w:cs="Arial"/>
          <w:bCs/>
          <w:color w:val="000000"/>
          <w:sz w:val="24"/>
          <w:szCs w:val="24"/>
        </w:rPr>
        <w:t>tanto</w:t>
      </w:r>
      <w:r w:rsidR="000A5AA9" w:rsidRPr="000A5AA9">
        <w:rPr>
          <w:rFonts w:ascii="Arial" w:eastAsia="Arial" w:hAnsi="Arial" w:cs="Arial"/>
          <w:bCs/>
          <w:color w:val="000000"/>
          <w:sz w:val="24"/>
          <w:szCs w:val="24"/>
        </w:rPr>
        <w:t xml:space="preserve"> total</w:t>
      </w:r>
      <w:r w:rsidR="006D7750">
        <w:rPr>
          <w:rFonts w:ascii="Arial" w:eastAsia="Arial" w:hAnsi="Arial" w:cs="Arial"/>
          <w:bCs/>
          <w:color w:val="000000"/>
          <w:sz w:val="24"/>
          <w:szCs w:val="24"/>
        </w:rPr>
        <w:t xml:space="preserve"> (</w:t>
      </w:r>
      <w:r w:rsidR="00AA4E9C">
        <w:rPr>
          <w:rFonts w:ascii="Arial" w:eastAsia="Arial" w:hAnsi="Arial" w:cs="Arial"/>
          <w:bCs/>
          <w:color w:val="000000"/>
          <w:sz w:val="24"/>
          <w:szCs w:val="24"/>
        </w:rPr>
        <w:t>44,5% para 57,3%)</w:t>
      </w:r>
      <w:r w:rsidR="000A5AA9" w:rsidRPr="000A5AA9">
        <w:rPr>
          <w:rFonts w:ascii="Arial" w:eastAsia="Arial" w:hAnsi="Arial" w:cs="Arial"/>
          <w:bCs/>
          <w:color w:val="000000"/>
          <w:sz w:val="24"/>
          <w:szCs w:val="24"/>
        </w:rPr>
        <w:t>,</w:t>
      </w:r>
      <w:r w:rsidR="006D7750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r w:rsidR="00500A35">
        <w:rPr>
          <w:rFonts w:ascii="Arial" w:eastAsia="Arial" w:hAnsi="Arial" w:cs="Arial"/>
          <w:bCs/>
          <w:color w:val="000000"/>
          <w:sz w:val="24"/>
          <w:szCs w:val="24"/>
        </w:rPr>
        <w:t>quanto</w:t>
      </w:r>
      <w:r w:rsidR="000A5AA9" w:rsidRPr="000A5AA9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r w:rsidR="00EA6C39">
        <w:rPr>
          <w:rFonts w:ascii="Arial" w:eastAsia="Arial" w:hAnsi="Arial" w:cs="Arial"/>
          <w:bCs/>
          <w:color w:val="000000"/>
          <w:sz w:val="24"/>
          <w:szCs w:val="24"/>
        </w:rPr>
        <w:t>entre homens (</w:t>
      </w:r>
      <w:r w:rsidR="009C4E72">
        <w:rPr>
          <w:rFonts w:ascii="Arial" w:eastAsia="Arial" w:hAnsi="Arial" w:cs="Arial"/>
          <w:bCs/>
          <w:color w:val="000000"/>
          <w:sz w:val="24"/>
          <w:szCs w:val="24"/>
        </w:rPr>
        <w:t>47,6% para 60,9%)</w:t>
      </w:r>
      <w:r w:rsidR="005710A3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r w:rsidR="00EA6C39">
        <w:rPr>
          <w:rFonts w:ascii="Arial" w:eastAsia="Arial" w:hAnsi="Arial" w:cs="Arial"/>
          <w:bCs/>
          <w:color w:val="000000"/>
          <w:sz w:val="24"/>
          <w:szCs w:val="24"/>
        </w:rPr>
        <w:t>e mulheres</w:t>
      </w:r>
      <w:r w:rsidR="00EA6C39" w:rsidRPr="00B21BB6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r w:rsidR="005710A3" w:rsidRPr="00B21BB6">
        <w:rPr>
          <w:rFonts w:ascii="Arial" w:eastAsia="Arial" w:hAnsi="Arial" w:cs="Arial"/>
          <w:bCs/>
          <w:color w:val="000000"/>
          <w:sz w:val="24"/>
          <w:szCs w:val="24"/>
        </w:rPr>
        <w:t>(</w:t>
      </w:r>
      <w:r w:rsidR="009727EF" w:rsidRPr="00B21BB6">
        <w:rPr>
          <w:rFonts w:ascii="Arial" w:eastAsia="Arial" w:hAnsi="Arial" w:cs="Arial"/>
          <w:bCs/>
          <w:color w:val="000000"/>
          <w:sz w:val="24"/>
          <w:szCs w:val="24"/>
        </w:rPr>
        <w:t>41,6% para 54,4%)</w:t>
      </w:r>
      <w:r w:rsidR="00A1618F">
        <w:rPr>
          <w:rFonts w:ascii="Arial" w:eastAsia="Arial" w:hAnsi="Arial" w:cs="Arial"/>
          <w:bCs/>
          <w:color w:val="000000"/>
          <w:sz w:val="24"/>
          <w:szCs w:val="24"/>
        </w:rPr>
        <w:t xml:space="preserve">. </w:t>
      </w:r>
      <w:r w:rsidR="008205B3">
        <w:rPr>
          <w:rFonts w:ascii="Arial" w:eastAsia="Arial" w:hAnsi="Arial" w:cs="Arial"/>
          <w:bCs/>
          <w:color w:val="000000"/>
          <w:sz w:val="24"/>
          <w:szCs w:val="24"/>
        </w:rPr>
        <w:t>As</w:t>
      </w:r>
      <w:r w:rsidR="00946678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r w:rsidR="008205B3">
        <w:rPr>
          <w:rFonts w:ascii="Arial" w:eastAsia="Arial" w:hAnsi="Arial" w:cs="Arial"/>
          <w:bCs/>
          <w:color w:val="000000"/>
          <w:sz w:val="24"/>
          <w:szCs w:val="24"/>
        </w:rPr>
        <w:t>capitais</w:t>
      </w:r>
      <w:r w:rsidR="00946678">
        <w:rPr>
          <w:rFonts w:ascii="Arial" w:eastAsia="Arial" w:hAnsi="Arial" w:cs="Arial"/>
          <w:bCs/>
          <w:color w:val="000000"/>
          <w:sz w:val="24"/>
          <w:szCs w:val="24"/>
        </w:rPr>
        <w:t xml:space="preserve"> que </w:t>
      </w:r>
      <w:r w:rsidR="006C450B">
        <w:rPr>
          <w:rFonts w:ascii="Arial" w:eastAsia="Arial" w:hAnsi="Arial" w:cs="Arial"/>
          <w:bCs/>
          <w:color w:val="000000"/>
          <w:sz w:val="24"/>
          <w:szCs w:val="24"/>
        </w:rPr>
        <w:t xml:space="preserve">apresentaram </w:t>
      </w:r>
      <w:r w:rsidR="00100FD3">
        <w:rPr>
          <w:rFonts w:ascii="Arial" w:eastAsia="Arial" w:hAnsi="Arial" w:cs="Arial"/>
          <w:bCs/>
          <w:color w:val="000000"/>
          <w:sz w:val="24"/>
          <w:szCs w:val="24"/>
        </w:rPr>
        <w:t>menores aumentos foram</w:t>
      </w:r>
      <w:r w:rsidR="00A46946">
        <w:rPr>
          <w:rFonts w:ascii="Arial" w:eastAsia="Arial" w:hAnsi="Arial" w:cs="Arial"/>
          <w:bCs/>
          <w:color w:val="000000"/>
          <w:sz w:val="24"/>
          <w:szCs w:val="24"/>
        </w:rPr>
        <w:t xml:space="preserve"> Macei</w:t>
      </w:r>
      <w:r w:rsidR="00DE7CD9">
        <w:rPr>
          <w:rFonts w:ascii="Arial" w:eastAsia="Arial" w:hAnsi="Arial" w:cs="Arial"/>
          <w:bCs/>
          <w:color w:val="000000"/>
          <w:sz w:val="24"/>
          <w:szCs w:val="24"/>
        </w:rPr>
        <w:t>ó (</w:t>
      </w:r>
      <w:r w:rsidR="00A46946">
        <w:rPr>
          <w:rFonts w:ascii="Arial" w:eastAsia="Arial" w:hAnsi="Arial" w:cs="Arial"/>
          <w:bCs/>
          <w:color w:val="000000"/>
          <w:sz w:val="24"/>
          <w:szCs w:val="24"/>
        </w:rPr>
        <w:t xml:space="preserve">passando de </w:t>
      </w:r>
      <w:r w:rsidR="005720AF">
        <w:rPr>
          <w:rFonts w:ascii="Arial" w:eastAsia="Arial" w:hAnsi="Arial" w:cs="Arial"/>
          <w:bCs/>
          <w:color w:val="000000"/>
          <w:sz w:val="24"/>
          <w:szCs w:val="24"/>
        </w:rPr>
        <w:t>53,1% para 58,1%</w:t>
      </w:r>
      <w:r w:rsidR="001776BC">
        <w:rPr>
          <w:rFonts w:ascii="Arial" w:eastAsia="Arial" w:hAnsi="Arial" w:cs="Arial"/>
          <w:bCs/>
          <w:color w:val="000000"/>
          <w:sz w:val="24"/>
          <w:szCs w:val="24"/>
        </w:rPr>
        <w:t>,</w:t>
      </w:r>
      <w:r w:rsidR="005720AF">
        <w:rPr>
          <w:rFonts w:ascii="Arial" w:eastAsia="Arial" w:hAnsi="Arial" w:cs="Arial"/>
          <w:bCs/>
          <w:color w:val="000000"/>
          <w:sz w:val="24"/>
          <w:szCs w:val="24"/>
        </w:rPr>
        <w:t xml:space="preserve"> prevalência total</w:t>
      </w:r>
      <w:r w:rsidR="001776BC">
        <w:rPr>
          <w:rFonts w:ascii="Arial" w:eastAsia="Arial" w:hAnsi="Arial" w:cs="Arial"/>
          <w:bCs/>
          <w:color w:val="000000"/>
          <w:sz w:val="24"/>
          <w:szCs w:val="24"/>
        </w:rPr>
        <w:t>)</w:t>
      </w:r>
      <w:r w:rsidR="008205B3">
        <w:rPr>
          <w:rFonts w:ascii="Arial" w:eastAsia="Arial" w:hAnsi="Arial" w:cs="Arial"/>
          <w:bCs/>
          <w:color w:val="000000"/>
          <w:sz w:val="24"/>
          <w:szCs w:val="24"/>
        </w:rPr>
        <w:t xml:space="preserve">, </w:t>
      </w:r>
      <w:r w:rsidR="006C450B">
        <w:rPr>
          <w:rFonts w:ascii="Arial" w:eastAsia="Arial" w:hAnsi="Arial" w:cs="Arial"/>
          <w:bCs/>
          <w:color w:val="000000"/>
          <w:sz w:val="24"/>
          <w:szCs w:val="24"/>
        </w:rPr>
        <w:t>Fortaleza</w:t>
      </w:r>
      <w:r w:rsidR="00C74FB5">
        <w:rPr>
          <w:rFonts w:ascii="Arial" w:eastAsia="Arial" w:hAnsi="Arial" w:cs="Arial"/>
          <w:bCs/>
          <w:color w:val="000000"/>
          <w:sz w:val="24"/>
          <w:szCs w:val="24"/>
        </w:rPr>
        <w:t xml:space="preserve"> (passando de </w:t>
      </w:r>
      <w:r w:rsidR="005609F5">
        <w:rPr>
          <w:rFonts w:ascii="Arial" w:eastAsia="Arial" w:hAnsi="Arial" w:cs="Arial"/>
          <w:bCs/>
          <w:color w:val="000000"/>
          <w:sz w:val="24"/>
          <w:szCs w:val="24"/>
        </w:rPr>
        <w:t>58,3</w:t>
      </w:r>
      <w:r w:rsidR="00357D48">
        <w:rPr>
          <w:rFonts w:ascii="Arial" w:eastAsia="Arial" w:hAnsi="Arial" w:cs="Arial"/>
          <w:bCs/>
          <w:color w:val="000000"/>
          <w:sz w:val="24"/>
          <w:szCs w:val="24"/>
        </w:rPr>
        <w:t>% para</w:t>
      </w:r>
      <w:r w:rsidR="005609F5">
        <w:rPr>
          <w:rFonts w:ascii="Arial" w:eastAsia="Arial" w:hAnsi="Arial" w:cs="Arial"/>
          <w:bCs/>
          <w:color w:val="000000"/>
          <w:sz w:val="24"/>
          <w:szCs w:val="24"/>
        </w:rPr>
        <w:t xml:space="preserve"> 61,2</w:t>
      </w:r>
      <w:r w:rsidR="00357D48">
        <w:rPr>
          <w:rFonts w:ascii="Arial" w:eastAsia="Arial" w:hAnsi="Arial" w:cs="Arial"/>
          <w:bCs/>
          <w:color w:val="000000"/>
          <w:sz w:val="24"/>
          <w:szCs w:val="24"/>
        </w:rPr>
        <w:t xml:space="preserve">%, entre homens) e </w:t>
      </w:r>
      <w:r w:rsidR="00C71F19">
        <w:rPr>
          <w:rFonts w:ascii="Arial" w:eastAsia="Arial" w:hAnsi="Arial" w:cs="Arial"/>
          <w:bCs/>
          <w:color w:val="000000"/>
          <w:sz w:val="24"/>
          <w:szCs w:val="24"/>
        </w:rPr>
        <w:t xml:space="preserve">São Luís (passando de </w:t>
      </w:r>
      <w:r w:rsidR="0070588D">
        <w:rPr>
          <w:rFonts w:ascii="Arial" w:eastAsia="Arial" w:hAnsi="Arial" w:cs="Arial"/>
          <w:bCs/>
          <w:color w:val="000000"/>
          <w:sz w:val="24"/>
          <w:szCs w:val="24"/>
        </w:rPr>
        <w:t>41</w:t>
      </w:r>
      <w:r w:rsidR="00DE7CD9">
        <w:rPr>
          <w:rFonts w:ascii="Arial" w:eastAsia="Arial" w:hAnsi="Arial" w:cs="Arial"/>
          <w:bCs/>
          <w:color w:val="000000"/>
          <w:sz w:val="24"/>
          <w:szCs w:val="24"/>
        </w:rPr>
        <w:t>,0%</w:t>
      </w:r>
      <w:r w:rsidR="0070588D">
        <w:rPr>
          <w:rFonts w:ascii="Arial" w:eastAsia="Arial" w:hAnsi="Arial" w:cs="Arial"/>
          <w:bCs/>
          <w:color w:val="000000"/>
          <w:sz w:val="24"/>
          <w:szCs w:val="24"/>
        </w:rPr>
        <w:t xml:space="preserve"> para 47,5</w:t>
      </w:r>
      <w:r w:rsidR="00DE7CD9">
        <w:rPr>
          <w:rFonts w:ascii="Arial" w:eastAsia="Arial" w:hAnsi="Arial" w:cs="Arial"/>
          <w:bCs/>
          <w:color w:val="000000"/>
          <w:sz w:val="24"/>
          <w:szCs w:val="24"/>
        </w:rPr>
        <w:t>% entre mulheres)</w:t>
      </w:r>
      <w:r w:rsidR="001776BC">
        <w:rPr>
          <w:rFonts w:ascii="Arial" w:eastAsia="Arial" w:hAnsi="Arial" w:cs="Arial"/>
          <w:bCs/>
          <w:color w:val="000000"/>
          <w:sz w:val="24"/>
          <w:szCs w:val="24"/>
        </w:rPr>
        <w:t>.</w:t>
      </w:r>
      <w:r w:rsidR="008439D3">
        <w:rPr>
          <w:rFonts w:ascii="Arial" w:eastAsia="Arial" w:hAnsi="Arial" w:cs="Arial"/>
          <w:bCs/>
          <w:color w:val="000000"/>
          <w:sz w:val="24"/>
          <w:szCs w:val="24"/>
        </w:rPr>
        <w:t xml:space="preserve"> Em relação </w:t>
      </w:r>
      <w:r w:rsidR="005A24B6">
        <w:rPr>
          <w:rFonts w:ascii="Arial" w:eastAsia="Arial" w:hAnsi="Arial" w:cs="Arial"/>
          <w:bCs/>
          <w:color w:val="000000"/>
          <w:sz w:val="24"/>
          <w:szCs w:val="24"/>
        </w:rPr>
        <w:t xml:space="preserve">ao ano 2021, as capitais com </w:t>
      </w:r>
      <w:r w:rsidR="005A24B6">
        <w:rPr>
          <w:rFonts w:ascii="Arial" w:eastAsia="Arial" w:hAnsi="Arial" w:cs="Arial"/>
          <w:sz w:val="24"/>
          <w:szCs w:val="24"/>
        </w:rPr>
        <w:t>maior</w:t>
      </w:r>
      <w:r w:rsidRPr="002833A5">
        <w:rPr>
          <w:rFonts w:ascii="Arial" w:eastAsia="Arial" w:hAnsi="Arial" w:cs="Arial"/>
          <w:sz w:val="24"/>
          <w:szCs w:val="24"/>
        </w:rPr>
        <w:t xml:space="preserve"> frequência de excesso de peso</w:t>
      </w:r>
      <w:r w:rsidR="000E2E06" w:rsidRPr="002833A5">
        <w:rPr>
          <w:rFonts w:ascii="Arial" w:eastAsia="Arial" w:hAnsi="Arial" w:cs="Arial"/>
          <w:sz w:val="24"/>
          <w:szCs w:val="24"/>
        </w:rPr>
        <w:t xml:space="preserve"> </w:t>
      </w:r>
      <w:r w:rsidR="003D2503">
        <w:rPr>
          <w:rFonts w:ascii="Arial" w:eastAsia="Arial" w:hAnsi="Arial" w:cs="Arial"/>
          <w:sz w:val="24"/>
          <w:szCs w:val="24"/>
        </w:rPr>
        <w:t xml:space="preserve">entre homens </w:t>
      </w:r>
      <w:r w:rsidRPr="002833A5">
        <w:rPr>
          <w:rFonts w:ascii="Arial" w:eastAsia="Arial" w:hAnsi="Arial" w:cs="Arial"/>
          <w:sz w:val="24"/>
          <w:szCs w:val="24"/>
        </w:rPr>
        <w:t xml:space="preserve">foram </w:t>
      </w:r>
      <w:r w:rsidR="00AC61F7" w:rsidRPr="002833A5">
        <w:rPr>
          <w:rFonts w:ascii="Arial" w:eastAsia="Arial" w:hAnsi="Arial" w:cs="Arial"/>
          <w:sz w:val="24"/>
          <w:szCs w:val="24"/>
        </w:rPr>
        <w:t>João pessoa</w:t>
      </w:r>
      <w:r w:rsidRPr="002833A5">
        <w:rPr>
          <w:rFonts w:ascii="Arial" w:eastAsia="Arial" w:hAnsi="Arial" w:cs="Arial"/>
          <w:sz w:val="24"/>
          <w:szCs w:val="24"/>
        </w:rPr>
        <w:t xml:space="preserve"> (6</w:t>
      </w:r>
      <w:r w:rsidR="00AC61F7" w:rsidRPr="002833A5">
        <w:rPr>
          <w:rFonts w:ascii="Arial" w:eastAsia="Arial" w:hAnsi="Arial" w:cs="Arial"/>
          <w:sz w:val="24"/>
          <w:szCs w:val="24"/>
        </w:rPr>
        <w:t>6,5%)</w:t>
      </w:r>
      <w:r w:rsidR="000127DC">
        <w:rPr>
          <w:rFonts w:ascii="Arial" w:eastAsia="Arial" w:hAnsi="Arial" w:cs="Arial"/>
          <w:sz w:val="24"/>
          <w:szCs w:val="24"/>
        </w:rPr>
        <w:t xml:space="preserve"> e</w:t>
      </w:r>
      <w:r w:rsidR="00AC61F7" w:rsidRPr="002833A5">
        <w:rPr>
          <w:rFonts w:ascii="Arial" w:eastAsia="Arial" w:hAnsi="Arial" w:cs="Arial"/>
          <w:sz w:val="24"/>
          <w:szCs w:val="24"/>
        </w:rPr>
        <w:t xml:space="preserve"> Fortaleza (61,2)</w:t>
      </w:r>
      <w:r w:rsidR="00BD63DF" w:rsidRPr="002833A5">
        <w:rPr>
          <w:rFonts w:ascii="Arial" w:eastAsia="Arial" w:hAnsi="Arial" w:cs="Arial"/>
          <w:sz w:val="24"/>
          <w:szCs w:val="24"/>
        </w:rPr>
        <w:t>,</w:t>
      </w:r>
      <w:r w:rsidRPr="002833A5">
        <w:rPr>
          <w:rFonts w:ascii="Arial" w:eastAsia="Arial" w:hAnsi="Arial" w:cs="Arial"/>
          <w:sz w:val="24"/>
          <w:szCs w:val="24"/>
        </w:rPr>
        <w:t xml:space="preserve"> e </w:t>
      </w:r>
      <w:r w:rsidR="003D2503">
        <w:rPr>
          <w:rFonts w:ascii="Arial" w:eastAsia="Arial" w:hAnsi="Arial" w:cs="Arial"/>
          <w:sz w:val="24"/>
          <w:szCs w:val="24"/>
        </w:rPr>
        <w:t>entre</w:t>
      </w:r>
      <w:r w:rsidRPr="002833A5">
        <w:rPr>
          <w:rFonts w:ascii="Arial" w:eastAsia="Arial" w:hAnsi="Arial" w:cs="Arial"/>
          <w:sz w:val="24"/>
          <w:szCs w:val="24"/>
        </w:rPr>
        <w:t xml:space="preserve"> mulheres</w:t>
      </w:r>
      <w:r w:rsidR="003D2503">
        <w:rPr>
          <w:rFonts w:ascii="Arial" w:eastAsia="Arial" w:hAnsi="Arial" w:cs="Arial"/>
          <w:sz w:val="24"/>
          <w:szCs w:val="24"/>
        </w:rPr>
        <w:t>,</w:t>
      </w:r>
      <w:r w:rsidRPr="002833A5">
        <w:rPr>
          <w:rFonts w:ascii="Arial" w:eastAsia="Arial" w:hAnsi="Arial" w:cs="Arial"/>
          <w:sz w:val="24"/>
          <w:szCs w:val="24"/>
        </w:rPr>
        <w:t xml:space="preserve"> </w:t>
      </w:r>
      <w:r w:rsidR="00BD63DF" w:rsidRPr="002833A5">
        <w:rPr>
          <w:rFonts w:ascii="Arial" w:eastAsia="Arial" w:hAnsi="Arial" w:cs="Arial"/>
          <w:sz w:val="24"/>
          <w:szCs w:val="24"/>
        </w:rPr>
        <w:t>Fortaleza (57,5%), Natal (57,</w:t>
      </w:r>
      <w:r w:rsidR="005034AA">
        <w:rPr>
          <w:rFonts w:ascii="Arial" w:eastAsia="Arial" w:hAnsi="Arial" w:cs="Arial"/>
          <w:sz w:val="24"/>
          <w:szCs w:val="24"/>
        </w:rPr>
        <w:t>5</w:t>
      </w:r>
      <w:r w:rsidR="00BD63DF" w:rsidRPr="002833A5">
        <w:rPr>
          <w:rFonts w:ascii="Arial" w:eastAsia="Arial" w:hAnsi="Arial" w:cs="Arial"/>
          <w:sz w:val="24"/>
          <w:szCs w:val="24"/>
        </w:rPr>
        <w:t>%)</w:t>
      </w:r>
      <w:r w:rsidR="00890111">
        <w:rPr>
          <w:rFonts w:ascii="Arial" w:eastAsia="Arial" w:hAnsi="Arial" w:cs="Arial"/>
          <w:sz w:val="24"/>
          <w:szCs w:val="24"/>
        </w:rPr>
        <w:t xml:space="preserve"> e </w:t>
      </w:r>
      <w:r w:rsidR="00BD63DF" w:rsidRPr="002833A5">
        <w:rPr>
          <w:rFonts w:ascii="Arial" w:eastAsia="Arial" w:hAnsi="Arial" w:cs="Arial"/>
          <w:sz w:val="24"/>
          <w:szCs w:val="24"/>
        </w:rPr>
        <w:t>Maceió (57,2%)</w:t>
      </w:r>
      <w:r w:rsidR="00890111">
        <w:rPr>
          <w:rFonts w:ascii="Arial" w:eastAsia="Arial" w:hAnsi="Arial" w:cs="Arial"/>
          <w:sz w:val="24"/>
          <w:szCs w:val="24"/>
        </w:rPr>
        <w:t>.</w:t>
      </w:r>
      <w:r w:rsidRPr="002833A5">
        <w:rPr>
          <w:rFonts w:ascii="Arial" w:eastAsia="Arial" w:hAnsi="Arial" w:cs="Arial"/>
          <w:sz w:val="24"/>
          <w:szCs w:val="24"/>
        </w:rPr>
        <w:t xml:space="preserve"> </w:t>
      </w:r>
      <w:r w:rsidR="00890111">
        <w:rPr>
          <w:rFonts w:ascii="Arial" w:eastAsia="Arial" w:hAnsi="Arial" w:cs="Arial"/>
          <w:sz w:val="24"/>
          <w:szCs w:val="24"/>
        </w:rPr>
        <w:t>Enquanto</w:t>
      </w:r>
      <w:r w:rsidRPr="002833A5">
        <w:rPr>
          <w:rFonts w:ascii="Arial" w:eastAsia="Arial" w:hAnsi="Arial" w:cs="Arial"/>
          <w:sz w:val="24"/>
          <w:szCs w:val="24"/>
        </w:rPr>
        <w:t xml:space="preserve"> </w:t>
      </w:r>
      <w:r w:rsidR="008D2816">
        <w:rPr>
          <w:rFonts w:ascii="Arial" w:eastAsia="Arial" w:hAnsi="Arial" w:cs="Arial"/>
          <w:sz w:val="24"/>
          <w:szCs w:val="24"/>
        </w:rPr>
        <w:t xml:space="preserve">que </w:t>
      </w:r>
      <w:r w:rsidRPr="002833A5">
        <w:rPr>
          <w:rFonts w:ascii="Arial" w:eastAsia="Arial" w:hAnsi="Arial" w:cs="Arial"/>
          <w:sz w:val="24"/>
          <w:szCs w:val="24"/>
        </w:rPr>
        <w:t xml:space="preserve">menores </w:t>
      </w:r>
      <w:r w:rsidR="008D2816">
        <w:rPr>
          <w:rFonts w:ascii="Arial" w:eastAsia="Arial" w:hAnsi="Arial" w:cs="Arial"/>
          <w:sz w:val="24"/>
          <w:szCs w:val="24"/>
        </w:rPr>
        <w:t xml:space="preserve">taxas de prevalência </w:t>
      </w:r>
      <w:r w:rsidR="00F869E8">
        <w:rPr>
          <w:rFonts w:ascii="Arial" w:eastAsia="Arial" w:hAnsi="Arial" w:cs="Arial"/>
          <w:sz w:val="24"/>
          <w:szCs w:val="24"/>
        </w:rPr>
        <w:t xml:space="preserve">entre homens </w:t>
      </w:r>
      <w:r w:rsidRPr="002833A5">
        <w:rPr>
          <w:rFonts w:ascii="Arial" w:eastAsia="Arial" w:hAnsi="Arial" w:cs="Arial"/>
          <w:sz w:val="24"/>
          <w:szCs w:val="24"/>
        </w:rPr>
        <w:t>foram observadas em Salvador (</w:t>
      </w:r>
      <w:r w:rsidR="004042F4" w:rsidRPr="002833A5">
        <w:rPr>
          <w:rFonts w:ascii="Arial" w:eastAsia="Arial" w:hAnsi="Arial" w:cs="Arial"/>
          <w:sz w:val="24"/>
          <w:szCs w:val="24"/>
        </w:rPr>
        <w:t>50,8</w:t>
      </w:r>
      <w:r w:rsidRPr="002833A5">
        <w:rPr>
          <w:rFonts w:ascii="Arial" w:eastAsia="Arial" w:hAnsi="Arial" w:cs="Arial"/>
          <w:sz w:val="24"/>
          <w:szCs w:val="24"/>
        </w:rPr>
        <w:t>%)</w:t>
      </w:r>
      <w:r w:rsidR="008A63AB">
        <w:rPr>
          <w:rFonts w:ascii="Arial" w:eastAsia="Arial" w:hAnsi="Arial" w:cs="Arial"/>
          <w:sz w:val="24"/>
          <w:szCs w:val="24"/>
        </w:rPr>
        <w:t xml:space="preserve"> e</w:t>
      </w:r>
      <w:r w:rsidR="004042F4" w:rsidRPr="002833A5">
        <w:rPr>
          <w:rFonts w:ascii="Arial" w:eastAsia="Arial" w:hAnsi="Arial" w:cs="Arial"/>
          <w:sz w:val="24"/>
          <w:szCs w:val="24"/>
        </w:rPr>
        <w:t xml:space="preserve"> São Luís (51,4%)</w:t>
      </w:r>
      <w:r w:rsidRPr="002833A5">
        <w:rPr>
          <w:rFonts w:ascii="Arial" w:eastAsia="Arial" w:hAnsi="Arial" w:cs="Arial"/>
          <w:sz w:val="24"/>
          <w:szCs w:val="24"/>
        </w:rPr>
        <w:t xml:space="preserve">, e </w:t>
      </w:r>
      <w:r w:rsidR="00996CA0">
        <w:rPr>
          <w:rFonts w:ascii="Arial" w:eastAsia="Arial" w:hAnsi="Arial" w:cs="Arial"/>
          <w:sz w:val="24"/>
          <w:szCs w:val="24"/>
        </w:rPr>
        <w:t xml:space="preserve">entre </w:t>
      </w:r>
      <w:r w:rsidRPr="002833A5">
        <w:rPr>
          <w:rFonts w:ascii="Arial" w:eastAsia="Arial" w:hAnsi="Arial" w:cs="Arial"/>
          <w:sz w:val="24"/>
          <w:szCs w:val="24"/>
        </w:rPr>
        <w:t>mulheres,</w:t>
      </w:r>
      <w:r w:rsidR="000E2E06" w:rsidRPr="002833A5">
        <w:rPr>
          <w:rFonts w:ascii="Arial" w:eastAsia="Arial" w:hAnsi="Arial" w:cs="Arial"/>
          <w:sz w:val="24"/>
          <w:szCs w:val="24"/>
        </w:rPr>
        <w:t xml:space="preserve"> Teresina (46,4%)</w:t>
      </w:r>
      <w:r w:rsidR="005805AA">
        <w:rPr>
          <w:rFonts w:ascii="Arial" w:eastAsia="Arial" w:hAnsi="Arial" w:cs="Arial"/>
          <w:sz w:val="24"/>
          <w:szCs w:val="24"/>
        </w:rPr>
        <w:t xml:space="preserve"> e</w:t>
      </w:r>
      <w:r w:rsidR="000E2E06" w:rsidRPr="002833A5">
        <w:rPr>
          <w:rFonts w:ascii="Arial" w:eastAsia="Arial" w:hAnsi="Arial" w:cs="Arial"/>
          <w:sz w:val="24"/>
          <w:szCs w:val="24"/>
        </w:rPr>
        <w:t xml:space="preserve"> São Luís (47,5</w:t>
      </w:r>
      <w:r w:rsidR="005805AA">
        <w:rPr>
          <w:rFonts w:ascii="Arial" w:eastAsia="Arial" w:hAnsi="Arial" w:cs="Arial"/>
          <w:sz w:val="24"/>
          <w:szCs w:val="24"/>
        </w:rPr>
        <w:t>%).</w:t>
      </w:r>
      <w:r w:rsidR="00AD5A5C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r w:rsidRPr="0072377D">
        <w:rPr>
          <w:rFonts w:ascii="Arial" w:eastAsia="Arial" w:hAnsi="Arial" w:cs="Arial"/>
          <w:b/>
          <w:color w:val="000000"/>
          <w:sz w:val="24"/>
          <w:szCs w:val="24"/>
        </w:rPr>
        <w:t>Conclusão</w:t>
      </w:r>
      <w:r w:rsidRPr="0072377D">
        <w:rPr>
          <w:rFonts w:ascii="Arial" w:eastAsia="Arial" w:hAnsi="Arial" w:cs="Arial"/>
          <w:color w:val="000000"/>
          <w:sz w:val="24"/>
          <w:szCs w:val="24"/>
        </w:rPr>
        <w:t xml:space="preserve">: </w:t>
      </w:r>
      <w:r w:rsidR="002833A5">
        <w:rPr>
          <w:rFonts w:ascii="Arial" w:eastAsia="Arial" w:hAnsi="Arial" w:cs="Arial"/>
          <w:color w:val="000000"/>
          <w:sz w:val="24"/>
          <w:szCs w:val="24"/>
        </w:rPr>
        <w:t xml:space="preserve">Conclui-se que </w:t>
      </w:r>
      <w:r w:rsidR="00857D25">
        <w:rPr>
          <w:rFonts w:ascii="Arial" w:eastAsia="Arial" w:hAnsi="Arial" w:cs="Arial"/>
          <w:color w:val="000000"/>
          <w:sz w:val="24"/>
          <w:szCs w:val="24"/>
        </w:rPr>
        <w:t>n</w:t>
      </w:r>
      <w:r w:rsidR="00AD5A5C">
        <w:rPr>
          <w:rFonts w:ascii="Arial" w:eastAsia="Arial" w:hAnsi="Arial" w:cs="Arial"/>
          <w:color w:val="000000"/>
          <w:sz w:val="24"/>
          <w:szCs w:val="24"/>
        </w:rPr>
        <w:t>a última década</w:t>
      </w:r>
      <w:r w:rsidR="00857D25"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 w:rsidR="00AD5A5C">
        <w:rPr>
          <w:rFonts w:ascii="Arial" w:eastAsia="Arial" w:hAnsi="Arial" w:cs="Arial"/>
          <w:color w:val="000000"/>
          <w:sz w:val="24"/>
          <w:szCs w:val="24"/>
        </w:rPr>
        <w:t xml:space="preserve">houve </w:t>
      </w:r>
      <w:r w:rsidR="00857D25">
        <w:rPr>
          <w:rFonts w:ascii="Arial" w:eastAsia="Arial" w:hAnsi="Arial" w:cs="Arial"/>
          <w:color w:val="000000"/>
          <w:sz w:val="24"/>
          <w:szCs w:val="24"/>
        </w:rPr>
        <w:t>um aumento significativo de pessoas com excesso de peso nas capitais do Nordeste. Um fato bem preocupante</w:t>
      </w:r>
      <w:r w:rsidR="00FE4250">
        <w:rPr>
          <w:rFonts w:ascii="Arial" w:eastAsia="Arial" w:hAnsi="Arial" w:cs="Arial"/>
          <w:color w:val="000000"/>
          <w:sz w:val="24"/>
          <w:szCs w:val="24"/>
        </w:rPr>
        <w:t xml:space="preserve">, pois isso reflete diretamente no padrão de consumo alimentar e de práticas de atividades físicas, </w:t>
      </w:r>
      <w:r w:rsidR="00D80FD2">
        <w:rPr>
          <w:rFonts w:ascii="Arial" w:eastAsia="Arial" w:hAnsi="Arial" w:cs="Arial"/>
          <w:color w:val="000000"/>
          <w:sz w:val="24"/>
          <w:szCs w:val="24"/>
        </w:rPr>
        <w:t>aumentando assim, o risco para a obesidade</w:t>
      </w:r>
      <w:r w:rsidR="00320716">
        <w:rPr>
          <w:rFonts w:ascii="Arial" w:eastAsia="Arial" w:hAnsi="Arial" w:cs="Arial"/>
          <w:color w:val="000000"/>
          <w:sz w:val="24"/>
          <w:szCs w:val="24"/>
        </w:rPr>
        <w:t xml:space="preserve"> e outras doenças crônicas não</w:t>
      </w:r>
      <w:r w:rsidR="00DE5D2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320716">
        <w:rPr>
          <w:rFonts w:ascii="Arial" w:eastAsia="Arial" w:hAnsi="Arial" w:cs="Arial"/>
          <w:color w:val="000000"/>
          <w:sz w:val="24"/>
          <w:szCs w:val="24"/>
        </w:rPr>
        <w:t>transmissíveis</w:t>
      </w:r>
      <w:r w:rsidR="00D80FD2">
        <w:rPr>
          <w:rFonts w:ascii="Arial" w:eastAsia="Arial" w:hAnsi="Arial" w:cs="Arial"/>
          <w:color w:val="000000"/>
          <w:sz w:val="24"/>
          <w:szCs w:val="24"/>
        </w:rPr>
        <w:t>.</w:t>
      </w:r>
      <w:r w:rsidR="00222414">
        <w:rPr>
          <w:rFonts w:ascii="Arial" w:eastAsia="Arial" w:hAnsi="Arial" w:cs="Arial"/>
          <w:color w:val="000000"/>
          <w:sz w:val="24"/>
          <w:szCs w:val="24"/>
        </w:rPr>
        <w:t xml:space="preserve"> Os desafios para enfrentar o excesso de peso e obesidade </w:t>
      </w:r>
      <w:r w:rsidR="00DE5D2A">
        <w:rPr>
          <w:rFonts w:ascii="Arial" w:eastAsia="Arial" w:hAnsi="Arial" w:cs="Arial"/>
          <w:color w:val="000000"/>
          <w:sz w:val="24"/>
          <w:szCs w:val="24"/>
        </w:rPr>
        <w:t xml:space="preserve">vão </w:t>
      </w:r>
      <w:r w:rsidR="00222414">
        <w:rPr>
          <w:rFonts w:ascii="Arial" w:eastAsia="Arial" w:hAnsi="Arial" w:cs="Arial"/>
          <w:color w:val="000000"/>
          <w:sz w:val="24"/>
          <w:szCs w:val="24"/>
        </w:rPr>
        <w:t>além do setor de saúde</w:t>
      </w:r>
      <w:r w:rsidR="00DE5D2A">
        <w:rPr>
          <w:rFonts w:ascii="Arial" w:eastAsia="Arial" w:hAnsi="Arial" w:cs="Arial"/>
          <w:color w:val="000000"/>
          <w:sz w:val="24"/>
          <w:szCs w:val="24"/>
        </w:rPr>
        <w:t>, por isso, m</w:t>
      </w:r>
      <w:r w:rsidR="00222414">
        <w:rPr>
          <w:rFonts w:ascii="Arial" w:eastAsia="Arial" w:hAnsi="Arial" w:cs="Arial"/>
          <w:color w:val="000000"/>
          <w:sz w:val="24"/>
          <w:szCs w:val="24"/>
        </w:rPr>
        <w:t>otivar por meio</w:t>
      </w:r>
      <w:r w:rsidR="005B0651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222414">
        <w:rPr>
          <w:rFonts w:ascii="Arial" w:eastAsia="Arial" w:hAnsi="Arial" w:cs="Arial"/>
          <w:color w:val="000000"/>
          <w:sz w:val="24"/>
          <w:szCs w:val="24"/>
        </w:rPr>
        <w:t xml:space="preserve">de políticas públicas, ações que </w:t>
      </w:r>
      <w:r w:rsidR="00E375D1">
        <w:rPr>
          <w:rFonts w:ascii="Arial" w:eastAsia="Arial" w:hAnsi="Arial" w:cs="Arial"/>
          <w:color w:val="000000"/>
          <w:sz w:val="24"/>
          <w:szCs w:val="24"/>
        </w:rPr>
        <w:t>estimulem</w:t>
      </w:r>
      <w:r w:rsidR="0022241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E375D1">
        <w:rPr>
          <w:rFonts w:ascii="Arial" w:eastAsia="Arial" w:hAnsi="Arial" w:cs="Arial"/>
          <w:color w:val="000000"/>
          <w:sz w:val="24"/>
          <w:szCs w:val="24"/>
        </w:rPr>
        <w:t>um</w:t>
      </w:r>
      <w:r w:rsidR="00222414">
        <w:rPr>
          <w:rFonts w:ascii="Arial" w:eastAsia="Arial" w:hAnsi="Arial" w:cs="Arial"/>
          <w:color w:val="000000"/>
          <w:sz w:val="24"/>
          <w:szCs w:val="24"/>
        </w:rPr>
        <w:t xml:space="preserve"> estilo de vida saudáv</w:t>
      </w:r>
      <w:r w:rsidR="00E375D1">
        <w:rPr>
          <w:rFonts w:ascii="Arial" w:eastAsia="Arial" w:hAnsi="Arial" w:cs="Arial"/>
          <w:color w:val="000000"/>
          <w:sz w:val="24"/>
          <w:szCs w:val="24"/>
        </w:rPr>
        <w:t>el</w:t>
      </w:r>
      <w:r w:rsidR="0022241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5B0651">
        <w:rPr>
          <w:rFonts w:ascii="Arial" w:eastAsia="Arial" w:hAnsi="Arial" w:cs="Arial"/>
          <w:color w:val="000000"/>
          <w:sz w:val="24"/>
          <w:szCs w:val="24"/>
        </w:rPr>
        <w:t>é essencial para o controle do crescimento dessa condição no País.</w:t>
      </w:r>
    </w:p>
    <w:p w14:paraId="115086B5" w14:textId="77777777" w:rsidR="00EA0EED" w:rsidRPr="0072377D" w:rsidRDefault="00EA0E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594C8FEA" w14:textId="77777777" w:rsidR="00EA0EED" w:rsidRPr="0072377D" w:rsidRDefault="005452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72377D">
        <w:rPr>
          <w:rFonts w:ascii="Arial" w:eastAsia="Arial" w:hAnsi="Arial" w:cs="Arial"/>
          <w:b/>
          <w:color w:val="000000"/>
          <w:sz w:val="24"/>
          <w:szCs w:val="24"/>
        </w:rPr>
        <w:t xml:space="preserve">Descritores: </w:t>
      </w:r>
      <w:r w:rsidR="00130207" w:rsidRPr="00130207">
        <w:rPr>
          <w:rFonts w:ascii="Arial" w:eastAsia="Arial" w:hAnsi="Arial" w:cs="Arial"/>
          <w:color w:val="000000"/>
          <w:sz w:val="24"/>
          <w:szCs w:val="24"/>
        </w:rPr>
        <w:t>Estado Nutricional; Sobrepeso; Prevalência.</w:t>
      </w:r>
    </w:p>
    <w:p w14:paraId="6939ECC1" w14:textId="77777777" w:rsidR="00EA0EED" w:rsidRPr="0072377D" w:rsidRDefault="005452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 w:rsidRPr="0072377D">
        <w:rPr>
          <w:rFonts w:ascii="Arial" w:eastAsia="Arial" w:hAnsi="Arial" w:cs="Arial"/>
          <w:b/>
          <w:color w:val="000000"/>
          <w:sz w:val="24"/>
          <w:szCs w:val="24"/>
        </w:rPr>
        <w:t xml:space="preserve">Referências: </w:t>
      </w:r>
    </w:p>
    <w:p w14:paraId="6E3CA5C4" w14:textId="77777777" w:rsidR="00EA0EED" w:rsidRPr="0072377D" w:rsidRDefault="005452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72377D">
        <w:rPr>
          <w:rFonts w:ascii="Arial" w:eastAsia="Arial" w:hAnsi="Arial" w:cs="Arial"/>
          <w:color w:val="000000"/>
          <w:sz w:val="24"/>
          <w:szCs w:val="24"/>
        </w:rPr>
        <w:t xml:space="preserve">MALTA, D.C. </w:t>
      </w:r>
      <w:r w:rsidRPr="0072377D">
        <w:rPr>
          <w:rFonts w:ascii="Arial" w:eastAsia="Arial" w:hAnsi="Arial" w:cs="Arial"/>
          <w:i/>
          <w:color w:val="000000"/>
          <w:sz w:val="24"/>
          <w:szCs w:val="24"/>
        </w:rPr>
        <w:t xml:space="preserve">et al. </w:t>
      </w:r>
      <w:r w:rsidRPr="0072377D">
        <w:rPr>
          <w:rFonts w:ascii="Arial" w:eastAsia="Arial" w:hAnsi="Arial" w:cs="Arial"/>
          <w:b/>
          <w:color w:val="000000"/>
          <w:sz w:val="24"/>
          <w:szCs w:val="24"/>
        </w:rPr>
        <w:t xml:space="preserve">Tendência temporal da prevalência de obesidade mórbida na população adulta brasileira entre os anos de 2006 e 2017. </w:t>
      </w:r>
      <w:r w:rsidRPr="0072377D"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2019. Disponível em: </w:t>
      </w:r>
      <w:hyperlink r:id="rId11">
        <w:r w:rsidRPr="0072377D"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https://www.scielo.br/j/csp/a/JyS3C549dF5KrtkbRQs6GsH/?lang=pt</w:t>
        </w:r>
      </w:hyperlink>
      <w:r w:rsidRPr="0072377D">
        <w:rPr>
          <w:rFonts w:ascii="Arial" w:eastAsia="Arial" w:hAnsi="Arial" w:cs="Arial"/>
          <w:color w:val="000000"/>
          <w:sz w:val="24"/>
          <w:szCs w:val="24"/>
        </w:rPr>
        <w:t>. Acesso em: 03 abr, 2022.</w:t>
      </w:r>
    </w:p>
    <w:p w14:paraId="2FCD7131" w14:textId="64BFBBCC" w:rsidR="00EA0EED" w:rsidRPr="002D07A6" w:rsidRDefault="005452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72377D">
        <w:rPr>
          <w:rFonts w:ascii="Arial" w:eastAsia="Arial" w:hAnsi="Arial" w:cs="Arial"/>
          <w:color w:val="000000"/>
          <w:sz w:val="24"/>
          <w:szCs w:val="24"/>
        </w:rPr>
        <w:t xml:space="preserve">SOUSA, A.P.M. </w:t>
      </w:r>
      <w:r w:rsidRPr="0072377D">
        <w:rPr>
          <w:rFonts w:ascii="Arial" w:eastAsia="Arial" w:hAnsi="Arial" w:cs="Arial"/>
          <w:i/>
          <w:color w:val="000000"/>
          <w:sz w:val="24"/>
          <w:szCs w:val="24"/>
        </w:rPr>
        <w:t xml:space="preserve">et al. </w:t>
      </w:r>
      <w:r w:rsidRPr="0072377D">
        <w:rPr>
          <w:rFonts w:ascii="Arial" w:eastAsia="Arial" w:hAnsi="Arial" w:cs="Arial"/>
          <w:b/>
          <w:color w:val="000000"/>
          <w:sz w:val="24"/>
          <w:szCs w:val="24"/>
        </w:rPr>
        <w:t xml:space="preserve">Prevalência e fatores associados ao excesso de peso em adultos nas capitais e no Distrito Federal, Brasil, 2019. </w:t>
      </w:r>
      <w:r w:rsidRPr="0072377D">
        <w:rPr>
          <w:rFonts w:ascii="Arial" w:eastAsia="Arial" w:hAnsi="Arial" w:cs="Arial"/>
          <w:color w:val="000000"/>
          <w:sz w:val="24"/>
          <w:szCs w:val="24"/>
        </w:rPr>
        <w:t xml:space="preserve">Jul 2021. Disponível em: </w:t>
      </w:r>
      <w:hyperlink r:id="rId12">
        <w:r w:rsidRPr="0072377D"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https://www.scielosp.org/article/ress/2021.v30n3/e2020838/</w:t>
        </w:r>
      </w:hyperlink>
      <w:r w:rsidRPr="0072377D">
        <w:rPr>
          <w:rFonts w:ascii="Arial" w:eastAsia="Arial" w:hAnsi="Arial" w:cs="Arial"/>
          <w:color w:val="000000"/>
          <w:sz w:val="24"/>
          <w:szCs w:val="24"/>
        </w:rPr>
        <w:t>. Acesso em 03 abr 2022.</w:t>
      </w:r>
    </w:p>
    <w:p w14:paraId="777C2649" w14:textId="1A3934DB" w:rsidR="00EA0EED" w:rsidRDefault="00BB7A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BRASIL</w:t>
      </w:r>
      <w:r w:rsidR="00555EAB" w:rsidRPr="00555EAB">
        <w:rPr>
          <w:rFonts w:ascii="Arial" w:eastAsia="Arial" w:hAnsi="Arial" w:cs="Arial"/>
          <w:sz w:val="24"/>
          <w:szCs w:val="24"/>
        </w:rPr>
        <w:t xml:space="preserve">. Ministério da Saúde. Secretaria de Vigilância em Saúde. </w:t>
      </w:r>
      <w:r w:rsidR="00555EAB" w:rsidRPr="00BB7AF3">
        <w:rPr>
          <w:rFonts w:ascii="Arial" w:eastAsia="Arial" w:hAnsi="Arial" w:cs="Arial"/>
          <w:b/>
          <w:bCs/>
          <w:sz w:val="24"/>
          <w:szCs w:val="24"/>
        </w:rPr>
        <w:t>Vigitel Brasil 2011</w:t>
      </w:r>
      <w:r w:rsidR="00555EAB" w:rsidRPr="00555EAB">
        <w:rPr>
          <w:rFonts w:ascii="Arial" w:eastAsia="Arial" w:hAnsi="Arial" w:cs="Arial"/>
          <w:sz w:val="24"/>
          <w:szCs w:val="24"/>
        </w:rPr>
        <w:t>: Vigilância de Fatores de Risco e Proteção para Doenças Crônicas por Inquérito Telefônico.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555EAB" w:rsidRPr="00555EAB">
        <w:rPr>
          <w:rFonts w:ascii="Arial" w:eastAsia="Arial" w:hAnsi="Arial" w:cs="Arial"/>
          <w:sz w:val="24"/>
          <w:szCs w:val="24"/>
        </w:rPr>
        <w:t>Brasília: Ministério da Saúde, 2012.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5452EC" w:rsidRPr="0072377D">
        <w:rPr>
          <w:rFonts w:ascii="Arial" w:eastAsia="Arial" w:hAnsi="Arial" w:cs="Arial"/>
          <w:sz w:val="24"/>
          <w:szCs w:val="24"/>
          <w:highlight w:val="white"/>
        </w:rPr>
        <w:t>Disponível em: </w:t>
      </w:r>
      <w:hyperlink r:id="rId13" w:history="1">
        <w:r w:rsidR="00804C71" w:rsidRPr="00537896">
          <w:rPr>
            <w:rStyle w:val="Hyperlink"/>
            <w:rFonts w:ascii="Arial" w:eastAsia="Arial" w:hAnsi="Arial" w:cs="Arial"/>
            <w:sz w:val="24"/>
            <w:szCs w:val="24"/>
            <w:highlight w:val="white"/>
          </w:rPr>
          <w:t>http://portalarquivos.saude.gov.br/images/pdf/2017/junho/07/vigitel_2016_jun17.pdf</w:t>
        </w:r>
      </w:hyperlink>
      <w:r w:rsidR="005452EC" w:rsidRPr="0072377D">
        <w:rPr>
          <w:rFonts w:ascii="Arial" w:eastAsia="Arial" w:hAnsi="Arial" w:cs="Arial"/>
          <w:sz w:val="24"/>
          <w:szCs w:val="24"/>
          <w:highlight w:val="white"/>
        </w:rPr>
        <w:t>.</w:t>
      </w:r>
      <w:r w:rsidR="00804C71">
        <w:rPr>
          <w:rFonts w:ascii="Arial" w:eastAsia="Arial" w:hAnsi="Arial" w:cs="Arial"/>
          <w:sz w:val="24"/>
          <w:szCs w:val="24"/>
        </w:rPr>
        <w:t xml:space="preserve"> Acesso em: 03 abr 2022.</w:t>
      </w:r>
    </w:p>
    <w:p w14:paraId="319AFE32" w14:textId="7FB79F0E" w:rsidR="00D26C0B" w:rsidRPr="00D26C0B" w:rsidRDefault="00A63F25" w:rsidP="00E87E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BRASIL. </w:t>
      </w:r>
      <w:r w:rsidR="00E87E5D" w:rsidRPr="00E87E5D">
        <w:rPr>
          <w:rFonts w:ascii="Arial" w:eastAsia="Arial" w:hAnsi="Arial" w:cs="Arial"/>
          <w:sz w:val="24"/>
          <w:szCs w:val="24"/>
        </w:rPr>
        <w:t xml:space="preserve">Ministério da Saúde. Secretaria de Vigilância em Saúde. Departamento de Análise em Saúde e Vigilância de Doenças Não Transmissíveis. </w:t>
      </w:r>
      <w:r w:rsidR="00E87E5D" w:rsidRPr="00A63F25">
        <w:rPr>
          <w:rFonts w:ascii="Arial" w:eastAsia="Arial" w:hAnsi="Arial" w:cs="Arial"/>
          <w:b/>
          <w:bCs/>
          <w:sz w:val="24"/>
          <w:szCs w:val="24"/>
        </w:rPr>
        <w:t>Vigitel Brasil 2021</w:t>
      </w:r>
      <w:r w:rsidR="00E87E5D" w:rsidRPr="00E87E5D">
        <w:rPr>
          <w:rFonts w:ascii="Arial" w:eastAsia="Arial" w:hAnsi="Arial" w:cs="Arial"/>
          <w:sz w:val="24"/>
          <w:szCs w:val="24"/>
        </w:rPr>
        <w:t>: vigilância de fatores de risco e proteção para doenças crônicas por inquérito telefônico: estimativas sobre frequência e distribuição sociodemográfica de fatores de risco e proteção para doenças crônicas nas capitais dos 26 estados brasileiros e no Distrito Federal em 2021</w:t>
      </w:r>
      <w:r w:rsidR="00DF2CEA">
        <w:rPr>
          <w:rFonts w:ascii="Arial" w:eastAsia="Arial" w:hAnsi="Arial" w:cs="Arial"/>
          <w:sz w:val="24"/>
          <w:szCs w:val="24"/>
        </w:rPr>
        <w:t xml:space="preserve">. </w:t>
      </w:r>
      <w:r w:rsidR="00E87E5D" w:rsidRPr="00E87E5D">
        <w:rPr>
          <w:rFonts w:ascii="Arial" w:eastAsia="Arial" w:hAnsi="Arial" w:cs="Arial"/>
          <w:sz w:val="24"/>
          <w:szCs w:val="24"/>
        </w:rPr>
        <w:t>Brasília: Ministério da Saúde, 2021.</w:t>
      </w:r>
      <w:r w:rsidR="00DF2CEA">
        <w:rPr>
          <w:rFonts w:ascii="Arial" w:eastAsia="Arial" w:hAnsi="Arial" w:cs="Arial"/>
          <w:sz w:val="24"/>
          <w:szCs w:val="24"/>
        </w:rPr>
        <w:t xml:space="preserve"> Disponível em:</w:t>
      </w:r>
      <w:r w:rsidR="00D67D41" w:rsidRPr="00D67D41">
        <w:rPr>
          <w:rFonts w:ascii="Arial" w:eastAsia="Arial" w:hAnsi="Arial" w:cs="Arial"/>
          <w:sz w:val="24"/>
          <w:szCs w:val="24"/>
        </w:rPr>
        <w:t xml:space="preserve"> </w:t>
      </w:r>
      <w:hyperlink r:id="rId14" w:history="1">
        <w:r w:rsidR="00D67D41" w:rsidRPr="001D1EB3">
          <w:rPr>
            <w:rStyle w:val="Hyperlink"/>
            <w:rFonts w:ascii="Arial" w:eastAsia="Arial" w:hAnsi="Arial" w:cs="Arial"/>
            <w:sz w:val="24"/>
            <w:szCs w:val="24"/>
          </w:rPr>
          <w:t>https://www.gov.br/saude/pt-br/centrais-de-conteudo/publicacoes/publicacoes-svs/vigitel</w:t>
        </w:r>
      </w:hyperlink>
      <w:r w:rsidR="00D67D41">
        <w:rPr>
          <w:rFonts w:ascii="Arial" w:eastAsia="Arial" w:hAnsi="Arial" w:cs="Arial"/>
          <w:sz w:val="24"/>
          <w:szCs w:val="24"/>
        </w:rPr>
        <w:t>. Acesso em: 09 abril 2022.</w:t>
      </w:r>
    </w:p>
    <w:sectPr w:rsidR="00D26C0B" w:rsidRPr="00D26C0B" w:rsidSect="009C68E3">
      <w:headerReference w:type="default" r:id="rId15"/>
      <w:pgSz w:w="11906" w:h="16838"/>
      <w:pgMar w:top="2127" w:right="1701" w:bottom="212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FC53F" w14:textId="77777777" w:rsidR="00CB3167" w:rsidRDefault="00CB3167">
      <w:pPr>
        <w:spacing w:after="0" w:line="240" w:lineRule="auto"/>
      </w:pPr>
      <w:r>
        <w:separator/>
      </w:r>
    </w:p>
  </w:endnote>
  <w:endnote w:type="continuationSeparator" w:id="0">
    <w:p w14:paraId="14C26DD3" w14:textId="77777777" w:rsidR="00CB3167" w:rsidRDefault="00CB3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10817C" w14:textId="77777777" w:rsidR="00CB3167" w:rsidRDefault="00CB3167">
      <w:pPr>
        <w:spacing w:after="0" w:line="240" w:lineRule="auto"/>
      </w:pPr>
      <w:r>
        <w:separator/>
      </w:r>
    </w:p>
  </w:footnote>
  <w:footnote w:type="continuationSeparator" w:id="0">
    <w:p w14:paraId="16ECD9FF" w14:textId="77777777" w:rsidR="00CB3167" w:rsidRDefault="00CB31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CF51B" w14:textId="77777777" w:rsidR="00EA0EED" w:rsidRDefault="005452E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allowOverlap="1" wp14:anchorId="490BB468" wp14:editId="6114E0A8">
          <wp:simplePos x="0" y="0"/>
          <wp:positionH relativeFrom="column">
            <wp:posOffset>-1080134</wp:posOffset>
          </wp:positionH>
          <wp:positionV relativeFrom="paragraph">
            <wp:posOffset>-440054</wp:posOffset>
          </wp:positionV>
          <wp:extent cx="7541368" cy="1066738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1368" cy="106673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EED"/>
    <w:rsid w:val="000127DC"/>
    <w:rsid w:val="00047BA0"/>
    <w:rsid w:val="000523BA"/>
    <w:rsid w:val="00071C48"/>
    <w:rsid w:val="000A139B"/>
    <w:rsid w:val="000A5AA9"/>
    <w:rsid w:val="000E2E06"/>
    <w:rsid w:val="000F6BD7"/>
    <w:rsid w:val="00100FD3"/>
    <w:rsid w:val="00102767"/>
    <w:rsid w:val="00130207"/>
    <w:rsid w:val="00131D80"/>
    <w:rsid w:val="001776BC"/>
    <w:rsid w:val="001C0CD3"/>
    <w:rsid w:val="0020059B"/>
    <w:rsid w:val="00222414"/>
    <w:rsid w:val="00235BE3"/>
    <w:rsid w:val="002833A5"/>
    <w:rsid w:val="002B4657"/>
    <w:rsid w:val="002D07A6"/>
    <w:rsid w:val="002D2979"/>
    <w:rsid w:val="00320716"/>
    <w:rsid w:val="00357D48"/>
    <w:rsid w:val="003D2503"/>
    <w:rsid w:val="004042F4"/>
    <w:rsid w:val="004F132C"/>
    <w:rsid w:val="004F5AEB"/>
    <w:rsid w:val="00500A35"/>
    <w:rsid w:val="005034AA"/>
    <w:rsid w:val="005452EC"/>
    <w:rsid w:val="00555414"/>
    <w:rsid w:val="00555EAB"/>
    <w:rsid w:val="005609F5"/>
    <w:rsid w:val="005710A3"/>
    <w:rsid w:val="005720AF"/>
    <w:rsid w:val="005805AA"/>
    <w:rsid w:val="00597060"/>
    <w:rsid w:val="00597DC4"/>
    <w:rsid w:val="005A0EBC"/>
    <w:rsid w:val="005A24B6"/>
    <w:rsid w:val="005B0651"/>
    <w:rsid w:val="005F6E6C"/>
    <w:rsid w:val="0061318D"/>
    <w:rsid w:val="0066639C"/>
    <w:rsid w:val="006B131B"/>
    <w:rsid w:val="006C450B"/>
    <w:rsid w:val="006D33AA"/>
    <w:rsid w:val="006D7750"/>
    <w:rsid w:val="006F62A7"/>
    <w:rsid w:val="0070588D"/>
    <w:rsid w:val="0072377D"/>
    <w:rsid w:val="007F7814"/>
    <w:rsid w:val="00804C71"/>
    <w:rsid w:val="0081256B"/>
    <w:rsid w:val="008205B3"/>
    <w:rsid w:val="008439D3"/>
    <w:rsid w:val="00856684"/>
    <w:rsid w:val="00857D25"/>
    <w:rsid w:val="00890111"/>
    <w:rsid w:val="008A63AB"/>
    <w:rsid w:val="008D2816"/>
    <w:rsid w:val="008E63F6"/>
    <w:rsid w:val="00900D2A"/>
    <w:rsid w:val="00946678"/>
    <w:rsid w:val="00954406"/>
    <w:rsid w:val="009727EF"/>
    <w:rsid w:val="0099345A"/>
    <w:rsid w:val="0099562F"/>
    <w:rsid w:val="00996CA0"/>
    <w:rsid w:val="009C4E72"/>
    <w:rsid w:val="009C68E3"/>
    <w:rsid w:val="009E0651"/>
    <w:rsid w:val="00A1618F"/>
    <w:rsid w:val="00A36E2F"/>
    <w:rsid w:val="00A46946"/>
    <w:rsid w:val="00A63F25"/>
    <w:rsid w:val="00AA44FE"/>
    <w:rsid w:val="00AA4E9C"/>
    <w:rsid w:val="00AC61F7"/>
    <w:rsid w:val="00AD5A5C"/>
    <w:rsid w:val="00AE0500"/>
    <w:rsid w:val="00B21BB6"/>
    <w:rsid w:val="00B2500B"/>
    <w:rsid w:val="00B40E46"/>
    <w:rsid w:val="00B868A7"/>
    <w:rsid w:val="00BB7AF3"/>
    <w:rsid w:val="00BD39F7"/>
    <w:rsid w:val="00BD63DF"/>
    <w:rsid w:val="00C27F65"/>
    <w:rsid w:val="00C6536D"/>
    <w:rsid w:val="00C6687C"/>
    <w:rsid w:val="00C71F19"/>
    <w:rsid w:val="00C74FB5"/>
    <w:rsid w:val="00C8700C"/>
    <w:rsid w:val="00CB3167"/>
    <w:rsid w:val="00CE64A7"/>
    <w:rsid w:val="00CF0A12"/>
    <w:rsid w:val="00CF411C"/>
    <w:rsid w:val="00D26C0B"/>
    <w:rsid w:val="00D36B87"/>
    <w:rsid w:val="00D51EB5"/>
    <w:rsid w:val="00D67D41"/>
    <w:rsid w:val="00D77460"/>
    <w:rsid w:val="00D80FD2"/>
    <w:rsid w:val="00D92611"/>
    <w:rsid w:val="00DE5D2A"/>
    <w:rsid w:val="00DE7CD9"/>
    <w:rsid w:val="00DF2CEA"/>
    <w:rsid w:val="00E375D1"/>
    <w:rsid w:val="00E87E5D"/>
    <w:rsid w:val="00EA0EED"/>
    <w:rsid w:val="00EA6C39"/>
    <w:rsid w:val="00F6052F"/>
    <w:rsid w:val="00F66178"/>
    <w:rsid w:val="00F869E8"/>
    <w:rsid w:val="00FC24DA"/>
    <w:rsid w:val="00FE4250"/>
    <w:rsid w:val="00FF0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810B0"/>
  <w15:docId w15:val="{72A3B4C8-5B12-437A-A737-6303A6401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68E3"/>
  </w:style>
  <w:style w:type="paragraph" w:styleId="Ttulo1">
    <w:name w:val="heading 1"/>
    <w:basedOn w:val="Normal"/>
    <w:next w:val="Normal"/>
    <w:uiPriority w:val="9"/>
    <w:qFormat/>
    <w:rsid w:val="009C68E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9C68E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9C68E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9C68E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9C68E3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9C68E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9C68E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9C68E3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rsid w:val="009C68E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0A139B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0A139B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D67D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visousa11111@gmail.com" TargetMode="External"/><Relationship Id="rId13" Type="http://schemas.openxmlformats.org/officeDocument/2006/relationships/hyperlink" Target="http://portalarquivos.saude.gov.br/images/pdf/2017/junho/07/vigitel_2016_jun17.pdf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adriane_sf@hotmail.com" TargetMode="External"/><Relationship Id="rId12" Type="http://schemas.openxmlformats.org/officeDocument/2006/relationships/hyperlink" Target="https://www.scielosp.org/article/ress/2021.v30n3/e2020838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mariasara312000@gmail.com" TargetMode="External"/><Relationship Id="rId11" Type="http://schemas.openxmlformats.org/officeDocument/2006/relationships/hyperlink" Target="https://www.scielo.br/j/csp/a/JyS3C549dF5KrtkbRQs6GsH/?lang=pt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mailto:profa.georgia.itapipoca@uninta.edu.br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gabiibarbossa24@gmail.com" TargetMode="External"/><Relationship Id="rId14" Type="http://schemas.openxmlformats.org/officeDocument/2006/relationships/hyperlink" Target="https://www.gov.br/saude/pt-br/centrais-de-conteudo/publicacoes/publicacoes-svs/vigite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935</Words>
  <Characters>5051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gabiibarbosaa24@gmail.com</cp:lastModifiedBy>
  <cp:revision>3</cp:revision>
  <dcterms:created xsi:type="dcterms:W3CDTF">2022-04-10T15:37:00Z</dcterms:created>
  <dcterms:modified xsi:type="dcterms:W3CDTF">2022-04-10T18:16:00Z</dcterms:modified>
</cp:coreProperties>
</file>