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F1E8" w14:textId="77777777" w:rsidR="00C655C3" w:rsidRPr="0033469F" w:rsidRDefault="00C655C3">
      <w:pPr>
        <w:rPr>
          <w:rFonts w:ascii="Arial" w:hAnsi="Arial" w:cs="Arial"/>
          <w:b/>
          <w:sz w:val="24"/>
          <w:szCs w:val="24"/>
        </w:rPr>
      </w:pPr>
    </w:p>
    <w:p w14:paraId="722F38AE" w14:textId="77777777" w:rsidR="00C655C3" w:rsidRPr="0033469F" w:rsidRDefault="00000000">
      <w:pPr>
        <w:spacing w:line="360" w:lineRule="auto"/>
        <w:jc w:val="center"/>
        <w:rPr>
          <w:rFonts w:ascii="Arial" w:eastAsia="Arial" w:hAnsi="Arial" w:cs="Arial"/>
          <w:b/>
          <w:sz w:val="24"/>
          <w:szCs w:val="24"/>
        </w:rPr>
      </w:pPr>
      <w:r w:rsidRPr="0033469F">
        <w:rPr>
          <w:rFonts w:ascii="Arial" w:eastAsia="Arial" w:hAnsi="Arial" w:cs="Arial"/>
          <w:b/>
          <w:sz w:val="24"/>
          <w:szCs w:val="24"/>
        </w:rPr>
        <w:t xml:space="preserve">GÊNERO E TRABALHO DOCENTE: </w:t>
      </w:r>
      <w:r w:rsidRPr="0033469F">
        <w:rPr>
          <w:rFonts w:ascii="Arial" w:eastAsia="Arial" w:hAnsi="Arial" w:cs="Arial"/>
          <w:bCs/>
          <w:sz w:val="24"/>
          <w:szCs w:val="24"/>
        </w:rPr>
        <w:t>no contexto das ocupações de espaços de poder nas escolas de Educação Básica do Estado do Acre</w:t>
      </w:r>
      <w:r w:rsidRPr="0033469F">
        <w:rPr>
          <w:rFonts w:ascii="Arial" w:eastAsia="Arial" w:hAnsi="Arial" w:cs="Arial"/>
          <w:b/>
          <w:sz w:val="24"/>
          <w:szCs w:val="24"/>
        </w:rPr>
        <w:t xml:space="preserve">  </w:t>
      </w:r>
      <w:r w:rsidRPr="0033469F">
        <w:rPr>
          <w:rStyle w:val="ncoradanotaderodap"/>
          <w:rFonts w:ascii="Arial" w:hAnsi="Arial" w:cs="Arial"/>
          <w:sz w:val="24"/>
          <w:szCs w:val="24"/>
        </w:rPr>
        <w:footnoteReference w:id="1"/>
      </w:r>
    </w:p>
    <w:p w14:paraId="189E5E87" w14:textId="77777777" w:rsidR="00C655C3" w:rsidRPr="0033469F" w:rsidRDefault="00C655C3">
      <w:pPr>
        <w:rPr>
          <w:rFonts w:ascii="Arial" w:hAnsi="Arial" w:cs="Arial"/>
          <w:sz w:val="24"/>
          <w:szCs w:val="24"/>
        </w:rPr>
      </w:pPr>
    </w:p>
    <w:p w14:paraId="0E9D2981" w14:textId="77777777" w:rsidR="00C655C3" w:rsidRPr="0033469F" w:rsidRDefault="00000000">
      <w:pPr>
        <w:spacing w:after="0" w:line="240" w:lineRule="auto"/>
        <w:jc w:val="right"/>
        <w:rPr>
          <w:rFonts w:ascii="Arial" w:hAnsi="Arial" w:cs="Arial"/>
          <w:sz w:val="24"/>
          <w:szCs w:val="24"/>
        </w:rPr>
      </w:pPr>
      <w:r w:rsidRPr="0033469F">
        <w:rPr>
          <w:rStyle w:val="ncoradanotaderodap"/>
          <w:rFonts w:ascii="Arial" w:hAnsi="Arial" w:cs="Arial"/>
          <w:b/>
          <w:bCs/>
          <w:sz w:val="24"/>
          <w:szCs w:val="24"/>
        </w:rPr>
        <w:footnoteReference w:id="2"/>
      </w:r>
      <w:r w:rsidRPr="0033469F">
        <w:rPr>
          <w:rFonts w:ascii="Arial" w:hAnsi="Arial" w:cs="Arial"/>
          <w:b/>
          <w:bCs/>
          <w:sz w:val="24"/>
          <w:szCs w:val="24"/>
        </w:rPr>
        <w:t xml:space="preserve">Autora1 Elayne Magalhães Pinto Silva </w:t>
      </w:r>
      <w:r w:rsidRPr="0033469F">
        <w:rPr>
          <w:rFonts w:ascii="Arial" w:hAnsi="Arial" w:cs="Arial"/>
          <w:sz w:val="24"/>
          <w:szCs w:val="24"/>
        </w:rPr>
        <w:t>(PPGE/UFAC)</w:t>
      </w:r>
    </w:p>
    <w:p w14:paraId="3E4DDFC7" w14:textId="77777777" w:rsidR="00C655C3" w:rsidRPr="0033469F" w:rsidRDefault="00000000">
      <w:pPr>
        <w:spacing w:after="0" w:line="240" w:lineRule="auto"/>
        <w:jc w:val="right"/>
        <w:rPr>
          <w:rFonts w:ascii="Arial" w:hAnsi="Arial" w:cs="Arial"/>
          <w:sz w:val="24"/>
          <w:szCs w:val="24"/>
        </w:rPr>
      </w:pPr>
      <w:r w:rsidRPr="0033469F">
        <w:rPr>
          <w:rFonts w:ascii="Arial" w:hAnsi="Arial" w:cs="Arial"/>
          <w:sz w:val="24"/>
          <w:szCs w:val="24"/>
        </w:rPr>
        <w:t>(elayne243@gmail.com)</w:t>
      </w:r>
    </w:p>
    <w:p w14:paraId="58B4D502" w14:textId="77777777" w:rsidR="00483F79" w:rsidRDefault="00483F79">
      <w:pPr>
        <w:spacing w:after="0" w:line="240" w:lineRule="auto"/>
        <w:jc w:val="right"/>
        <w:rPr>
          <w:rFonts w:ascii="Arial" w:hAnsi="Arial" w:cs="Arial"/>
          <w:b/>
          <w:bCs/>
          <w:sz w:val="24"/>
          <w:szCs w:val="24"/>
        </w:rPr>
      </w:pPr>
    </w:p>
    <w:p w14:paraId="4C8EABAF" w14:textId="35F0247E" w:rsidR="00C655C3" w:rsidRPr="0033469F" w:rsidRDefault="00000000">
      <w:pPr>
        <w:spacing w:after="0" w:line="240" w:lineRule="auto"/>
        <w:jc w:val="right"/>
        <w:rPr>
          <w:rFonts w:ascii="Arial" w:hAnsi="Arial" w:cs="Arial"/>
          <w:sz w:val="24"/>
          <w:szCs w:val="24"/>
        </w:rPr>
      </w:pPr>
      <w:r w:rsidRPr="0033469F">
        <w:rPr>
          <w:rStyle w:val="ncoradanotaderodap"/>
          <w:rFonts w:ascii="Arial" w:hAnsi="Arial" w:cs="Arial"/>
          <w:b/>
          <w:bCs/>
          <w:sz w:val="24"/>
          <w:szCs w:val="24"/>
        </w:rPr>
        <w:footnoteReference w:id="3"/>
      </w:r>
      <w:r w:rsidRPr="0033469F">
        <w:rPr>
          <w:rFonts w:ascii="Arial" w:hAnsi="Arial" w:cs="Arial"/>
          <w:b/>
          <w:bCs/>
          <w:sz w:val="24"/>
          <w:szCs w:val="24"/>
        </w:rPr>
        <w:t xml:space="preserve">Co-Autora2 Grace </w:t>
      </w:r>
      <w:proofErr w:type="spellStart"/>
      <w:r w:rsidRPr="0033469F">
        <w:rPr>
          <w:rFonts w:ascii="Arial" w:hAnsi="Arial" w:cs="Arial"/>
          <w:b/>
          <w:bCs/>
          <w:sz w:val="24"/>
          <w:szCs w:val="24"/>
        </w:rPr>
        <w:t>Gotelip</w:t>
      </w:r>
      <w:proofErr w:type="spellEnd"/>
      <w:r w:rsidRPr="0033469F">
        <w:rPr>
          <w:rFonts w:ascii="Arial" w:hAnsi="Arial" w:cs="Arial"/>
          <w:b/>
          <w:bCs/>
          <w:sz w:val="24"/>
          <w:szCs w:val="24"/>
        </w:rPr>
        <w:t xml:space="preserve"> Cabral </w:t>
      </w:r>
      <w:r w:rsidRPr="0033469F">
        <w:rPr>
          <w:rFonts w:ascii="Arial" w:hAnsi="Arial" w:cs="Arial"/>
          <w:sz w:val="24"/>
          <w:szCs w:val="24"/>
        </w:rPr>
        <w:t>(PPGE/UFAC UFAC)</w:t>
      </w:r>
    </w:p>
    <w:p w14:paraId="185D42FA" w14:textId="77777777" w:rsidR="00C655C3" w:rsidRPr="0033469F" w:rsidRDefault="00000000">
      <w:pPr>
        <w:jc w:val="right"/>
        <w:rPr>
          <w:rFonts w:ascii="Arial" w:eastAsia="Times New Roman" w:hAnsi="Arial" w:cs="Arial"/>
          <w:sz w:val="24"/>
          <w:szCs w:val="24"/>
          <w:lang w:eastAsia="pt-BR"/>
        </w:rPr>
      </w:pPr>
      <w:r w:rsidRPr="0033469F">
        <w:rPr>
          <w:rFonts w:ascii="Arial" w:hAnsi="Arial" w:cs="Arial"/>
          <w:sz w:val="24"/>
          <w:szCs w:val="24"/>
        </w:rPr>
        <w:t>(</w:t>
      </w:r>
      <w:r w:rsidRPr="0033469F">
        <w:rPr>
          <w:rFonts w:ascii="Arial" w:hAnsi="Arial" w:cs="Arial"/>
          <w:noProof/>
        </w:rPr>
        <w:drawing>
          <wp:inline distT="0" distB="0" distL="0" distR="0" wp14:anchorId="6FC8EE10" wp14:editId="0A61CD1C">
            <wp:extent cx="14605" cy="1460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sidRPr="0033469F">
        <w:rPr>
          <w:rFonts w:ascii="Arial" w:hAnsi="Arial" w:cs="Arial"/>
          <w:sz w:val="24"/>
          <w:szCs w:val="24"/>
        </w:rPr>
        <w:t>grace.cabral@ufac.br)</w:t>
      </w:r>
    </w:p>
    <w:p w14:paraId="4CDF2199" w14:textId="77777777" w:rsidR="00C655C3" w:rsidRPr="0033469F" w:rsidRDefault="00C655C3">
      <w:pPr>
        <w:pStyle w:val="Abstract"/>
        <w:rPr>
          <w:rFonts w:ascii="Arial" w:hAnsi="Arial" w:cs="Arial"/>
          <w:b/>
          <w:i w:val="0"/>
          <w:sz w:val="24"/>
        </w:rPr>
      </w:pPr>
    </w:p>
    <w:p w14:paraId="2718CDF0" w14:textId="77777777" w:rsidR="00C655C3" w:rsidRPr="0033469F" w:rsidRDefault="00C655C3">
      <w:pPr>
        <w:pStyle w:val="Abstract"/>
        <w:rPr>
          <w:rFonts w:ascii="Arial" w:hAnsi="Arial" w:cs="Arial"/>
          <w:b/>
          <w:i w:val="0"/>
          <w:sz w:val="24"/>
        </w:rPr>
      </w:pPr>
    </w:p>
    <w:p w14:paraId="7DA1447A" w14:textId="77777777" w:rsidR="00C655C3" w:rsidRPr="0033469F" w:rsidRDefault="00000000">
      <w:pPr>
        <w:pStyle w:val="Abstract"/>
        <w:rPr>
          <w:rFonts w:ascii="Arial" w:hAnsi="Arial" w:cs="Arial"/>
          <w:b/>
          <w:i w:val="0"/>
          <w:sz w:val="24"/>
        </w:rPr>
      </w:pPr>
      <w:r w:rsidRPr="0033469F">
        <w:rPr>
          <w:rFonts w:ascii="Arial" w:hAnsi="Arial" w:cs="Arial"/>
          <w:b/>
          <w:i w:val="0"/>
          <w:sz w:val="24"/>
        </w:rPr>
        <w:t>RESUMO</w:t>
      </w:r>
    </w:p>
    <w:p w14:paraId="2ECD09C9" w14:textId="77777777" w:rsidR="00C655C3" w:rsidRPr="0033469F" w:rsidRDefault="00000000">
      <w:pPr>
        <w:pStyle w:val="Abstract"/>
        <w:rPr>
          <w:rFonts w:ascii="Arial" w:hAnsi="Arial" w:cs="Arial"/>
          <w:b/>
          <w:i w:val="0"/>
          <w:sz w:val="24"/>
        </w:rPr>
      </w:pPr>
      <w:r w:rsidRPr="0033469F">
        <w:rPr>
          <w:rFonts w:ascii="Arial" w:hAnsi="Arial" w:cs="Arial"/>
          <w:b/>
          <w:i w:val="0"/>
          <w:sz w:val="24"/>
        </w:rPr>
        <w:t xml:space="preserve"> </w:t>
      </w:r>
    </w:p>
    <w:p w14:paraId="0AFD3B77" w14:textId="099BD593" w:rsidR="00C655C3" w:rsidRPr="0033469F" w:rsidRDefault="00000000">
      <w:pPr>
        <w:spacing w:after="0" w:line="240" w:lineRule="auto"/>
        <w:jc w:val="both"/>
        <w:rPr>
          <w:rFonts w:ascii="Arial" w:hAnsi="Arial" w:cs="Arial"/>
          <w:iCs/>
          <w:sz w:val="20"/>
          <w:szCs w:val="20"/>
        </w:rPr>
      </w:pPr>
      <w:r w:rsidRPr="0033469F">
        <w:rPr>
          <w:rFonts w:ascii="Arial" w:hAnsi="Arial" w:cs="Arial"/>
          <w:iCs/>
          <w:sz w:val="20"/>
          <w:szCs w:val="20"/>
        </w:rPr>
        <w:t xml:space="preserve">Este </w:t>
      </w:r>
      <w:r w:rsidRPr="0033469F">
        <w:rPr>
          <w:rFonts w:ascii="Arial" w:hAnsi="Arial" w:cs="Arial"/>
          <w:iCs/>
          <w:color w:val="000000" w:themeColor="text1"/>
          <w:spacing w:val="3"/>
          <w:sz w:val="20"/>
          <w:szCs w:val="20"/>
        </w:rPr>
        <w:t>estudo é de caráter bibliográfico e documental, ancorado numa abordagem de natureza qualitativa. T</w:t>
      </w:r>
      <w:r w:rsidRPr="0033469F">
        <w:rPr>
          <w:rFonts w:ascii="Arial" w:hAnsi="Arial" w:cs="Arial"/>
          <w:iCs/>
          <w:sz w:val="20"/>
          <w:szCs w:val="20"/>
        </w:rPr>
        <w:t>rata-se de uma pesquisa em andamento, que se encontra em sua fase inicial. Objetiva investigar a relação de gênero e poder em ocupações de cargos de gestão escolar por professoras</w:t>
      </w:r>
      <w:r w:rsidR="005107F5" w:rsidRPr="0033469F">
        <w:rPr>
          <w:rFonts w:ascii="Arial" w:hAnsi="Arial" w:cs="Arial"/>
          <w:iCs/>
          <w:sz w:val="20"/>
          <w:szCs w:val="20"/>
        </w:rPr>
        <w:t xml:space="preserve"> </w:t>
      </w:r>
      <w:r w:rsidRPr="0033469F">
        <w:rPr>
          <w:rFonts w:ascii="Arial" w:hAnsi="Arial" w:cs="Arial"/>
          <w:iCs/>
          <w:sz w:val="20"/>
          <w:szCs w:val="20"/>
        </w:rPr>
        <w:t>da rede pública municipal e estadual da Educação Básica do Estado do Acre. Tem como questão norteadora analisar em que medida as</w:t>
      </w:r>
      <w:r w:rsidRPr="0033469F">
        <w:rPr>
          <w:rFonts w:ascii="Arial" w:hAnsi="Arial" w:cs="Arial"/>
          <w:iCs/>
          <w:spacing w:val="-13"/>
          <w:sz w:val="20"/>
          <w:szCs w:val="20"/>
        </w:rPr>
        <w:t xml:space="preserve"> </w:t>
      </w:r>
      <w:r w:rsidRPr="0033469F">
        <w:rPr>
          <w:rFonts w:ascii="Arial" w:hAnsi="Arial" w:cs="Arial"/>
          <w:iCs/>
          <w:sz w:val="20"/>
          <w:szCs w:val="20"/>
        </w:rPr>
        <w:t>relações</w:t>
      </w:r>
      <w:r w:rsidRPr="0033469F">
        <w:rPr>
          <w:rFonts w:ascii="Arial" w:hAnsi="Arial" w:cs="Arial"/>
          <w:iCs/>
          <w:spacing w:val="-15"/>
          <w:sz w:val="20"/>
          <w:szCs w:val="20"/>
        </w:rPr>
        <w:t xml:space="preserve"> </w:t>
      </w:r>
      <w:r w:rsidRPr="0033469F">
        <w:rPr>
          <w:rFonts w:ascii="Arial" w:hAnsi="Arial" w:cs="Arial"/>
          <w:iCs/>
          <w:sz w:val="20"/>
          <w:szCs w:val="20"/>
        </w:rPr>
        <w:t>de</w:t>
      </w:r>
      <w:r w:rsidRPr="0033469F">
        <w:rPr>
          <w:rFonts w:ascii="Arial" w:hAnsi="Arial" w:cs="Arial"/>
          <w:iCs/>
          <w:spacing w:val="-15"/>
          <w:sz w:val="20"/>
          <w:szCs w:val="20"/>
        </w:rPr>
        <w:t xml:space="preserve"> </w:t>
      </w:r>
      <w:r w:rsidRPr="0033469F">
        <w:rPr>
          <w:rFonts w:ascii="Arial" w:hAnsi="Arial" w:cs="Arial"/>
          <w:iCs/>
          <w:sz w:val="20"/>
          <w:szCs w:val="20"/>
        </w:rPr>
        <w:t>gênero explicam os desafios enfrentados</w:t>
      </w:r>
      <w:r w:rsidRPr="0033469F">
        <w:rPr>
          <w:rFonts w:ascii="Arial" w:hAnsi="Arial" w:cs="Arial"/>
          <w:iCs/>
          <w:spacing w:val="-13"/>
          <w:sz w:val="20"/>
          <w:szCs w:val="20"/>
        </w:rPr>
        <w:t xml:space="preserve"> </w:t>
      </w:r>
      <w:r w:rsidRPr="0033469F">
        <w:rPr>
          <w:rFonts w:ascii="Arial" w:hAnsi="Arial" w:cs="Arial"/>
          <w:iCs/>
          <w:sz w:val="20"/>
          <w:szCs w:val="20"/>
        </w:rPr>
        <w:t>por</w:t>
      </w:r>
      <w:r w:rsidRPr="0033469F">
        <w:rPr>
          <w:rFonts w:ascii="Arial" w:hAnsi="Arial" w:cs="Arial"/>
          <w:iCs/>
          <w:spacing w:val="-15"/>
          <w:sz w:val="20"/>
          <w:szCs w:val="20"/>
        </w:rPr>
        <w:t xml:space="preserve"> </w:t>
      </w:r>
      <w:r w:rsidRPr="0033469F">
        <w:rPr>
          <w:rFonts w:ascii="Arial" w:hAnsi="Arial" w:cs="Arial"/>
          <w:iCs/>
          <w:sz w:val="20"/>
          <w:szCs w:val="20"/>
        </w:rPr>
        <w:t xml:space="preserve">mulheres professoras, no exercício da gestão, dentro do ambiente escolar? Nesta perspectiva, fundamenta-se em conceitos estruturantes do seguinte referencial teórico: (BARDAN, 2016) análise de conteúdo; (FLICK, 2009) pesquisa qualitativa; (VIANNA, 2013), (MELO, 2011) e (HYPÓLITO,1997) feminização do magistério; gênero (SCOTT, 1995); professor reflexivo (FREIRE, 2021). </w:t>
      </w:r>
    </w:p>
    <w:p w14:paraId="2FDEF6BC" w14:textId="77777777" w:rsidR="00C655C3" w:rsidRPr="0033469F" w:rsidRDefault="00000000">
      <w:pPr>
        <w:pStyle w:val="Abstract"/>
        <w:rPr>
          <w:rFonts w:ascii="Arial" w:hAnsi="Arial" w:cs="Arial"/>
          <w:i w:val="0"/>
          <w:iCs/>
          <w:szCs w:val="20"/>
        </w:rPr>
      </w:pPr>
      <w:r w:rsidRPr="0033469F">
        <w:rPr>
          <w:rFonts w:ascii="Arial" w:hAnsi="Arial" w:cs="Arial"/>
          <w:i w:val="0"/>
          <w:iCs/>
          <w:szCs w:val="20"/>
        </w:rPr>
        <w:t xml:space="preserve">  </w:t>
      </w:r>
    </w:p>
    <w:p w14:paraId="17AC4E1C" w14:textId="77777777" w:rsidR="00C655C3" w:rsidRPr="0033469F" w:rsidRDefault="00C655C3">
      <w:pPr>
        <w:pStyle w:val="Abstract"/>
        <w:rPr>
          <w:rFonts w:ascii="Arial" w:hAnsi="Arial" w:cs="Arial"/>
          <w:i w:val="0"/>
          <w:szCs w:val="20"/>
        </w:rPr>
      </w:pPr>
    </w:p>
    <w:p w14:paraId="483D4A69" w14:textId="77777777" w:rsidR="00C655C3" w:rsidRPr="0033469F" w:rsidRDefault="00000000">
      <w:pPr>
        <w:pStyle w:val="Keywords"/>
        <w:rPr>
          <w:rFonts w:ascii="Arial" w:hAnsi="Arial" w:cs="Arial"/>
          <w:i w:val="0"/>
          <w:iCs/>
          <w:sz w:val="24"/>
        </w:rPr>
      </w:pPr>
      <w:r w:rsidRPr="0033469F">
        <w:rPr>
          <w:rFonts w:ascii="Arial" w:hAnsi="Arial" w:cs="Arial"/>
          <w:b/>
          <w:i w:val="0"/>
          <w:sz w:val="24"/>
        </w:rPr>
        <w:t>PALAVRAS-CHAVE</w:t>
      </w:r>
      <w:r w:rsidRPr="0033469F">
        <w:rPr>
          <w:rFonts w:ascii="Arial" w:hAnsi="Arial" w:cs="Arial"/>
          <w:i w:val="0"/>
          <w:sz w:val="24"/>
        </w:rPr>
        <w:t xml:space="preserve">: </w:t>
      </w:r>
      <w:r w:rsidRPr="0033469F">
        <w:rPr>
          <w:rFonts w:ascii="Arial" w:hAnsi="Arial" w:cs="Arial"/>
          <w:i w:val="0"/>
          <w:iCs/>
          <w:szCs w:val="20"/>
        </w:rPr>
        <w:t>Gênero. Trabalho docente. Gestão escolar. Ambiente escolar</w:t>
      </w:r>
      <w:r w:rsidRPr="0033469F">
        <w:rPr>
          <w:rFonts w:ascii="Arial" w:hAnsi="Arial" w:cs="Arial"/>
          <w:i w:val="0"/>
          <w:iCs/>
          <w:sz w:val="24"/>
        </w:rPr>
        <w:t xml:space="preserve">. </w:t>
      </w:r>
    </w:p>
    <w:p w14:paraId="725C677F" w14:textId="77777777" w:rsidR="00C655C3" w:rsidRPr="0033469F" w:rsidRDefault="00C655C3">
      <w:pPr>
        <w:rPr>
          <w:rFonts w:ascii="Arial" w:hAnsi="Arial" w:cs="Arial"/>
          <w:iCs/>
          <w:sz w:val="24"/>
          <w:szCs w:val="24"/>
        </w:rPr>
      </w:pPr>
    </w:p>
    <w:p w14:paraId="5DFB6CAB" w14:textId="77777777" w:rsidR="00C655C3" w:rsidRPr="0033469F" w:rsidRDefault="00C655C3">
      <w:pPr>
        <w:pStyle w:val="TtulodeSeodoArtigo"/>
        <w:spacing w:line="360" w:lineRule="auto"/>
        <w:jc w:val="both"/>
        <w:rPr>
          <w:rFonts w:ascii="Arial" w:hAnsi="Arial" w:cs="Arial"/>
        </w:rPr>
      </w:pPr>
    </w:p>
    <w:p w14:paraId="1184CDF1" w14:textId="6E3D04DA" w:rsidR="00C655C3" w:rsidRPr="0033469F" w:rsidRDefault="00483F79">
      <w:pPr>
        <w:pStyle w:val="TtulodeSeodoArtigo"/>
        <w:spacing w:line="360" w:lineRule="auto"/>
        <w:jc w:val="both"/>
        <w:rPr>
          <w:rFonts w:ascii="Arial" w:hAnsi="Arial" w:cs="Arial"/>
        </w:rPr>
      </w:pPr>
      <w:r>
        <w:rPr>
          <w:rFonts w:ascii="Arial" w:hAnsi="Arial" w:cs="Arial"/>
        </w:rPr>
        <w:lastRenderedPageBreak/>
        <w:t xml:space="preserve">1 </w:t>
      </w:r>
      <w:r w:rsidR="00000000" w:rsidRPr="0033469F">
        <w:rPr>
          <w:rFonts w:ascii="Arial" w:hAnsi="Arial" w:cs="Arial"/>
        </w:rPr>
        <w:t xml:space="preserve">INTRODUÇÃO </w:t>
      </w:r>
    </w:p>
    <w:p w14:paraId="2EDD46A8" w14:textId="3176F7DA" w:rsidR="00C655C3" w:rsidRPr="0033469F" w:rsidRDefault="00000000">
      <w:pPr>
        <w:pStyle w:val="TtulodeSeodoArtigo"/>
        <w:spacing w:line="360" w:lineRule="auto"/>
        <w:ind w:firstLine="708"/>
        <w:jc w:val="both"/>
        <w:rPr>
          <w:rFonts w:ascii="Arial" w:hAnsi="Arial" w:cs="Arial"/>
          <w:b w:val="0"/>
          <w:bCs/>
        </w:rPr>
      </w:pPr>
      <w:r w:rsidRPr="0033469F">
        <w:rPr>
          <w:rFonts w:ascii="Arial" w:hAnsi="Arial" w:cs="Arial"/>
          <w:b w:val="0"/>
          <w:bCs/>
        </w:rPr>
        <w:t xml:space="preserve">No cenário atual, vemos se alargar os discursos que tentam desqualificar a legitimidade e a competência de mulheres, simplesmente pelo fato de ser mulher. As unidades escolares, presenciam em seu contexto várias manifestações de preconceitos e discriminações, embora a escola seja um ambiente propício às novas aprendizagens, ao debate, ao acolhimento e a troca de saberes. </w:t>
      </w:r>
    </w:p>
    <w:p w14:paraId="79EC6608" w14:textId="68516F04" w:rsidR="00C655C3" w:rsidRPr="0033469F" w:rsidRDefault="00000000">
      <w:pPr>
        <w:pStyle w:val="ok-wdg"/>
        <w:spacing w:beforeAutospacing="0" w:after="0" w:afterAutospacing="0" w:line="360" w:lineRule="auto"/>
        <w:ind w:firstLine="851"/>
        <w:jc w:val="both"/>
        <w:rPr>
          <w:rFonts w:ascii="Arial" w:hAnsi="Arial" w:cs="Arial"/>
          <w:bCs/>
        </w:rPr>
      </w:pPr>
      <w:r w:rsidRPr="0033469F">
        <w:rPr>
          <w:rFonts w:ascii="Arial" w:hAnsi="Arial" w:cs="Arial"/>
        </w:rPr>
        <w:t xml:space="preserve">A presente proposta de investigação, parte das observações </w:t>
      </w:r>
      <w:r w:rsidR="00612D08" w:rsidRPr="0033469F">
        <w:rPr>
          <w:rFonts w:ascii="Arial" w:hAnsi="Arial" w:cs="Arial"/>
        </w:rPr>
        <w:t>vivenciadas nos</w:t>
      </w:r>
      <w:r w:rsidRPr="0033469F">
        <w:rPr>
          <w:rFonts w:ascii="Arial" w:hAnsi="Arial" w:cs="Arial"/>
        </w:rPr>
        <w:t xml:space="preserve"> espaços de escolas públicas do Estado do Acre. Busca-se refletir sobre</w:t>
      </w:r>
      <w:r w:rsidRPr="0033469F">
        <w:rPr>
          <w:rFonts w:ascii="Arial" w:hAnsi="Arial" w:cs="Arial"/>
          <w:color w:val="C9211E"/>
        </w:rPr>
        <w:t xml:space="preserve"> </w:t>
      </w:r>
      <w:r w:rsidRPr="0033469F">
        <w:rPr>
          <w:rFonts w:ascii="Arial" w:hAnsi="Arial" w:cs="Arial"/>
        </w:rPr>
        <w:t>as relações de gênero e poder, frente as dificuldades enfrentadas por professoras no exercício da função de gestão escolar ou em sua pretensão. A barreira aparentemente invisível que se estabelece no ambiente escolar,</w:t>
      </w:r>
      <w:r w:rsidR="005A1101" w:rsidRPr="0033469F">
        <w:rPr>
          <w:rFonts w:ascii="Arial" w:hAnsi="Arial" w:cs="Arial"/>
        </w:rPr>
        <w:t xml:space="preserve"> segundo</w:t>
      </w:r>
      <w:r w:rsidR="0033469F" w:rsidRPr="0033469F">
        <w:rPr>
          <w:rFonts w:ascii="Arial" w:hAnsi="Arial" w:cs="Arial"/>
        </w:rPr>
        <w:t xml:space="preserve"> (CORRÊA, 2010) “a</w:t>
      </w:r>
      <w:r w:rsidR="005A1101" w:rsidRPr="0033469F">
        <w:rPr>
          <w:rFonts w:ascii="Arial" w:hAnsi="Arial" w:cs="Arial"/>
        </w:rPr>
        <w:t>pesar de invisíveis, são barreiras muito fortes e presentes no cotidiano de muitas mulheres em diversos segmentos profissionais</w:t>
      </w:r>
      <w:r w:rsidR="0033469F" w:rsidRPr="0033469F">
        <w:rPr>
          <w:rFonts w:ascii="Arial" w:hAnsi="Arial" w:cs="Arial"/>
        </w:rPr>
        <w:t>”</w:t>
      </w:r>
      <w:r w:rsidR="005A1101" w:rsidRPr="0033469F">
        <w:rPr>
          <w:rFonts w:ascii="Arial" w:hAnsi="Arial" w:cs="Arial"/>
        </w:rPr>
        <w:t xml:space="preserve">, o que a autora chama de </w:t>
      </w:r>
      <w:r w:rsidR="005A1101" w:rsidRPr="0033469F">
        <w:rPr>
          <w:rFonts w:ascii="Arial" w:hAnsi="Arial" w:cs="Arial"/>
          <w:i/>
          <w:iCs/>
        </w:rPr>
        <w:t>teto de vidro</w:t>
      </w:r>
      <w:r w:rsidR="005A1101" w:rsidRPr="0033469F">
        <w:rPr>
          <w:rFonts w:ascii="Arial" w:hAnsi="Arial" w:cs="Arial"/>
        </w:rPr>
        <w:t>, transparente</w:t>
      </w:r>
      <w:r w:rsidR="0033469F" w:rsidRPr="0033469F">
        <w:rPr>
          <w:rFonts w:ascii="Arial" w:hAnsi="Arial" w:cs="Arial"/>
        </w:rPr>
        <w:t>,</w:t>
      </w:r>
      <w:r w:rsidR="005A1101" w:rsidRPr="0033469F">
        <w:rPr>
          <w:rFonts w:ascii="Arial" w:hAnsi="Arial" w:cs="Arial"/>
        </w:rPr>
        <w:t xml:space="preserve"> mas forte o sufi</w:t>
      </w:r>
      <w:r w:rsidR="0033469F" w:rsidRPr="0033469F">
        <w:rPr>
          <w:rFonts w:ascii="Arial" w:hAnsi="Arial" w:cs="Arial"/>
        </w:rPr>
        <w:t>ci</w:t>
      </w:r>
      <w:r w:rsidR="005A1101" w:rsidRPr="0033469F">
        <w:rPr>
          <w:rFonts w:ascii="Arial" w:hAnsi="Arial" w:cs="Arial"/>
        </w:rPr>
        <w:t xml:space="preserve">ente </w:t>
      </w:r>
      <w:r w:rsidR="0033469F" w:rsidRPr="0033469F">
        <w:rPr>
          <w:rFonts w:ascii="Arial" w:hAnsi="Arial" w:cs="Arial"/>
        </w:rPr>
        <w:t>que</w:t>
      </w:r>
      <w:r w:rsidRPr="0033469F">
        <w:rPr>
          <w:rFonts w:ascii="Arial" w:hAnsi="Arial" w:cs="Arial"/>
        </w:rPr>
        <w:t xml:space="preserve"> acentua</w:t>
      </w:r>
      <w:r w:rsidRPr="0033469F">
        <w:rPr>
          <w:rFonts w:ascii="Arial" w:hAnsi="Arial" w:cs="Arial"/>
          <w:bCs/>
        </w:rPr>
        <w:t xml:space="preserve"> o pensamento patriarcal historicamente constituído e disseminado no cotidiano coletivo.</w:t>
      </w:r>
    </w:p>
    <w:p w14:paraId="7D133A49" w14:textId="29E14829" w:rsidR="00C655C3" w:rsidRPr="0033469F" w:rsidRDefault="00000000">
      <w:pPr>
        <w:pStyle w:val="ok-wdg"/>
        <w:spacing w:beforeAutospacing="0" w:after="0" w:afterAutospacing="0" w:line="360" w:lineRule="auto"/>
        <w:ind w:firstLine="851"/>
        <w:jc w:val="both"/>
        <w:rPr>
          <w:rFonts w:ascii="Arial" w:hAnsi="Arial" w:cs="Arial"/>
        </w:rPr>
      </w:pPr>
      <w:r w:rsidRPr="0033469F">
        <w:rPr>
          <w:rFonts w:ascii="Arial" w:hAnsi="Arial" w:cs="Arial"/>
          <w:bCs/>
        </w:rPr>
        <w:t xml:space="preserve"> Para essa investigação definiu-se como problema de pesquisa a seguinte indagação: </w:t>
      </w:r>
      <w:r w:rsidRPr="0033469F">
        <w:rPr>
          <w:rFonts w:ascii="Arial" w:hAnsi="Arial" w:cs="Arial"/>
          <w:iCs/>
          <w:spacing w:val="-14"/>
        </w:rPr>
        <w:t>em que medida as</w:t>
      </w:r>
      <w:r w:rsidRPr="0033469F">
        <w:rPr>
          <w:rFonts w:ascii="Arial" w:hAnsi="Arial" w:cs="Arial"/>
          <w:iCs/>
          <w:spacing w:val="-13"/>
        </w:rPr>
        <w:t xml:space="preserve"> </w:t>
      </w:r>
      <w:r w:rsidRPr="0033469F">
        <w:rPr>
          <w:rFonts w:ascii="Arial" w:hAnsi="Arial" w:cs="Arial"/>
          <w:iCs/>
          <w:spacing w:val="-14"/>
        </w:rPr>
        <w:t>relações</w:t>
      </w:r>
      <w:r w:rsidRPr="0033469F">
        <w:rPr>
          <w:rFonts w:ascii="Arial" w:hAnsi="Arial" w:cs="Arial"/>
          <w:iCs/>
          <w:spacing w:val="-15"/>
        </w:rPr>
        <w:t xml:space="preserve"> </w:t>
      </w:r>
      <w:r w:rsidRPr="0033469F">
        <w:rPr>
          <w:rFonts w:ascii="Arial" w:hAnsi="Arial" w:cs="Arial"/>
          <w:iCs/>
          <w:spacing w:val="-14"/>
        </w:rPr>
        <w:t>de</w:t>
      </w:r>
      <w:r w:rsidRPr="0033469F">
        <w:rPr>
          <w:rFonts w:ascii="Arial" w:hAnsi="Arial" w:cs="Arial"/>
          <w:iCs/>
          <w:spacing w:val="-15"/>
        </w:rPr>
        <w:t xml:space="preserve"> </w:t>
      </w:r>
      <w:r w:rsidRPr="0033469F">
        <w:rPr>
          <w:rFonts w:ascii="Arial" w:hAnsi="Arial" w:cs="Arial"/>
          <w:iCs/>
          <w:spacing w:val="-14"/>
        </w:rPr>
        <w:t>gênero explicam/justificam os desafios enfrentados</w:t>
      </w:r>
      <w:r w:rsidRPr="0033469F">
        <w:rPr>
          <w:rFonts w:ascii="Arial" w:hAnsi="Arial" w:cs="Arial"/>
          <w:iCs/>
          <w:spacing w:val="-13"/>
        </w:rPr>
        <w:t xml:space="preserve"> </w:t>
      </w:r>
      <w:r w:rsidRPr="0033469F">
        <w:rPr>
          <w:rFonts w:ascii="Arial" w:hAnsi="Arial" w:cs="Arial"/>
          <w:iCs/>
          <w:spacing w:val="-14"/>
        </w:rPr>
        <w:t>por</w:t>
      </w:r>
      <w:r w:rsidRPr="0033469F">
        <w:rPr>
          <w:rFonts w:ascii="Arial" w:hAnsi="Arial" w:cs="Arial"/>
          <w:iCs/>
          <w:spacing w:val="-15"/>
        </w:rPr>
        <w:t xml:space="preserve"> </w:t>
      </w:r>
      <w:r w:rsidRPr="0033469F">
        <w:rPr>
          <w:rFonts w:ascii="Arial" w:hAnsi="Arial" w:cs="Arial"/>
          <w:iCs/>
          <w:spacing w:val="-14"/>
        </w:rPr>
        <w:t xml:space="preserve">mulheres professoras, no exercício da gestão, dentro do ambiente escolar? </w:t>
      </w:r>
      <w:r w:rsidRPr="0033469F">
        <w:rPr>
          <w:rFonts w:ascii="Arial" w:hAnsi="Arial" w:cs="Arial"/>
        </w:rPr>
        <w:t>Como objetivo geral propõe-se analisar</w:t>
      </w:r>
      <w:r w:rsidRPr="0033469F">
        <w:rPr>
          <w:rFonts w:ascii="Arial" w:hAnsi="Arial" w:cs="Arial"/>
          <w:iCs/>
        </w:rPr>
        <w:t xml:space="preserve"> as relações de gênero e poder na ocupação de cargos de gestão escolar por professoras em escolas da rede pública municipal e estadual da Educação Básica do Estado do Acre. </w:t>
      </w:r>
      <w:r w:rsidRPr="0033469F">
        <w:rPr>
          <w:rFonts w:ascii="Arial" w:hAnsi="Arial" w:cs="Arial"/>
        </w:rPr>
        <w:t xml:space="preserve">Como objetivos específicos se buscará: I) </w:t>
      </w:r>
      <w:r w:rsidRPr="0033469F">
        <w:rPr>
          <w:rFonts w:ascii="Arial" w:hAnsi="Arial" w:cs="Arial"/>
          <w:spacing w:val="-12"/>
        </w:rPr>
        <w:t xml:space="preserve">Traçar o perfil dos/as gestores/as das escolas de educação básica da rede pública municipal e estadual do Acre. II) </w:t>
      </w:r>
      <w:r w:rsidR="00612D08" w:rsidRPr="0033469F">
        <w:rPr>
          <w:rFonts w:ascii="Arial" w:hAnsi="Arial" w:cs="Arial"/>
          <w:spacing w:val="-12"/>
        </w:rPr>
        <w:t>I</w:t>
      </w:r>
      <w:r w:rsidRPr="0033469F">
        <w:rPr>
          <w:rFonts w:ascii="Arial" w:hAnsi="Arial" w:cs="Arial"/>
          <w:spacing w:val="-12"/>
        </w:rPr>
        <w:t xml:space="preserve">dentificar e descrever os meios de ascensão à função de gestor/a nas escolas das redes municipais e estaduais do Acre. III) Identificar e analisar </w:t>
      </w:r>
      <w:r w:rsidRPr="0033469F">
        <w:rPr>
          <w:rFonts w:ascii="Arial" w:hAnsi="Arial" w:cs="Arial"/>
        </w:rPr>
        <w:t xml:space="preserve">a percepção da comunidade sobre a figura e a representação do feminino no exercício da função de gestora. IV) </w:t>
      </w:r>
      <w:r w:rsidRPr="0033469F">
        <w:rPr>
          <w:rFonts w:ascii="Arial" w:hAnsi="Arial" w:cs="Arial"/>
        </w:rPr>
        <w:lastRenderedPageBreak/>
        <w:t>Descrever os caminhos/alternativas que numa perspectiva crítico-reflexiva as professoras utilizam para romper o ciclo cultural e os estereótipos atribuídos a figura feminina no ambiente escolar.</w:t>
      </w:r>
    </w:p>
    <w:p w14:paraId="65B00C9C" w14:textId="77777777" w:rsidR="00C655C3" w:rsidRPr="0033469F" w:rsidRDefault="00C655C3">
      <w:pPr>
        <w:pStyle w:val="Corpodetexto"/>
        <w:spacing w:line="360" w:lineRule="auto"/>
        <w:ind w:right="106"/>
        <w:jc w:val="both"/>
        <w:rPr>
          <w:rFonts w:ascii="Arial" w:hAnsi="Arial" w:cs="Arial"/>
          <w:b/>
          <w:bCs/>
        </w:rPr>
      </w:pPr>
    </w:p>
    <w:p w14:paraId="2DE0B3E2" w14:textId="74034045" w:rsidR="00C655C3" w:rsidRPr="0033469F" w:rsidRDefault="00483F79">
      <w:pPr>
        <w:pStyle w:val="Corpodetexto"/>
        <w:spacing w:line="360" w:lineRule="auto"/>
        <w:ind w:right="106"/>
        <w:jc w:val="both"/>
        <w:rPr>
          <w:rFonts w:ascii="Arial" w:hAnsi="Arial" w:cs="Arial"/>
          <w:b/>
          <w:bCs/>
        </w:rPr>
      </w:pPr>
      <w:r>
        <w:rPr>
          <w:rFonts w:ascii="Arial" w:hAnsi="Arial" w:cs="Arial"/>
          <w:b/>
          <w:bCs/>
        </w:rPr>
        <w:t xml:space="preserve">2 </w:t>
      </w:r>
      <w:r w:rsidR="00000000" w:rsidRPr="0033469F">
        <w:rPr>
          <w:rFonts w:ascii="Arial" w:hAnsi="Arial" w:cs="Arial"/>
          <w:b/>
          <w:bCs/>
        </w:rPr>
        <w:t>METODOLOGIA</w:t>
      </w:r>
    </w:p>
    <w:p w14:paraId="2061BE91" w14:textId="0295E490" w:rsidR="00C655C3" w:rsidRPr="0033469F" w:rsidRDefault="00000000" w:rsidP="007B1616">
      <w:pPr>
        <w:spacing w:after="0" w:line="360" w:lineRule="auto"/>
        <w:ind w:firstLine="708"/>
        <w:jc w:val="both"/>
        <w:rPr>
          <w:rFonts w:ascii="Arial" w:hAnsi="Arial" w:cs="Arial"/>
          <w:sz w:val="24"/>
          <w:szCs w:val="24"/>
        </w:rPr>
      </w:pPr>
      <w:r w:rsidRPr="0033469F">
        <w:rPr>
          <w:rFonts w:ascii="Arial" w:hAnsi="Arial" w:cs="Arial"/>
          <w:sz w:val="24"/>
          <w:szCs w:val="24"/>
        </w:rPr>
        <w:t xml:space="preserve">A pesquisa em tela se fundamenta numa abordagem qualitativa. Segundo </w:t>
      </w:r>
      <w:proofErr w:type="spellStart"/>
      <w:r w:rsidRPr="0033469F">
        <w:rPr>
          <w:rFonts w:ascii="Arial" w:hAnsi="Arial" w:cs="Arial"/>
          <w:sz w:val="24"/>
          <w:szCs w:val="24"/>
        </w:rPr>
        <w:t>Flick</w:t>
      </w:r>
      <w:proofErr w:type="spellEnd"/>
      <w:r w:rsidRPr="0033469F">
        <w:rPr>
          <w:rFonts w:ascii="Arial" w:hAnsi="Arial" w:cs="Arial"/>
          <w:sz w:val="24"/>
          <w:szCs w:val="24"/>
        </w:rPr>
        <w:t xml:space="preserve"> (2009, p. 37) “a pesquisa qualitativa dirige-se à análise de casos concretos em suas peculiaridades locais e temporais”. Essa abordagem,</w:t>
      </w:r>
      <w:r w:rsidRPr="0033469F">
        <w:rPr>
          <w:rFonts w:ascii="Arial" w:hAnsi="Arial" w:cs="Arial"/>
          <w:spacing w:val="-7"/>
          <w:sz w:val="24"/>
          <w:szCs w:val="24"/>
        </w:rPr>
        <w:t xml:space="preserve"> </w:t>
      </w:r>
      <w:r w:rsidRPr="0033469F">
        <w:rPr>
          <w:rFonts w:ascii="Arial" w:hAnsi="Arial" w:cs="Arial"/>
          <w:sz w:val="24"/>
          <w:szCs w:val="24"/>
        </w:rPr>
        <w:t>interpreta</w:t>
      </w:r>
      <w:r w:rsidRPr="0033469F">
        <w:rPr>
          <w:rFonts w:ascii="Arial" w:hAnsi="Arial" w:cs="Arial"/>
          <w:spacing w:val="-8"/>
          <w:sz w:val="24"/>
          <w:szCs w:val="24"/>
        </w:rPr>
        <w:t xml:space="preserve"> </w:t>
      </w:r>
      <w:r w:rsidRPr="0033469F">
        <w:rPr>
          <w:rFonts w:ascii="Arial" w:hAnsi="Arial" w:cs="Arial"/>
          <w:sz w:val="24"/>
          <w:szCs w:val="24"/>
        </w:rPr>
        <w:t>e</w:t>
      </w:r>
      <w:r w:rsidRPr="0033469F">
        <w:rPr>
          <w:rFonts w:ascii="Arial" w:hAnsi="Arial" w:cs="Arial"/>
          <w:spacing w:val="-6"/>
          <w:sz w:val="24"/>
          <w:szCs w:val="24"/>
        </w:rPr>
        <w:t xml:space="preserve"> </w:t>
      </w:r>
      <w:r w:rsidRPr="0033469F">
        <w:rPr>
          <w:rFonts w:ascii="Arial" w:hAnsi="Arial" w:cs="Arial"/>
          <w:sz w:val="24"/>
          <w:szCs w:val="24"/>
        </w:rPr>
        <w:t>analisa</w:t>
      </w:r>
      <w:r w:rsidRPr="0033469F">
        <w:rPr>
          <w:rFonts w:ascii="Arial" w:hAnsi="Arial" w:cs="Arial"/>
          <w:spacing w:val="-6"/>
          <w:sz w:val="24"/>
          <w:szCs w:val="24"/>
        </w:rPr>
        <w:t xml:space="preserve"> </w:t>
      </w:r>
      <w:r w:rsidRPr="0033469F">
        <w:rPr>
          <w:rFonts w:ascii="Arial" w:hAnsi="Arial" w:cs="Arial"/>
          <w:sz w:val="24"/>
          <w:szCs w:val="24"/>
        </w:rPr>
        <w:t>os</w:t>
      </w:r>
      <w:r w:rsidRPr="0033469F">
        <w:rPr>
          <w:rFonts w:ascii="Arial" w:hAnsi="Arial" w:cs="Arial"/>
          <w:spacing w:val="-5"/>
          <w:sz w:val="24"/>
          <w:szCs w:val="24"/>
        </w:rPr>
        <w:t xml:space="preserve"> </w:t>
      </w:r>
      <w:r w:rsidRPr="0033469F">
        <w:rPr>
          <w:rFonts w:ascii="Arial" w:hAnsi="Arial" w:cs="Arial"/>
          <w:sz w:val="24"/>
          <w:szCs w:val="24"/>
        </w:rPr>
        <w:t>fenômenos,</w:t>
      </w:r>
      <w:r w:rsidRPr="0033469F">
        <w:rPr>
          <w:rFonts w:ascii="Arial" w:hAnsi="Arial" w:cs="Arial"/>
          <w:spacing w:val="-7"/>
          <w:sz w:val="24"/>
          <w:szCs w:val="24"/>
        </w:rPr>
        <w:t xml:space="preserve"> </w:t>
      </w:r>
      <w:r w:rsidRPr="0033469F">
        <w:rPr>
          <w:rFonts w:ascii="Arial" w:hAnsi="Arial" w:cs="Arial"/>
          <w:sz w:val="24"/>
          <w:szCs w:val="24"/>
        </w:rPr>
        <w:t>atribuindo-os</w:t>
      </w:r>
      <w:r w:rsidRPr="0033469F">
        <w:rPr>
          <w:rFonts w:ascii="Arial" w:hAnsi="Arial" w:cs="Arial"/>
          <w:spacing w:val="-7"/>
          <w:sz w:val="24"/>
          <w:szCs w:val="24"/>
        </w:rPr>
        <w:t xml:space="preserve"> </w:t>
      </w:r>
      <w:r w:rsidRPr="0033469F">
        <w:rPr>
          <w:rFonts w:ascii="Arial" w:hAnsi="Arial" w:cs="Arial"/>
          <w:sz w:val="24"/>
          <w:szCs w:val="24"/>
        </w:rPr>
        <w:t>significados, que não podem ser analisados quantitativamente. Quanto a natureza o estudo assume um caráter exploratório descritivo</w:t>
      </w:r>
      <w:r w:rsidR="00EA443D" w:rsidRPr="0033469F">
        <w:rPr>
          <w:rFonts w:ascii="Arial" w:hAnsi="Arial" w:cs="Arial"/>
          <w:sz w:val="24"/>
          <w:szCs w:val="24"/>
        </w:rPr>
        <w:t xml:space="preserve">, </w:t>
      </w:r>
      <w:r w:rsidRPr="0033469F">
        <w:rPr>
          <w:rFonts w:ascii="Arial" w:hAnsi="Arial" w:cs="Arial"/>
          <w:sz w:val="24"/>
          <w:szCs w:val="24"/>
        </w:rPr>
        <w:t xml:space="preserve">que segundo Gil (2017) buscam levantar a opinião, atitudes e crenças de um determinado grupo. </w:t>
      </w:r>
    </w:p>
    <w:p w14:paraId="60D895DE" w14:textId="17B491D5" w:rsidR="00C655C3" w:rsidRPr="0033469F" w:rsidRDefault="00000000" w:rsidP="007B1616">
      <w:pPr>
        <w:spacing w:after="0" w:line="360" w:lineRule="auto"/>
        <w:ind w:firstLine="708"/>
        <w:jc w:val="both"/>
        <w:rPr>
          <w:rFonts w:ascii="Arial" w:hAnsi="Arial" w:cs="Arial"/>
        </w:rPr>
      </w:pPr>
      <w:r w:rsidRPr="0033469F">
        <w:rPr>
          <w:rFonts w:ascii="Arial" w:hAnsi="Arial" w:cs="Arial"/>
          <w:sz w:val="24"/>
          <w:szCs w:val="24"/>
        </w:rPr>
        <w:t xml:space="preserve">No que concerne ao campo de pesquisa, os dados serão coletados em escolas de educação básica, tanto das redes municipais quanto estadual, situadas </w:t>
      </w:r>
      <w:r w:rsidR="00F73E85" w:rsidRPr="0033469F">
        <w:rPr>
          <w:rFonts w:ascii="Arial" w:hAnsi="Arial" w:cs="Arial"/>
          <w:sz w:val="24"/>
          <w:szCs w:val="24"/>
        </w:rPr>
        <w:t>na Regional do Purus, que compreende os municípios de Sena Madureira, Manoel Urbano e Santa Rosa do Purus.</w:t>
      </w:r>
    </w:p>
    <w:p w14:paraId="6FFA53A4" w14:textId="3ABE61A8" w:rsidR="00C655C3" w:rsidRPr="0033469F" w:rsidRDefault="00000000" w:rsidP="007B1616">
      <w:pPr>
        <w:spacing w:after="0" w:line="360" w:lineRule="auto"/>
        <w:ind w:firstLine="708"/>
        <w:jc w:val="both"/>
        <w:rPr>
          <w:rFonts w:ascii="Arial" w:hAnsi="Arial" w:cs="Arial"/>
          <w:sz w:val="24"/>
          <w:szCs w:val="24"/>
        </w:rPr>
      </w:pPr>
      <w:r w:rsidRPr="0033469F">
        <w:rPr>
          <w:rFonts w:ascii="Arial" w:hAnsi="Arial" w:cs="Arial"/>
          <w:sz w:val="24"/>
          <w:szCs w:val="24"/>
        </w:rPr>
        <w:t xml:space="preserve">Quanto aos sujeitos, participarão da pesquisa professoras que em suas trajetórias profissionais, em algum momento da carreira, assumiram a gestão de unidades escolares, ou </w:t>
      </w:r>
      <w:r w:rsidR="003E42F9" w:rsidRPr="0033469F">
        <w:rPr>
          <w:rFonts w:ascii="Arial" w:hAnsi="Arial" w:cs="Arial"/>
          <w:sz w:val="24"/>
          <w:szCs w:val="24"/>
        </w:rPr>
        <w:t xml:space="preserve">seja, </w:t>
      </w:r>
      <w:r w:rsidR="003E42F9" w:rsidRPr="0033469F">
        <w:rPr>
          <w:rFonts w:ascii="Arial" w:hAnsi="Arial" w:cs="Arial"/>
          <w:sz w:val="24"/>
          <w:szCs w:val="24"/>
        </w:rPr>
        <w:t>exerceram ou exercem a função de gestoras</w:t>
      </w:r>
      <w:r w:rsidR="003E42F9" w:rsidRPr="0033469F">
        <w:rPr>
          <w:rFonts w:ascii="Arial" w:hAnsi="Arial" w:cs="Arial"/>
          <w:sz w:val="24"/>
          <w:szCs w:val="24"/>
        </w:rPr>
        <w:t>.</w:t>
      </w:r>
      <w:r w:rsidRPr="0033469F">
        <w:rPr>
          <w:rFonts w:ascii="Arial" w:hAnsi="Arial" w:cs="Arial"/>
          <w:sz w:val="24"/>
          <w:szCs w:val="24"/>
        </w:rPr>
        <w:t xml:space="preserve"> </w:t>
      </w:r>
      <w:r w:rsidR="003E42F9" w:rsidRPr="0033469F">
        <w:rPr>
          <w:rFonts w:ascii="Arial" w:hAnsi="Arial" w:cs="Arial"/>
          <w:sz w:val="24"/>
          <w:szCs w:val="24"/>
        </w:rPr>
        <w:t>Q</w:t>
      </w:r>
      <w:r w:rsidRPr="0033469F">
        <w:rPr>
          <w:rFonts w:ascii="Arial" w:hAnsi="Arial" w:cs="Arial"/>
          <w:sz w:val="24"/>
          <w:szCs w:val="24"/>
        </w:rPr>
        <w:t>uanto ao critério de exclusão, servidores administrativos, não docentes, nomeados ou eleitos, amparados pela lei 3.141/2016 do Estado do Acre para exercer o cargo de gestão escolar</w:t>
      </w:r>
      <w:r w:rsidR="004622BA" w:rsidRPr="0033469F">
        <w:rPr>
          <w:rFonts w:ascii="Arial" w:hAnsi="Arial" w:cs="Arial"/>
          <w:sz w:val="24"/>
          <w:szCs w:val="24"/>
        </w:rPr>
        <w:t xml:space="preserve">, estes </w:t>
      </w:r>
      <w:r w:rsidRPr="0033469F">
        <w:rPr>
          <w:rFonts w:ascii="Arial" w:hAnsi="Arial" w:cs="Arial"/>
          <w:sz w:val="24"/>
          <w:szCs w:val="24"/>
        </w:rPr>
        <w:t>não se constituirão sujeitos participantes.</w:t>
      </w:r>
    </w:p>
    <w:p w14:paraId="7167AD4A" w14:textId="34B5352F" w:rsidR="00C655C3" w:rsidRPr="0033469F" w:rsidRDefault="00000000" w:rsidP="007B1616">
      <w:pPr>
        <w:spacing w:after="0" w:line="360" w:lineRule="auto"/>
        <w:ind w:firstLine="708"/>
        <w:jc w:val="both"/>
        <w:rPr>
          <w:rFonts w:ascii="Arial" w:hAnsi="Arial" w:cs="Arial"/>
          <w:sz w:val="24"/>
          <w:szCs w:val="24"/>
        </w:rPr>
      </w:pPr>
      <w:r w:rsidRPr="0033469F">
        <w:rPr>
          <w:rFonts w:ascii="Arial" w:hAnsi="Arial" w:cs="Arial"/>
          <w:sz w:val="24"/>
          <w:szCs w:val="24"/>
        </w:rPr>
        <w:t xml:space="preserve">Acerca dos métodos e técnicas que subsidiarão a coleta de dados se propõe como método de pesquisa a abordagem epistemológica do materialismo histórico-dialético, a partir do uso de algumas de suas categorias: trabalho, historicidade e </w:t>
      </w:r>
      <w:r w:rsidRPr="0033469F">
        <w:rPr>
          <w:rFonts w:ascii="Arial" w:hAnsi="Arial" w:cs="Arial"/>
          <w:sz w:val="24"/>
          <w:szCs w:val="24"/>
        </w:rPr>
        <w:lastRenderedPageBreak/>
        <w:t>contradição. Como técnicas de coletas de dados serão utilizadas</w:t>
      </w:r>
      <w:r w:rsidRPr="0033469F">
        <w:rPr>
          <w:rFonts w:ascii="Arial" w:hAnsi="Arial" w:cs="Arial"/>
          <w:spacing w:val="40"/>
          <w:sz w:val="24"/>
          <w:szCs w:val="24"/>
        </w:rPr>
        <w:t xml:space="preserve"> </w:t>
      </w:r>
      <w:r w:rsidRPr="0033469F">
        <w:rPr>
          <w:rFonts w:ascii="Arial" w:hAnsi="Arial" w:cs="Arial"/>
          <w:sz w:val="24"/>
          <w:szCs w:val="24"/>
        </w:rPr>
        <w:t xml:space="preserve">a entrevista semiestruturada e a análise documental de sinopses estatísticas do Censo Escolar 2021 e do resumo técnico do Estado do Acre do censo escolar da educação básica, para levantamento do quantitativo de gestores/as. De acordo com </w:t>
      </w:r>
      <w:r w:rsidRPr="0033469F">
        <w:rPr>
          <w:rFonts w:ascii="Arial" w:hAnsi="Arial" w:cs="Arial"/>
          <w:color w:val="000000"/>
          <w:spacing w:val="3"/>
          <w:sz w:val="24"/>
          <w:szCs w:val="24"/>
        </w:rPr>
        <w:t>Bardin (2011, p. 51)</w:t>
      </w:r>
      <w:r w:rsidRPr="0033469F">
        <w:rPr>
          <w:rFonts w:ascii="Arial" w:hAnsi="Arial" w:cs="Arial"/>
          <w:color w:val="000000"/>
          <w:sz w:val="24"/>
          <w:szCs w:val="24"/>
        </w:rPr>
        <w:t xml:space="preserve"> </w:t>
      </w:r>
      <w:r w:rsidRPr="0033469F">
        <w:rPr>
          <w:rFonts w:ascii="Arial" w:hAnsi="Arial" w:cs="Arial"/>
          <w:color w:val="000000"/>
          <w:spacing w:val="3"/>
          <w:sz w:val="24"/>
          <w:szCs w:val="24"/>
        </w:rPr>
        <w:t>“</w:t>
      </w:r>
      <w:r w:rsidRPr="0033469F">
        <w:rPr>
          <w:rFonts w:ascii="Arial" w:hAnsi="Arial" w:cs="Arial"/>
          <w:color w:val="000000"/>
          <w:sz w:val="24"/>
          <w:szCs w:val="24"/>
        </w:rPr>
        <w:t>A análise documental permite passar de um documento primário (bruto) para um documento secundário (representação do primeiro)</w:t>
      </w:r>
      <w:r w:rsidR="007B1616" w:rsidRPr="0033469F">
        <w:rPr>
          <w:rFonts w:ascii="Arial" w:hAnsi="Arial" w:cs="Arial"/>
          <w:color w:val="000000"/>
          <w:sz w:val="24"/>
          <w:szCs w:val="24"/>
        </w:rPr>
        <w:t>”. Todo</w:t>
      </w:r>
      <w:r w:rsidRPr="0033469F">
        <w:rPr>
          <w:rFonts w:ascii="Arial" w:hAnsi="Arial" w:cs="Arial"/>
          <w:color w:val="000000"/>
          <w:sz w:val="24"/>
          <w:szCs w:val="24"/>
        </w:rPr>
        <w:t xml:space="preserve"> o estudo será fundamentado</w:t>
      </w:r>
      <w:r w:rsidRPr="0033469F">
        <w:rPr>
          <w:rFonts w:ascii="Arial" w:hAnsi="Arial" w:cs="Arial"/>
          <w:color w:val="000000"/>
          <w:spacing w:val="3"/>
          <w:sz w:val="24"/>
          <w:szCs w:val="24"/>
        </w:rPr>
        <w:t xml:space="preserve"> em </w:t>
      </w:r>
      <w:r w:rsidRPr="0033469F">
        <w:rPr>
          <w:rFonts w:ascii="Arial" w:hAnsi="Arial" w:cs="Arial"/>
          <w:color w:val="000000"/>
          <w:sz w:val="24"/>
          <w:szCs w:val="24"/>
        </w:rPr>
        <w:t>pesquisas bibliográficas para suporte e diálogo teórico a respeito da temática.</w:t>
      </w:r>
      <w:r w:rsidRPr="0033469F">
        <w:rPr>
          <w:rFonts w:ascii="Arial" w:hAnsi="Arial" w:cs="Arial"/>
          <w:sz w:val="24"/>
          <w:szCs w:val="24"/>
        </w:rPr>
        <w:t xml:space="preserve"> </w:t>
      </w:r>
    </w:p>
    <w:p w14:paraId="316FF3AF" w14:textId="1BB0469E" w:rsidR="00C655C3" w:rsidRDefault="00000000" w:rsidP="007B1616">
      <w:pPr>
        <w:spacing w:after="0" w:line="360" w:lineRule="auto"/>
        <w:ind w:firstLine="708"/>
        <w:jc w:val="both"/>
        <w:rPr>
          <w:rFonts w:ascii="Arial" w:hAnsi="Arial" w:cs="Arial"/>
          <w:sz w:val="24"/>
          <w:szCs w:val="24"/>
        </w:rPr>
      </w:pPr>
      <w:r w:rsidRPr="0033469F">
        <w:rPr>
          <w:rFonts w:ascii="Arial" w:hAnsi="Arial" w:cs="Arial"/>
          <w:sz w:val="24"/>
          <w:szCs w:val="24"/>
        </w:rPr>
        <w:t>Os dados após coletados serão sistematizados e receberão tratamento adequado para que se proceda as análises à luz do referencial teórico e a triangulação dos achados da pesquisa com as categorias e conceitos estruturantes do referencial adotado.</w:t>
      </w:r>
    </w:p>
    <w:p w14:paraId="5491E9B3" w14:textId="77777777" w:rsidR="00483F79" w:rsidRPr="0033469F" w:rsidRDefault="00483F79" w:rsidP="007B1616">
      <w:pPr>
        <w:spacing w:after="0" w:line="360" w:lineRule="auto"/>
        <w:ind w:firstLine="708"/>
        <w:jc w:val="both"/>
        <w:rPr>
          <w:rFonts w:ascii="Arial" w:hAnsi="Arial" w:cs="Arial"/>
          <w:sz w:val="24"/>
          <w:szCs w:val="24"/>
        </w:rPr>
      </w:pPr>
    </w:p>
    <w:p w14:paraId="2EE44788" w14:textId="22D68B72" w:rsidR="00C655C3" w:rsidRPr="0033469F" w:rsidRDefault="00483F79">
      <w:pPr>
        <w:spacing w:line="360" w:lineRule="auto"/>
        <w:jc w:val="both"/>
        <w:rPr>
          <w:rFonts w:ascii="Arial" w:hAnsi="Arial" w:cs="Arial"/>
          <w:b/>
          <w:bCs/>
          <w:spacing w:val="-12"/>
          <w:sz w:val="24"/>
          <w:szCs w:val="24"/>
        </w:rPr>
      </w:pPr>
      <w:r>
        <w:rPr>
          <w:rFonts w:ascii="Arial" w:hAnsi="Arial" w:cs="Arial"/>
          <w:b/>
          <w:bCs/>
          <w:spacing w:val="-12"/>
          <w:sz w:val="24"/>
          <w:szCs w:val="24"/>
        </w:rPr>
        <w:t xml:space="preserve">3 </w:t>
      </w:r>
      <w:r w:rsidR="00000000" w:rsidRPr="0033469F">
        <w:rPr>
          <w:rFonts w:ascii="Arial" w:hAnsi="Arial" w:cs="Arial"/>
          <w:b/>
          <w:bCs/>
          <w:spacing w:val="-12"/>
          <w:sz w:val="24"/>
          <w:szCs w:val="24"/>
        </w:rPr>
        <w:t>REFERENCIAL TEÓRICO</w:t>
      </w:r>
    </w:p>
    <w:p w14:paraId="069906C6" w14:textId="1B1DD6CF" w:rsidR="00C655C3" w:rsidRPr="0033469F" w:rsidRDefault="00000000">
      <w:pPr>
        <w:spacing w:after="0" w:line="360" w:lineRule="auto"/>
        <w:ind w:firstLine="851"/>
        <w:jc w:val="both"/>
        <w:rPr>
          <w:rFonts w:ascii="Arial" w:hAnsi="Arial" w:cs="Arial"/>
          <w:sz w:val="24"/>
          <w:szCs w:val="24"/>
        </w:rPr>
      </w:pPr>
      <w:r w:rsidRPr="0033469F">
        <w:rPr>
          <w:rFonts w:ascii="Arial" w:hAnsi="Arial" w:cs="Arial"/>
          <w:sz w:val="24"/>
          <w:szCs w:val="24"/>
        </w:rPr>
        <w:t>Pretende-se,</w:t>
      </w:r>
      <w:r w:rsidRPr="0033469F">
        <w:rPr>
          <w:rFonts w:ascii="Arial" w:hAnsi="Arial" w:cs="Arial"/>
          <w:spacing w:val="-14"/>
          <w:sz w:val="24"/>
          <w:szCs w:val="24"/>
        </w:rPr>
        <w:t xml:space="preserve"> </w:t>
      </w:r>
      <w:r w:rsidRPr="0033469F">
        <w:rPr>
          <w:rFonts w:ascii="Arial" w:hAnsi="Arial" w:cs="Arial"/>
          <w:sz w:val="24"/>
          <w:szCs w:val="24"/>
        </w:rPr>
        <w:t>na</w:t>
      </w:r>
      <w:r w:rsidRPr="0033469F">
        <w:rPr>
          <w:rFonts w:ascii="Arial" w:hAnsi="Arial" w:cs="Arial"/>
          <w:spacing w:val="-15"/>
          <w:sz w:val="24"/>
          <w:szCs w:val="24"/>
        </w:rPr>
        <w:t xml:space="preserve"> </w:t>
      </w:r>
      <w:r w:rsidRPr="0033469F">
        <w:rPr>
          <w:rFonts w:ascii="Arial" w:hAnsi="Arial" w:cs="Arial"/>
          <w:sz w:val="24"/>
          <w:szCs w:val="24"/>
        </w:rPr>
        <w:t>perspectiva</w:t>
      </w:r>
      <w:r w:rsidRPr="0033469F">
        <w:rPr>
          <w:rFonts w:ascii="Arial" w:hAnsi="Arial" w:cs="Arial"/>
          <w:spacing w:val="-14"/>
          <w:sz w:val="24"/>
          <w:szCs w:val="24"/>
        </w:rPr>
        <w:t xml:space="preserve"> </w:t>
      </w:r>
      <w:r w:rsidRPr="0033469F">
        <w:rPr>
          <w:rFonts w:ascii="Arial" w:hAnsi="Arial" w:cs="Arial"/>
          <w:sz w:val="24"/>
          <w:szCs w:val="24"/>
        </w:rPr>
        <w:t>apresentada</w:t>
      </w:r>
      <w:r w:rsidRPr="0033469F">
        <w:rPr>
          <w:rFonts w:ascii="Arial" w:hAnsi="Arial" w:cs="Arial"/>
          <w:spacing w:val="-14"/>
          <w:sz w:val="24"/>
          <w:szCs w:val="24"/>
        </w:rPr>
        <w:t xml:space="preserve"> </w:t>
      </w:r>
      <w:r w:rsidRPr="0033469F">
        <w:rPr>
          <w:rFonts w:ascii="Arial" w:hAnsi="Arial" w:cs="Arial"/>
          <w:sz w:val="24"/>
          <w:szCs w:val="24"/>
        </w:rPr>
        <w:t>dialogar</w:t>
      </w:r>
      <w:r w:rsidRPr="0033469F">
        <w:rPr>
          <w:rFonts w:ascii="Arial" w:hAnsi="Arial" w:cs="Arial"/>
          <w:spacing w:val="-15"/>
          <w:sz w:val="24"/>
          <w:szCs w:val="24"/>
        </w:rPr>
        <w:t xml:space="preserve"> </w:t>
      </w:r>
      <w:r w:rsidRPr="0033469F">
        <w:rPr>
          <w:rFonts w:ascii="Arial" w:hAnsi="Arial" w:cs="Arial"/>
          <w:sz w:val="24"/>
          <w:szCs w:val="24"/>
        </w:rPr>
        <w:t>com</w:t>
      </w:r>
      <w:r w:rsidRPr="0033469F">
        <w:rPr>
          <w:rFonts w:ascii="Arial" w:hAnsi="Arial" w:cs="Arial"/>
          <w:spacing w:val="-14"/>
          <w:sz w:val="24"/>
          <w:szCs w:val="24"/>
        </w:rPr>
        <w:t xml:space="preserve"> </w:t>
      </w:r>
      <w:r w:rsidRPr="0033469F">
        <w:rPr>
          <w:rFonts w:ascii="Arial" w:hAnsi="Arial" w:cs="Arial"/>
          <w:sz w:val="24"/>
          <w:szCs w:val="24"/>
        </w:rPr>
        <w:t>alguns</w:t>
      </w:r>
      <w:r w:rsidRPr="0033469F">
        <w:rPr>
          <w:rFonts w:ascii="Arial" w:hAnsi="Arial" w:cs="Arial"/>
          <w:spacing w:val="-14"/>
          <w:sz w:val="24"/>
          <w:szCs w:val="24"/>
        </w:rPr>
        <w:t xml:space="preserve"> </w:t>
      </w:r>
      <w:r w:rsidRPr="0033469F">
        <w:rPr>
          <w:rFonts w:ascii="Arial" w:hAnsi="Arial" w:cs="Arial"/>
          <w:sz w:val="24"/>
          <w:szCs w:val="24"/>
        </w:rPr>
        <w:t>autores</w:t>
      </w:r>
      <w:r w:rsidRPr="0033469F">
        <w:rPr>
          <w:rFonts w:ascii="Arial" w:hAnsi="Arial" w:cs="Arial"/>
          <w:spacing w:val="-14"/>
          <w:sz w:val="24"/>
          <w:szCs w:val="24"/>
        </w:rPr>
        <w:t xml:space="preserve"> </w:t>
      </w:r>
      <w:r w:rsidRPr="0033469F">
        <w:rPr>
          <w:rFonts w:ascii="Arial" w:hAnsi="Arial" w:cs="Arial"/>
          <w:sz w:val="24"/>
          <w:szCs w:val="24"/>
        </w:rPr>
        <w:t>e</w:t>
      </w:r>
      <w:r w:rsidRPr="0033469F">
        <w:rPr>
          <w:rFonts w:ascii="Arial" w:hAnsi="Arial" w:cs="Arial"/>
          <w:spacing w:val="-15"/>
          <w:sz w:val="24"/>
          <w:szCs w:val="24"/>
        </w:rPr>
        <w:t xml:space="preserve"> </w:t>
      </w:r>
      <w:r w:rsidRPr="0033469F">
        <w:rPr>
          <w:rFonts w:ascii="Arial" w:hAnsi="Arial" w:cs="Arial"/>
          <w:sz w:val="24"/>
          <w:szCs w:val="24"/>
        </w:rPr>
        <w:t>leis que fundamentam as discussões científicas acerca do tema proposto. Para definição e metodologia da pesquisa</w:t>
      </w:r>
      <w:r w:rsidR="004622BA" w:rsidRPr="0033469F">
        <w:rPr>
          <w:rFonts w:ascii="Arial" w:hAnsi="Arial" w:cs="Arial"/>
          <w:sz w:val="24"/>
          <w:szCs w:val="24"/>
        </w:rPr>
        <w:t xml:space="preserve"> (GIL, 2017),</w:t>
      </w:r>
      <w:r w:rsidRPr="0033469F">
        <w:rPr>
          <w:rFonts w:ascii="Arial" w:hAnsi="Arial" w:cs="Arial"/>
          <w:sz w:val="24"/>
          <w:szCs w:val="24"/>
        </w:rPr>
        <w:t xml:space="preserve"> (BARDAN, 2016) com a análise de conteúdo</w:t>
      </w:r>
      <w:r w:rsidR="004622BA" w:rsidRPr="0033469F">
        <w:rPr>
          <w:rFonts w:ascii="Arial" w:hAnsi="Arial" w:cs="Arial"/>
          <w:sz w:val="24"/>
          <w:szCs w:val="24"/>
        </w:rPr>
        <w:t xml:space="preserve"> e</w:t>
      </w:r>
      <w:r w:rsidRPr="0033469F">
        <w:rPr>
          <w:rFonts w:ascii="Arial" w:hAnsi="Arial" w:cs="Arial"/>
          <w:sz w:val="24"/>
          <w:szCs w:val="24"/>
        </w:rPr>
        <w:t xml:space="preserve"> (FLICK, 2009) na introdução à pesquisa qualitativa.</w:t>
      </w:r>
    </w:p>
    <w:p w14:paraId="37A58FA7" w14:textId="77777777" w:rsidR="00C655C3" w:rsidRPr="0033469F" w:rsidRDefault="00000000">
      <w:pPr>
        <w:spacing w:after="0" w:line="360" w:lineRule="auto"/>
        <w:ind w:firstLine="851"/>
        <w:jc w:val="both"/>
        <w:rPr>
          <w:rFonts w:ascii="Arial" w:hAnsi="Arial" w:cs="Arial"/>
          <w:spacing w:val="3"/>
          <w:sz w:val="24"/>
          <w:szCs w:val="24"/>
        </w:rPr>
      </w:pPr>
      <w:r w:rsidRPr="0033469F">
        <w:rPr>
          <w:rFonts w:ascii="Arial" w:hAnsi="Arial" w:cs="Arial"/>
          <w:sz w:val="24"/>
          <w:szCs w:val="24"/>
        </w:rPr>
        <w:t>Os referenciais teóricos quando discorre</w:t>
      </w:r>
      <w:r w:rsidRPr="0033469F">
        <w:rPr>
          <w:rFonts w:ascii="Arial" w:hAnsi="Arial" w:cs="Arial"/>
        </w:rPr>
        <w:t>m</w:t>
      </w:r>
      <w:r w:rsidRPr="0033469F">
        <w:rPr>
          <w:rFonts w:ascii="Arial" w:hAnsi="Arial" w:cs="Arial"/>
          <w:sz w:val="24"/>
          <w:szCs w:val="24"/>
        </w:rPr>
        <w:t xml:space="preserve"> sobre a feminização do magistério, dialogam com (MELO, 2011) e (VIANNA, 2013) </w:t>
      </w:r>
      <w:r w:rsidRPr="0033469F">
        <w:rPr>
          <w:rFonts w:ascii="Arial" w:hAnsi="Arial" w:cs="Arial"/>
        </w:rPr>
        <w:t xml:space="preserve">estes </w:t>
      </w:r>
      <w:r w:rsidRPr="0033469F">
        <w:rPr>
          <w:rFonts w:ascii="Arial" w:hAnsi="Arial" w:cs="Arial"/>
          <w:sz w:val="24"/>
          <w:szCs w:val="24"/>
        </w:rPr>
        <w:t xml:space="preserve">ressaltam que desde a edificação do império brasileiro, em meados do século XIX, as tentativas de se promover a formação de professores vai desaguar na ação da mulher, sobretudo no que diz respeito à educação da primeira infância.  </w:t>
      </w:r>
    </w:p>
    <w:p w14:paraId="128BA4B8" w14:textId="61B3EC58" w:rsidR="00C655C3" w:rsidRPr="0033469F" w:rsidRDefault="00000000" w:rsidP="0033469F">
      <w:pPr>
        <w:spacing w:after="0" w:line="360" w:lineRule="auto"/>
        <w:ind w:firstLine="851"/>
        <w:jc w:val="both"/>
        <w:rPr>
          <w:rFonts w:ascii="Arial" w:hAnsi="Arial" w:cs="Arial"/>
          <w:spacing w:val="3"/>
          <w:sz w:val="24"/>
          <w:szCs w:val="24"/>
        </w:rPr>
      </w:pPr>
      <w:r w:rsidRPr="0033469F">
        <w:rPr>
          <w:rFonts w:ascii="Arial" w:hAnsi="Arial" w:cs="Arial"/>
          <w:sz w:val="24"/>
          <w:szCs w:val="24"/>
        </w:rPr>
        <w:lastRenderedPageBreak/>
        <w:t xml:space="preserve">Hypólito (1997) ao analisar esse processo de feminização do magistério o caracteriza como um fenômeno que se generalizou no ensino brasileiro e nos sistemas educacionais de vários países ocidentais. </w:t>
      </w:r>
      <w:r w:rsidRPr="0033469F">
        <w:rPr>
          <w:rFonts w:ascii="Arial" w:hAnsi="Arial" w:cs="Arial"/>
        </w:rPr>
        <w:t>P</w:t>
      </w:r>
      <w:r w:rsidRPr="0033469F">
        <w:rPr>
          <w:rFonts w:ascii="Arial" w:hAnsi="Arial" w:cs="Arial"/>
          <w:sz w:val="24"/>
          <w:szCs w:val="24"/>
        </w:rPr>
        <w:t>ara compreensão de gênero como categoria de análise histórica (SCOTT, 1995)</w:t>
      </w:r>
      <w:r w:rsidRPr="0033469F">
        <w:rPr>
          <w:rFonts w:ascii="Arial" w:hAnsi="Arial" w:cs="Arial"/>
        </w:rPr>
        <w:t xml:space="preserve">, </w:t>
      </w:r>
      <w:r w:rsidRPr="0033469F">
        <w:rPr>
          <w:rFonts w:ascii="Arial" w:hAnsi="Arial" w:cs="Arial"/>
          <w:sz w:val="24"/>
          <w:szCs w:val="24"/>
        </w:rPr>
        <w:t>o termo é igualmente utilizado para designar “elemento constitutivo de relações sociais fundadas sobre as diferenças percebidas entre os sexos [e como] um primeiro modo de dar significado às relações de poder” Scott (1995, p. 14), na ação crítica reflexiva do professor (FREIRE, 2021) assim como autores que discorrem sobre as distinções do trabalho docente.</w:t>
      </w:r>
    </w:p>
    <w:p w14:paraId="668A618B" w14:textId="77777777" w:rsidR="00483F79" w:rsidRDefault="00483F79">
      <w:pPr>
        <w:pStyle w:val="ok-wdg"/>
        <w:spacing w:beforeAutospacing="0" w:after="0" w:afterAutospacing="0" w:line="360" w:lineRule="auto"/>
        <w:jc w:val="both"/>
        <w:rPr>
          <w:rFonts w:ascii="Arial" w:hAnsi="Arial" w:cs="Arial"/>
          <w:b/>
          <w:bCs/>
        </w:rPr>
      </w:pPr>
    </w:p>
    <w:p w14:paraId="123AD5AD" w14:textId="05FD6EA5" w:rsidR="00C655C3" w:rsidRPr="0033469F" w:rsidRDefault="00483F79">
      <w:pPr>
        <w:pStyle w:val="ok-wdg"/>
        <w:spacing w:beforeAutospacing="0" w:after="0" w:afterAutospacing="0" w:line="360" w:lineRule="auto"/>
        <w:jc w:val="both"/>
        <w:rPr>
          <w:rFonts w:ascii="Arial" w:hAnsi="Arial" w:cs="Arial"/>
          <w:b/>
          <w:bCs/>
        </w:rPr>
      </w:pPr>
      <w:r>
        <w:rPr>
          <w:rFonts w:ascii="Arial" w:hAnsi="Arial" w:cs="Arial"/>
          <w:b/>
          <w:bCs/>
        </w:rPr>
        <w:t xml:space="preserve">4 </w:t>
      </w:r>
      <w:r w:rsidR="00000000" w:rsidRPr="0033469F">
        <w:rPr>
          <w:rFonts w:ascii="Arial" w:hAnsi="Arial" w:cs="Arial"/>
          <w:b/>
          <w:bCs/>
        </w:rPr>
        <w:t>BREVE DISCUSSÃO</w:t>
      </w:r>
    </w:p>
    <w:p w14:paraId="7624157A" w14:textId="7C010E27" w:rsidR="00C655C3" w:rsidRPr="0033469F" w:rsidRDefault="00000000">
      <w:pPr>
        <w:spacing w:line="360" w:lineRule="auto"/>
        <w:ind w:firstLine="851"/>
        <w:jc w:val="both"/>
        <w:rPr>
          <w:rFonts w:ascii="Arial" w:hAnsi="Arial" w:cs="Arial"/>
          <w:sz w:val="24"/>
          <w:szCs w:val="24"/>
        </w:rPr>
      </w:pPr>
      <w:r w:rsidRPr="0033469F">
        <w:rPr>
          <w:rFonts w:ascii="Arial" w:hAnsi="Arial" w:cs="Arial"/>
          <w:sz w:val="24"/>
          <w:szCs w:val="24"/>
        </w:rPr>
        <w:t xml:space="preserve">De acordo com a literatura o exercício do magistério é algo consolidado pela figura feminina, principalmente nos anos iniciais, a partir desse modelo subtende que a tarefa de ensinar dialoga com a representação do papel de “mãe”, do cuidado, do afeto por isso encontra maior aceitação. Quando passamos a analisar o aspecto para além das salas de aulas, vemos esses espaços ganhar novos contornos, de certa forma a presença da mulher em espaços de poder representa uma ameaça ao modelo preparado para ela, o de subserviência. </w:t>
      </w:r>
    </w:p>
    <w:p w14:paraId="6158DC09" w14:textId="77777777" w:rsidR="00C655C3" w:rsidRPr="0033469F" w:rsidRDefault="00000000" w:rsidP="00F81F35">
      <w:pPr>
        <w:spacing w:after="0" w:line="360" w:lineRule="auto"/>
        <w:ind w:firstLine="851"/>
        <w:jc w:val="both"/>
        <w:rPr>
          <w:rFonts w:ascii="Arial" w:hAnsi="Arial" w:cs="Arial"/>
          <w:sz w:val="24"/>
          <w:szCs w:val="24"/>
        </w:rPr>
      </w:pPr>
      <w:r w:rsidRPr="0033469F">
        <w:rPr>
          <w:rFonts w:ascii="Arial" w:hAnsi="Arial" w:cs="Arial"/>
          <w:sz w:val="24"/>
          <w:szCs w:val="24"/>
        </w:rPr>
        <w:t xml:space="preserve">Os desafios se mostram permanentes, apesar das lutas e avanços temos um longo caminho a ser percorrido. Sanches e Rodrigues (2021, p.130) apontam que “de Eva a Pandora, abundam exemplos de figuras e imagens do feminino que contribuem para sua associação com o mal, a inferioridade, a fraqueza e a perversão”, dessa forma a manifestação e representação da mulher em espaços de direção encontram no inconsciente coletivo preconceitos que são negados pelo discurso, mas na prática permanecem atravessando gerações, nas falas e comportamentos colonizadores. </w:t>
      </w:r>
    </w:p>
    <w:p w14:paraId="28FE22B5" w14:textId="77777777" w:rsidR="00C655C3" w:rsidRPr="0033469F" w:rsidRDefault="00000000" w:rsidP="00F81F35">
      <w:pPr>
        <w:spacing w:after="0" w:line="360" w:lineRule="auto"/>
        <w:ind w:firstLine="851"/>
        <w:jc w:val="both"/>
        <w:rPr>
          <w:rFonts w:ascii="Arial" w:hAnsi="Arial" w:cs="Arial"/>
          <w:sz w:val="24"/>
          <w:szCs w:val="24"/>
        </w:rPr>
      </w:pPr>
      <w:r w:rsidRPr="0033469F">
        <w:rPr>
          <w:rFonts w:ascii="Arial" w:hAnsi="Arial" w:cs="Arial"/>
          <w:sz w:val="24"/>
          <w:szCs w:val="24"/>
        </w:rPr>
        <w:lastRenderedPageBreak/>
        <w:t>Na prática, os pontos de resistências e aceitação partem dos próprios pares e encontram amparo na comunidade escolar, a mulher como gestora muitas vezes é rotulada por não ter pulso para o comando e tomada de decisões frente a gestão escolar. Nessa perspectiva, (BEARD, 2018) quando algumas conseguem traspor essa barreira e ascender ao poder em muitos casos se despem de sua feminilidade e tomam uma postura masculinizada para ganharem legitimidade e aceitação.  Constatamos que nas escolas da rede estadual a elaboração da Lei 3141, de 22 de julho de 2016, que dispõe sobre a gestão democrática nas unidades escolares do Estado do Acre, regulamenta os critérios de ocupação na função de gestor/a quanto as redes municipais estamos em fase de investigação no que se refere aos critérios para o exercício dessa função, nesse viés pretendemos dialogar e refletir como tem se constituído a presença das docentes em espaços de poder no ambiente da escola.</w:t>
      </w:r>
    </w:p>
    <w:p w14:paraId="0A7A7DD6" w14:textId="77777777" w:rsidR="00483F79" w:rsidRDefault="00483F79">
      <w:pPr>
        <w:pStyle w:val="ok-wdg"/>
        <w:spacing w:beforeAutospacing="0" w:after="0" w:afterAutospacing="0" w:line="360" w:lineRule="auto"/>
        <w:jc w:val="both"/>
        <w:rPr>
          <w:rFonts w:ascii="Arial" w:hAnsi="Arial" w:cs="Arial"/>
          <w:b/>
          <w:bCs/>
        </w:rPr>
      </w:pPr>
    </w:p>
    <w:p w14:paraId="388640A3" w14:textId="1749EFA0" w:rsidR="00C655C3" w:rsidRPr="0033469F" w:rsidRDefault="00483F79">
      <w:pPr>
        <w:pStyle w:val="ok-wdg"/>
        <w:spacing w:beforeAutospacing="0" w:after="0" w:afterAutospacing="0" w:line="360" w:lineRule="auto"/>
        <w:jc w:val="both"/>
        <w:rPr>
          <w:rFonts w:ascii="Arial" w:hAnsi="Arial" w:cs="Arial"/>
          <w:b/>
          <w:bCs/>
        </w:rPr>
      </w:pPr>
      <w:r>
        <w:rPr>
          <w:rFonts w:ascii="Arial" w:hAnsi="Arial" w:cs="Arial"/>
          <w:b/>
          <w:bCs/>
        </w:rPr>
        <w:t xml:space="preserve">5 </w:t>
      </w:r>
      <w:r w:rsidR="00000000" w:rsidRPr="0033469F">
        <w:rPr>
          <w:rFonts w:ascii="Arial" w:hAnsi="Arial" w:cs="Arial"/>
          <w:b/>
          <w:bCs/>
        </w:rPr>
        <w:t>CONSIDERAÇÕES FINAIS</w:t>
      </w:r>
    </w:p>
    <w:p w14:paraId="116A809D" w14:textId="77777777" w:rsidR="00C655C3" w:rsidRPr="0033469F" w:rsidRDefault="00000000">
      <w:pPr>
        <w:pStyle w:val="ok-wdg"/>
        <w:spacing w:beforeAutospacing="0" w:after="0" w:afterAutospacing="0" w:line="360" w:lineRule="auto"/>
        <w:ind w:firstLine="851"/>
        <w:jc w:val="both"/>
        <w:rPr>
          <w:rFonts w:ascii="Arial" w:hAnsi="Arial" w:cs="Arial"/>
        </w:rPr>
      </w:pPr>
      <w:r w:rsidRPr="0033469F">
        <w:rPr>
          <w:rFonts w:ascii="Arial" w:hAnsi="Arial" w:cs="Arial"/>
        </w:rPr>
        <w:t>A pesquisa apresentada está em fase embrionária, traz em sua essência o desafio de refletir sobre</w:t>
      </w:r>
      <w:r w:rsidRPr="0033469F">
        <w:rPr>
          <w:rFonts w:ascii="Arial" w:hAnsi="Arial" w:cs="Arial"/>
          <w:color w:val="FF0000"/>
        </w:rPr>
        <w:t xml:space="preserve"> </w:t>
      </w:r>
      <w:r w:rsidRPr="0033469F">
        <w:rPr>
          <w:rFonts w:ascii="Arial" w:hAnsi="Arial" w:cs="Arial"/>
        </w:rPr>
        <w:t xml:space="preserve">as relações de gênero e poder. Neste aspecto, buscamos compreender o cotidiano escolar como espaço de resistência e reafirmação que também se reconstroem e reconstituem como um reflexo das experiências e práticas que acontecem dentro e fora da escola. A presença da figura feminina no espaço público, sobretudo escolar, tem sido marcada pelo enfrentamento ao modelo patriarcal. </w:t>
      </w:r>
    </w:p>
    <w:p w14:paraId="3DD4C0E1" w14:textId="77777777" w:rsidR="00C655C3" w:rsidRPr="0033469F" w:rsidRDefault="00C655C3">
      <w:pPr>
        <w:rPr>
          <w:rFonts w:ascii="Arial" w:hAnsi="Arial" w:cs="Arial"/>
          <w:b/>
          <w:bCs/>
          <w:sz w:val="24"/>
          <w:szCs w:val="24"/>
        </w:rPr>
      </w:pPr>
    </w:p>
    <w:p w14:paraId="25F85A45" w14:textId="77777777" w:rsidR="00C655C3" w:rsidRPr="0033469F" w:rsidRDefault="00000000">
      <w:pPr>
        <w:rPr>
          <w:rFonts w:ascii="Arial" w:hAnsi="Arial" w:cs="Arial"/>
          <w:b/>
          <w:bCs/>
          <w:sz w:val="24"/>
          <w:szCs w:val="24"/>
        </w:rPr>
      </w:pPr>
      <w:r w:rsidRPr="0033469F">
        <w:rPr>
          <w:rFonts w:ascii="Arial" w:hAnsi="Arial" w:cs="Arial"/>
          <w:b/>
          <w:bCs/>
          <w:sz w:val="24"/>
          <w:szCs w:val="24"/>
        </w:rPr>
        <w:t>REFERÊNCIAS</w:t>
      </w:r>
    </w:p>
    <w:p w14:paraId="43ABDD70" w14:textId="77777777" w:rsidR="00C655C3" w:rsidRPr="0033469F" w:rsidRDefault="00000000">
      <w:pPr>
        <w:spacing w:before="90"/>
        <w:ind w:right="113"/>
        <w:rPr>
          <w:rFonts w:ascii="Arial" w:hAnsi="Arial" w:cs="Arial"/>
          <w:bCs/>
          <w:sz w:val="24"/>
          <w:szCs w:val="24"/>
        </w:rPr>
      </w:pPr>
      <w:r w:rsidRPr="0033469F">
        <w:rPr>
          <w:rFonts w:ascii="Arial" w:hAnsi="Arial" w:cs="Arial"/>
          <w:sz w:val="24"/>
          <w:szCs w:val="24"/>
        </w:rPr>
        <w:lastRenderedPageBreak/>
        <w:t xml:space="preserve">ACRE. </w:t>
      </w:r>
      <w:r w:rsidRPr="0033469F">
        <w:rPr>
          <w:rFonts w:ascii="Arial" w:hAnsi="Arial" w:cs="Arial"/>
          <w:b/>
          <w:bCs/>
          <w:sz w:val="24"/>
          <w:szCs w:val="24"/>
        </w:rPr>
        <w:t>Lei</w:t>
      </w:r>
      <w:r w:rsidRPr="0033469F">
        <w:rPr>
          <w:rFonts w:ascii="Arial" w:hAnsi="Arial" w:cs="Arial"/>
          <w:b/>
          <w:bCs/>
          <w:spacing w:val="-1"/>
          <w:sz w:val="24"/>
          <w:szCs w:val="24"/>
        </w:rPr>
        <w:t xml:space="preserve"> </w:t>
      </w:r>
      <w:r w:rsidRPr="0033469F">
        <w:rPr>
          <w:rFonts w:ascii="Arial" w:hAnsi="Arial" w:cs="Arial"/>
          <w:b/>
          <w:bCs/>
          <w:sz w:val="24"/>
          <w:szCs w:val="24"/>
        </w:rPr>
        <w:t>nº 3.141,</w:t>
      </w:r>
      <w:r w:rsidRPr="0033469F">
        <w:rPr>
          <w:rFonts w:ascii="Arial" w:hAnsi="Arial" w:cs="Arial"/>
          <w:b/>
          <w:bCs/>
          <w:spacing w:val="-1"/>
          <w:sz w:val="24"/>
          <w:szCs w:val="24"/>
        </w:rPr>
        <w:t xml:space="preserve"> </w:t>
      </w:r>
      <w:r w:rsidRPr="0033469F">
        <w:rPr>
          <w:rFonts w:ascii="Arial" w:hAnsi="Arial" w:cs="Arial"/>
          <w:b/>
          <w:bCs/>
          <w:sz w:val="24"/>
          <w:szCs w:val="24"/>
        </w:rPr>
        <w:t>de</w:t>
      </w:r>
      <w:r w:rsidRPr="0033469F">
        <w:rPr>
          <w:rFonts w:ascii="Arial" w:hAnsi="Arial" w:cs="Arial"/>
          <w:b/>
          <w:bCs/>
          <w:spacing w:val="-2"/>
          <w:sz w:val="24"/>
          <w:szCs w:val="24"/>
        </w:rPr>
        <w:t xml:space="preserve"> </w:t>
      </w:r>
      <w:r w:rsidRPr="0033469F">
        <w:rPr>
          <w:rFonts w:ascii="Arial" w:hAnsi="Arial" w:cs="Arial"/>
          <w:b/>
          <w:bCs/>
          <w:sz w:val="24"/>
          <w:szCs w:val="24"/>
        </w:rPr>
        <w:t>22 de</w:t>
      </w:r>
      <w:r w:rsidRPr="0033469F">
        <w:rPr>
          <w:rFonts w:ascii="Arial" w:hAnsi="Arial" w:cs="Arial"/>
          <w:b/>
          <w:bCs/>
          <w:spacing w:val="-2"/>
          <w:sz w:val="24"/>
          <w:szCs w:val="24"/>
        </w:rPr>
        <w:t xml:space="preserve"> </w:t>
      </w:r>
      <w:r w:rsidRPr="0033469F">
        <w:rPr>
          <w:rFonts w:ascii="Arial" w:hAnsi="Arial" w:cs="Arial"/>
          <w:b/>
          <w:bCs/>
          <w:sz w:val="24"/>
          <w:szCs w:val="24"/>
        </w:rPr>
        <w:t>julho</w:t>
      </w:r>
      <w:r w:rsidRPr="0033469F">
        <w:rPr>
          <w:rFonts w:ascii="Arial" w:hAnsi="Arial" w:cs="Arial"/>
          <w:b/>
          <w:bCs/>
          <w:spacing w:val="-1"/>
          <w:sz w:val="24"/>
          <w:szCs w:val="24"/>
        </w:rPr>
        <w:t xml:space="preserve"> </w:t>
      </w:r>
      <w:r w:rsidRPr="0033469F">
        <w:rPr>
          <w:rFonts w:ascii="Arial" w:hAnsi="Arial" w:cs="Arial"/>
          <w:b/>
          <w:bCs/>
          <w:sz w:val="24"/>
          <w:szCs w:val="24"/>
        </w:rPr>
        <w:t>de 2016.</w:t>
      </w:r>
      <w:r w:rsidRPr="0033469F">
        <w:rPr>
          <w:rFonts w:ascii="Arial" w:hAnsi="Arial" w:cs="Arial"/>
          <w:sz w:val="24"/>
          <w:szCs w:val="24"/>
        </w:rPr>
        <w:t xml:space="preserve"> </w:t>
      </w:r>
      <w:r w:rsidRPr="0033469F">
        <w:rPr>
          <w:rFonts w:ascii="Arial" w:hAnsi="Arial" w:cs="Arial"/>
          <w:bCs/>
          <w:sz w:val="24"/>
          <w:szCs w:val="24"/>
        </w:rPr>
        <w:t>Dispõe sobre</w:t>
      </w:r>
      <w:r w:rsidRPr="0033469F">
        <w:rPr>
          <w:rFonts w:ascii="Arial" w:hAnsi="Arial" w:cs="Arial"/>
          <w:bCs/>
          <w:spacing w:val="-2"/>
          <w:sz w:val="24"/>
          <w:szCs w:val="24"/>
        </w:rPr>
        <w:t xml:space="preserve"> </w:t>
      </w:r>
      <w:r w:rsidRPr="0033469F">
        <w:rPr>
          <w:rFonts w:ascii="Arial" w:hAnsi="Arial" w:cs="Arial"/>
          <w:bCs/>
          <w:sz w:val="24"/>
          <w:szCs w:val="24"/>
        </w:rPr>
        <w:t>a gestão democrática</w:t>
      </w:r>
      <w:r w:rsidRPr="0033469F">
        <w:rPr>
          <w:rFonts w:ascii="Arial" w:hAnsi="Arial" w:cs="Arial"/>
          <w:bCs/>
          <w:spacing w:val="-1"/>
          <w:sz w:val="24"/>
          <w:szCs w:val="24"/>
        </w:rPr>
        <w:t xml:space="preserve"> </w:t>
      </w:r>
      <w:r w:rsidRPr="0033469F">
        <w:rPr>
          <w:rFonts w:ascii="Arial" w:hAnsi="Arial" w:cs="Arial"/>
          <w:bCs/>
          <w:sz w:val="24"/>
          <w:szCs w:val="24"/>
        </w:rPr>
        <w:t>das</w:t>
      </w:r>
      <w:r w:rsidRPr="0033469F">
        <w:rPr>
          <w:rFonts w:ascii="Arial" w:hAnsi="Arial" w:cs="Arial"/>
          <w:bCs/>
          <w:spacing w:val="-1"/>
          <w:sz w:val="24"/>
          <w:szCs w:val="24"/>
        </w:rPr>
        <w:t xml:space="preserve"> </w:t>
      </w:r>
      <w:r w:rsidRPr="0033469F">
        <w:rPr>
          <w:rFonts w:ascii="Arial" w:hAnsi="Arial" w:cs="Arial"/>
          <w:bCs/>
          <w:sz w:val="24"/>
          <w:szCs w:val="24"/>
        </w:rPr>
        <w:t>unidades escolares da rede pública estadual de educação básica do Acre. Rio Branco, 2016.</w:t>
      </w:r>
    </w:p>
    <w:p w14:paraId="335AD965" w14:textId="77777777" w:rsidR="00C655C3" w:rsidRPr="0033469F" w:rsidRDefault="00C655C3">
      <w:pPr>
        <w:spacing w:after="0"/>
        <w:jc w:val="both"/>
        <w:rPr>
          <w:rFonts w:ascii="Arial" w:hAnsi="Arial" w:cs="Arial"/>
          <w:sz w:val="24"/>
          <w:szCs w:val="24"/>
        </w:rPr>
      </w:pPr>
    </w:p>
    <w:p w14:paraId="3F52CB03" w14:textId="77777777" w:rsidR="00C655C3" w:rsidRPr="0033469F" w:rsidRDefault="00000000">
      <w:pPr>
        <w:spacing w:after="0"/>
        <w:jc w:val="both"/>
        <w:rPr>
          <w:rFonts w:ascii="Arial" w:hAnsi="Arial" w:cs="Arial"/>
          <w:sz w:val="24"/>
          <w:szCs w:val="24"/>
        </w:rPr>
      </w:pPr>
      <w:r w:rsidRPr="0033469F">
        <w:rPr>
          <w:rFonts w:ascii="Arial" w:hAnsi="Arial" w:cs="Arial"/>
          <w:sz w:val="24"/>
          <w:szCs w:val="24"/>
        </w:rPr>
        <w:t xml:space="preserve">BARDAN, Laurence. </w:t>
      </w:r>
      <w:r w:rsidRPr="0033469F">
        <w:rPr>
          <w:rFonts w:ascii="Arial" w:hAnsi="Arial" w:cs="Arial"/>
          <w:b/>
          <w:bCs/>
          <w:sz w:val="24"/>
          <w:szCs w:val="24"/>
        </w:rPr>
        <w:t>Análise de Conteúdo</w:t>
      </w:r>
      <w:r w:rsidRPr="0033469F">
        <w:rPr>
          <w:rFonts w:ascii="Arial" w:hAnsi="Arial" w:cs="Arial"/>
          <w:sz w:val="24"/>
          <w:szCs w:val="24"/>
        </w:rPr>
        <w:t>. Tradução Luís Antero Beto e Augusto Pinheiro. São Paulo: Edições 70. 2016.</w:t>
      </w:r>
    </w:p>
    <w:p w14:paraId="66430B54" w14:textId="77777777" w:rsidR="00C655C3" w:rsidRPr="0033469F" w:rsidRDefault="00C655C3">
      <w:pPr>
        <w:spacing w:after="0" w:line="240" w:lineRule="auto"/>
        <w:jc w:val="both"/>
        <w:rPr>
          <w:rFonts w:ascii="Arial" w:hAnsi="Arial" w:cs="Arial"/>
          <w:sz w:val="24"/>
          <w:szCs w:val="24"/>
        </w:rPr>
      </w:pPr>
    </w:p>
    <w:p w14:paraId="35167C2B" w14:textId="77777777" w:rsidR="00C655C3" w:rsidRPr="0033469F" w:rsidRDefault="00000000">
      <w:pPr>
        <w:spacing w:after="0" w:line="240" w:lineRule="auto"/>
        <w:jc w:val="both"/>
        <w:rPr>
          <w:rFonts w:ascii="Arial" w:hAnsi="Arial" w:cs="Arial"/>
          <w:sz w:val="24"/>
          <w:szCs w:val="24"/>
        </w:rPr>
      </w:pPr>
      <w:r w:rsidRPr="0033469F">
        <w:rPr>
          <w:rFonts w:ascii="Arial" w:hAnsi="Arial" w:cs="Arial"/>
          <w:sz w:val="24"/>
          <w:szCs w:val="24"/>
        </w:rPr>
        <w:t xml:space="preserve">BEARD, Mary. </w:t>
      </w:r>
      <w:r w:rsidRPr="0033469F">
        <w:rPr>
          <w:rFonts w:ascii="Arial" w:hAnsi="Arial" w:cs="Arial"/>
          <w:b/>
          <w:bCs/>
          <w:sz w:val="24"/>
          <w:szCs w:val="24"/>
        </w:rPr>
        <w:t>Mulheres e poder:</w:t>
      </w:r>
      <w:r w:rsidRPr="0033469F">
        <w:rPr>
          <w:rFonts w:ascii="Arial" w:hAnsi="Arial" w:cs="Arial"/>
          <w:sz w:val="24"/>
          <w:szCs w:val="24"/>
        </w:rPr>
        <w:t xml:space="preserve"> um manifesto. Tradução de Celina Portocarrero. São Paulo: Planeta do Brasil, 2018.</w:t>
      </w:r>
    </w:p>
    <w:p w14:paraId="72AB6557" w14:textId="77777777" w:rsidR="0033469F" w:rsidRPr="0033469F" w:rsidRDefault="0033469F" w:rsidP="0033469F">
      <w:pPr>
        <w:shd w:val="clear" w:color="auto" w:fill="FFFFFF" w:themeFill="background1"/>
        <w:spacing w:line="240" w:lineRule="auto"/>
        <w:rPr>
          <w:rFonts w:ascii="Arial" w:hAnsi="Arial" w:cs="Arial"/>
          <w:color w:val="333333"/>
          <w:sz w:val="24"/>
          <w:szCs w:val="24"/>
          <w:shd w:val="clear" w:color="auto" w:fill="FFFFFF"/>
        </w:rPr>
      </w:pPr>
    </w:p>
    <w:p w14:paraId="3AA6519E" w14:textId="02A89B42" w:rsidR="00C655C3" w:rsidRPr="0033469F" w:rsidRDefault="0033469F" w:rsidP="00483F79">
      <w:pPr>
        <w:shd w:val="clear" w:color="auto" w:fill="FFFFFF" w:themeFill="background1"/>
        <w:spacing w:line="240" w:lineRule="auto"/>
        <w:rPr>
          <w:rFonts w:ascii="Arial" w:hAnsi="Arial" w:cs="Arial"/>
          <w:sz w:val="24"/>
          <w:szCs w:val="24"/>
        </w:rPr>
      </w:pPr>
      <w:r w:rsidRPr="0033469F">
        <w:rPr>
          <w:rFonts w:ascii="Arial" w:hAnsi="Arial" w:cs="Arial"/>
          <w:sz w:val="24"/>
          <w:szCs w:val="24"/>
          <w:shd w:val="clear" w:color="auto" w:fill="FFFFFF"/>
        </w:rPr>
        <w:t xml:space="preserve">CORRÊA, </w:t>
      </w:r>
      <w:proofErr w:type="spellStart"/>
      <w:r w:rsidRPr="0033469F">
        <w:rPr>
          <w:rFonts w:ascii="Arial" w:hAnsi="Arial" w:cs="Arial"/>
          <w:sz w:val="24"/>
          <w:szCs w:val="24"/>
          <w:shd w:val="clear" w:color="auto" w:fill="FFFFFF"/>
        </w:rPr>
        <w:t>V</w:t>
      </w:r>
      <w:r w:rsidR="00483F79">
        <w:rPr>
          <w:rFonts w:ascii="Arial" w:hAnsi="Arial" w:cs="Arial"/>
          <w:sz w:val="24"/>
          <w:szCs w:val="24"/>
          <w:shd w:val="clear" w:color="auto" w:fill="FFFFFF"/>
        </w:rPr>
        <w:t>anisse</w:t>
      </w:r>
      <w:proofErr w:type="spellEnd"/>
      <w:r w:rsidRPr="0033469F">
        <w:rPr>
          <w:rFonts w:ascii="Arial" w:hAnsi="Arial" w:cs="Arial"/>
          <w:sz w:val="24"/>
          <w:szCs w:val="24"/>
          <w:shd w:val="clear" w:color="auto" w:fill="FFFFFF"/>
        </w:rPr>
        <w:t xml:space="preserve"> S</w:t>
      </w:r>
      <w:r w:rsidR="00483F79">
        <w:rPr>
          <w:rFonts w:ascii="Arial" w:hAnsi="Arial" w:cs="Arial"/>
          <w:sz w:val="24"/>
          <w:szCs w:val="24"/>
          <w:shd w:val="clear" w:color="auto" w:fill="FFFFFF"/>
        </w:rPr>
        <w:t>imone</w:t>
      </w:r>
      <w:r w:rsidRPr="0033469F">
        <w:rPr>
          <w:rFonts w:ascii="Arial" w:hAnsi="Arial" w:cs="Arial"/>
          <w:b/>
          <w:bCs/>
          <w:sz w:val="24"/>
          <w:szCs w:val="24"/>
          <w:shd w:val="clear" w:color="auto" w:fill="FFFFFF"/>
        </w:rPr>
        <w:t xml:space="preserve"> </w:t>
      </w:r>
      <w:r w:rsidRPr="00483F79">
        <w:rPr>
          <w:rFonts w:ascii="Arial" w:hAnsi="Arial" w:cs="Arial"/>
          <w:sz w:val="24"/>
          <w:szCs w:val="24"/>
          <w:shd w:val="clear" w:color="auto" w:fill="FFFFFF"/>
        </w:rPr>
        <w:t>A</w:t>
      </w:r>
      <w:r w:rsidR="00483F79" w:rsidRPr="00483F79">
        <w:rPr>
          <w:rFonts w:ascii="Arial" w:hAnsi="Arial" w:cs="Arial"/>
          <w:sz w:val="24"/>
          <w:szCs w:val="24"/>
          <w:shd w:val="clear" w:color="auto" w:fill="FFFFFF"/>
        </w:rPr>
        <w:t>lves</w:t>
      </w:r>
      <w:r w:rsidR="00483F79">
        <w:rPr>
          <w:rFonts w:ascii="Arial" w:hAnsi="Arial" w:cs="Arial"/>
          <w:b/>
          <w:bCs/>
          <w:sz w:val="24"/>
          <w:szCs w:val="24"/>
        </w:rPr>
        <w:t>,</w:t>
      </w:r>
      <w:r w:rsidRPr="0033469F">
        <w:rPr>
          <w:rFonts w:ascii="Arial" w:hAnsi="Arial" w:cs="Arial"/>
          <w:b/>
          <w:bCs/>
          <w:sz w:val="24"/>
          <w:szCs w:val="24"/>
        </w:rPr>
        <w:t xml:space="preserve"> GESTÃO ESCOLAR E GÊNERO: </w:t>
      </w:r>
      <w:r w:rsidRPr="0033469F">
        <w:rPr>
          <w:rFonts w:ascii="Arial" w:hAnsi="Arial" w:cs="Arial"/>
          <w:sz w:val="24"/>
          <w:szCs w:val="24"/>
        </w:rPr>
        <w:t xml:space="preserve">O FENÔMENO DO TETO DE VIDRO NA EDUCAÇÃO BRASILEIRA. 120p Dissertação (Mestrado). </w:t>
      </w:r>
      <w:r w:rsidRPr="0033469F">
        <w:rPr>
          <w:rFonts w:ascii="Arial" w:hAnsi="Arial" w:cs="Arial"/>
          <w:sz w:val="24"/>
          <w:szCs w:val="24"/>
          <w:shd w:val="clear" w:color="auto" w:fill="FFFFFF" w:themeFill="background1"/>
        </w:rPr>
        <w:t>Universidade Federal do Paraná. Setor de Educação. Programa de Pós-Graduação em Educação, Curitiba, 2010</w:t>
      </w:r>
      <w:r w:rsidRPr="0033469F">
        <w:rPr>
          <w:rFonts w:ascii="Arial" w:hAnsi="Arial" w:cs="Arial"/>
          <w:sz w:val="24"/>
          <w:szCs w:val="24"/>
          <w:shd w:val="clear" w:color="auto" w:fill="F5F5F5"/>
        </w:rPr>
        <w:t>.</w:t>
      </w:r>
    </w:p>
    <w:p w14:paraId="1995E5A1" w14:textId="77777777" w:rsidR="00C655C3" w:rsidRPr="0033469F" w:rsidRDefault="00000000">
      <w:pPr>
        <w:spacing w:after="0" w:line="360" w:lineRule="auto"/>
        <w:jc w:val="both"/>
        <w:rPr>
          <w:rFonts w:ascii="Arial" w:hAnsi="Arial" w:cs="Arial"/>
          <w:sz w:val="24"/>
          <w:szCs w:val="24"/>
        </w:rPr>
      </w:pPr>
      <w:r w:rsidRPr="0033469F">
        <w:rPr>
          <w:rFonts w:ascii="Arial" w:hAnsi="Arial" w:cs="Arial"/>
          <w:sz w:val="24"/>
          <w:szCs w:val="24"/>
        </w:rPr>
        <w:t>FLICK, Uwe.</w:t>
      </w:r>
      <w:r w:rsidRPr="0033469F">
        <w:rPr>
          <w:rFonts w:ascii="Arial" w:hAnsi="Arial" w:cs="Arial"/>
          <w:b/>
          <w:bCs/>
          <w:sz w:val="24"/>
          <w:szCs w:val="24"/>
        </w:rPr>
        <w:t xml:space="preserve"> Introdução à Pesquisa Qualitativa</w:t>
      </w:r>
      <w:r w:rsidRPr="0033469F">
        <w:rPr>
          <w:rFonts w:ascii="Arial" w:hAnsi="Arial" w:cs="Arial"/>
          <w:sz w:val="24"/>
          <w:szCs w:val="24"/>
        </w:rPr>
        <w:t xml:space="preserve">. Porto: Artmed, 2009. </w:t>
      </w:r>
    </w:p>
    <w:p w14:paraId="2697130D" w14:textId="77777777" w:rsidR="00C655C3" w:rsidRPr="0033469F" w:rsidRDefault="00C655C3">
      <w:pPr>
        <w:pStyle w:val="Corpodetexto"/>
        <w:rPr>
          <w:rFonts w:ascii="Arial" w:hAnsi="Arial" w:cs="Arial"/>
        </w:rPr>
      </w:pPr>
    </w:p>
    <w:p w14:paraId="0CC2B118" w14:textId="04779A25" w:rsidR="00C655C3" w:rsidRPr="0033469F" w:rsidRDefault="00000000">
      <w:pPr>
        <w:pStyle w:val="Corpodetexto"/>
        <w:rPr>
          <w:rFonts w:ascii="Arial" w:hAnsi="Arial" w:cs="Arial"/>
        </w:rPr>
      </w:pPr>
      <w:r w:rsidRPr="0033469F">
        <w:rPr>
          <w:rFonts w:ascii="Arial" w:hAnsi="Arial" w:cs="Arial"/>
        </w:rPr>
        <w:t xml:space="preserve">FREIRE, Paulo. </w:t>
      </w:r>
      <w:r w:rsidRPr="0033469F">
        <w:rPr>
          <w:rFonts w:ascii="Arial" w:hAnsi="Arial" w:cs="Arial"/>
          <w:b/>
        </w:rPr>
        <w:t xml:space="preserve">Pedagogia da Autonomia: </w:t>
      </w:r>
      <w:r w:rsidRPr="0033469F">
        <w:rPr>
          <w:rFonts w:ascii="Arial" w:hAnsi="Arial" w:cs="Arial"/>
        </w:rPr>
        <w:t>saberes necessários à</w:t>
      </w:r>
      <w:r w:rsidRPr="0033469F">
        <w:rPr>
          <w:rFonts w:ascii="Arial" w:hAnsi="Arial" w:cs="Arial"/>
          <w:spacing w:val="-1"/>
        </w:rPr>
        <w:t xml:space="preserve"> </w:t>
      </w:r>
      <w:r w:rsidRPr="0033469F">
        <w:rPr>
          <w:rFonts w:ascii="Arial" w:hAnsi="Arial" w:cs="Arial"/>
        </w:rPr>
        <w:t>prática pedagógica. 67° ed. Rio de Janeiro/São Paulo: Paz e Terra, 2021.</w:t>
      </w:r>
    </w:p>
    <w:p w14:paraId="7B613A5B" w14:textId="5C08A8BF" w:rsidR="003A34DB" w:rsidRPr="0033469F" w:rsidRDefault="003A34DB">
      <w:pPr>
        <w:pStyle w:val="Corpodetexto"/>
        <w:rPr>
          <w:rFonts w:ascii="Arial" w:hAnsi="Arial" w:cs="Arial"/>
        </w:rPr>
      </w:pPr>
    </w:p>
    <w:p w14:paraId="24109141" w14:textId="725D52A7" w:rsidR="00C655C3" w:rsidRPr="0033469F" w:rsidRDefault="003A34DB" w:rsidP="003A34DB">
      <w:pPr>
        <w:rPr>
          <w:rFonts w:ascii="Arial" w:hAnsi="Arial" w:cs="Arial"/>
          <w:sz w:val="24"/>
          <w:szCs w:val="24"/>
        </w:rPr>
      </w:pPr>
      <w:r w:rsidRPr="0033469F">
        <w:rPr>
          <w:rFonts w:ascii="Arial" w:hAnsi="Arial" w:cs="Arial"/>
          <w:sz w:val="24"/>
          <w:szCs w:val="24"/>
          <w:shd w:val="clear" w:color="auto" w:fill="FFFFFF"/>
        </w:rPr>
        <w:t xml:space="preserve">GIL, </w:t>
      </w:r>
      <w:proofErr w:type="spellStart"/>
      <w:r w:rsidRPr="0033469F">
        <w:rPr>
          <w:rFonts w:ascii="Arial" w:hAnsi="Arial" w:cs="Arial"/>
          <w:sz w:val="24"/>
          <w:szCs w:val="24"/>
          <w:shd w:val="clear" w:color="auto" w:fill="FFFFFF"/>
        </w:rPr>
        <w:t>Antonio</w:t>
      </w:r>
      <w:proofErr w:type="spellEnd"/>
      <w:r w:rsidRPr="0033469F">
        <w:rPr>
          <w:rFonts w:ascii="Arial" w:hAnsi="Arial" w:cs="Arial"/>
          <w:sz w:val="24"/>
          <w:szCs w:val="24"/>
          <w:shd w:val="clear" w:color="auto" w:fill="FFFFFF"/>
        </w:rPr>
        <w:t xml:space="preserve"> Carlos. </w:t>
      </w:r>
      <w:r w:rsidRPr="0033469F">
        <w:rPr>
          <w:rStyle w:val="Forte"/>
          <w:rFonts w:ascii="Arial" w:hAnsi="Arial" w:cs="Arial"/>
          <w:sz w:val="24"/>
          <w:szCs w:val="24"/>
          <w:shd w:val="clear" w:color="auto" w:fill="FFFFFF"/>
        </w:rPr>
        <w:t>Como elaborar projetos de pesquisa</w:t>
      </w:r>
      <w:r w:rsidRPr="0033469F">
        <w:rPr>
          <w:rFonts w:ascii="Arial" w:hAnsi="Arial" w:cs="Arial"/>
          <w:sz w:val="24"/>
          <w:szCs w:val="24"/>
          <w:shd w:val="clear" w:color="auto" w:fill="FFFFFF"/>
        </w:rPr>
        <w:t>. 5. ed. São Paulo: Atlas, 20</w:t>
      </w:r>
      <w:r w:rsidRPr="0033469F">
        <w:rPr>
          <w:rFonts w:ascii="Arial" w:hAnsi="Arial" w:cs="Arial"/>
          <w:sz w:val="21"/>
          <w:szCs w:val="21"/>
          <w:shd w:val="clear" w:color="auto" w:fill="FFFFFF"/>
        </w:rPr>
        <w:t>17</w:t>
      </w:r>
    </w:p>
    <w:p w14:paraId="2AA1328C" w14:textId="77777777" w:rsidR="00C655C3" w:rsidRPr="0033469F" w:rsidRDefault="00000000">
      <w:pPr>
        <w:spacing w:after="0" w:line="240" w:lineRule="auto"/>
        <w:jc w:val="both"/>
        <w:rPr>
          <w:rFonts w:ascii="Arial" w:hAnsi="Arial" w:cs="Arial"/>
          <w:sz w:val="24"/>
          <w:szCs w:val="24"/>
        </w:rPr>
      </w:pPr>
      <w:proofErr w:type="spellStart"/>
      <w:r w:rsidRPr="0033469F">
        <w:rPr>
          <w:rFonts w:ascii="Arial" w:hAnsi="Arial" w:cs="Arial"/>
          <w:sz w:val="24"/>
          <w:szCs w:val="24"/>
        </w:rPr>
        <w:t>HYPOLlTO</w:t>
      </w:r>
      <w:proofErr w:type="spellEnd"/>
      <w:r w:rsidRPr="0033469F">
        <w:rPr>
          <w:rFonts w:ascii="Arial" w:hAnsi="Arial" w:cs="Arial"/>
          <w:sz w:val="24"/>
          <w:szCs w:val="24"/>
        </w:rPr>
        <w:t xml:space="preserve">, Álvaro L. Moreira. </w:t>
      </w:r>
      <w:r w:rsidRPr="0033469F">
        <w:rPr>
          <w:rFonts w:ascii="Arial" w:hAnsi="Arial" w:cs="Arial"/>
          <w:b/>
          <w:bCs/>
          <w:sz w:val="24"/>
          <w:szCs w:val="24"/>
        </w:rPr>
        <w:t>Trabalho docente, classe social e relações de gênero.</w:t>
      </w:r>
      <w:r w:rsidRPr="0033469F">
        <w:rPr>
          <w:rFonts w:ascii="Arial" w:hAnsi="Arial" w:cs="Arial"/>
          <w:sz w:val="24"/>
          <w:szCs w:val="24"/>
        </w:rPr>
        <w:t xml:space="preserve"> Campinas-SP: Papirus, 1997.</w:t>
      </w:r>
    </w:p>
    <w:p w14:paraId="051CE6BA" w14:textId="77777777" w:rsidR="00C655C3" w:rsidRPr="0033469F" w:rsidRDefault="00C655C3">
      <w:pPr>
        <w:spacing w:after="0" w:line="240" w:lineRule="auto"/>
        <w:jc w:val="both"/>
        <w:textAlignment w:val="baseline"/>
        <w:rPr>
          <w:rFonts w:ascii="Arial" w:hAnsi="Arial" w:cs="Arial"/>
        </w:rPr>
      </w:pPr>
    </w:p>
    <w:p w14:paraId="40CC1415" w14:textId="77777777" w:rsidR="00C655C3" w:rsidRPr="0033469F" w:rsidRDefault="00000000">
      <w:pPr>
        <w:spacing w:after="0" w:line="240" w:lineRule="auto"/>
        <w:jc w:val="both"/>
        <w:textAlignment w:val="baseline"/>
        <w:rPr>
          <w:rFonts w:ascii="Arial" w:eastAsia="Times New Roman" w:hAnsi="Arial" w:cs="Arial"/>
          <w:sz w:val="24"/>
          <w:szCs w:val="24"/>
          <w:lang w:eastAsia="pt-BR"/>
        </w:rPr>
      </w:pPr>
      <w:hyperlink r:id="rId8" w:tgtFrame="_blank">
        <w:r w:rsidRPr="0033469F">
          <w:rPr>
            <w:rFonts w:ascii="Arial" w:eastAsia="Times New Roman" w:hAnsi="Arial" w:cs="Arial"/>
            <w:sz w:val="24"/>
            <w:szCs w:val="24"/>
            <w:lang w:eastAsia="pt-BR"/>
          </w:rPr>
          <w:t>MELO, J. C. O.</w:t>
        </w:r>
      </w:hyperlink>
      <w:r w:rsidRPr="0033469F">
        <w:rPr>
          <w:rFonts w:ascii="Arial" w:eastAsia="Times New Roman" w:hAnsi="Arial" w:cs="Arial"/>
          <w:sz w:val="24"/>
          <w:szCs w:val="24"/>
          <w:lang w:eastAsia="pt-BR"/>
        </w:rPr>
        <w:t xml:space="preserve">. </w:t>
      </w:r>
      <w:r w:rsidRPr="0033469F">
        <w:rPr>
          <w:rFonts w:ascii="Arial" w:eastAsia="Times New Roman" w:hAnsi="Arial" w:cs="Arial"/>
          <w:b/>
          <w:bCs/>
          <w:sz w:val="24"/>
          <w:szCs w:val="24"/>
          <w:lang w:eastAsia="pt-BR"/>
        </w:rPr>
        <w:t>Trabalho docente e relações de gênero no magistério em séries iniciais:</w:t>
      </w:r>
      <w:r w:rsidRPr="0033469F">
        <w:rPr>
          <w:rFonts w:ascii="Arial" w:eastAsia="Times New Roman" w:hAnsi="Arial" w:cs="Arial"/>
          <w:sz w:val="24"/>
          <w:szCs w:val="24"/>
          <w:lang w:eastAsia="pt-BR"/>
        </w:rPr>
        <w:t xml:space="preserve"> primeiras aproximações entre práticas de memória de professoras e suas percepções sobre a história ensinada e aprendida. In: V Jornada Internacional de Políticas Públicas, 2011, São Luís. Anais da V Jornada Internacional de Políticas Públicas, 2011. v. 5. p. 1-9. </w:t>
      </w:r>
    </w:p>
    <w:p w14:paraId="702B5167" w14:textId="77777777" w:rsidR="00C655C3" w:rsidRPr="0033469F" w:rsidRDefault="00C655C3">
      <w:pPr>
        <w:spacing w:after="0" w:line="240" w:lineRule="auto"/>
        <w:jc w:val="both"/>
        <w:rPr>
          <w:rFonts w:ascii="Arial" w:hAnsi="Arial" w:cs="Arial"/>
          <w:sz w:val="24"/>
          <w:szCs w:val="24"/>
        </w:rPr>
      </w:pPr>
    </w:p>
    <w:p w14:paraId="48DECC36" w14:textId="77777777" w:rsidR="00C655C3" w:rsidRPr="0033469F" w:rsidRDefault="00000000">
      <w:pPr>
        <w:spacing w:after="0" w:line="240" w:lineRule="auto"/>
        <w:jc w:val="both"/>
        <w:rPr>
          <w:rFonts w:ascii="Arial" w:hAnsi="Arial" w:cs="Arial"/>
          <w:sz w:val="24"/>
          <w:szCs w:val="24"/>
        </w:rPr>
      </w:pPr>
      <w:r w:rsidRPr="0033469F">
        <w:rPr>
          <w:rFonts w:ascii="Arial" w:hAnsi="Arial" w:cs="Arial"/>
          <w:sz w:val="24"/>
          <w:szCs w:val="24"/>
        </w:rPr>
        <w:t xml:space="preserve">PONCIANO, V. J. e BRÍGIDIO, E. (Org) </w:t>
      </w:r>
      <w:r w:rsidRPr="0033469F">
        <w:rPr>
          <w:rFonts w:ascii="Arial" w:hAnsi="Arial" w:cs="Arial"/>
          <w:b/>
          <w:bCs/>
          <w:sz w:val="24"/>
          <w:szCs w:val="24"/>
        </w:rPr>
        <w:t>A Revolução do Pensamento Feminino</w:t>
      </w:r>
      <w:r w:rsidRPr="0033469F">
        <w:rPr>
          <w:rFonts w:ascii="Arial" w:hAnsi="Arial" w:cs="Arial"/>
          <w:sz w:val="24"/>
          <w:szCs w:val="24"/>
        </w:rPr>
        <w:t>: epopeia de novos tempos. Vol. 1 São Carlos: Pedro e João Editores, 2021</w:t>
      </w:r>
    </w:p>
    <w:p w14:paraId="264D0DC2" w14:textId="77777777" w:rsidR="00C655C3" w:rsidRPr="0033469F" w:rsidRDefault="00C655C3">
      <w:pPr>
        <w:spacing w:after="0"/>
        <w:jc w:val="both"/>
        <w:rPr>
          <w:rFonts w:ascii="Arial" w:hAnsi="Arial" w:cs="Arial"/>
          <w:sz w:val="24"/>
          <w:szCs w:val="24"/>
        </w:rPr>
      </w:pPr>
    </w:p>
    <w:p w14:paraId="751592A8" w14:textId="77777777" w:rsidR="00C655C3" w:rsidRPr="0033469F" w:rsidRDefault="00000000">
      <w:pPr>
        <w:spacing w:after="0"/>
        <w:jc w:val="both"/>
        <w:rPr>
          <w:rFonts w:ascii="Arial" w:hAnsi="Arial" w:cs="Arial"/>
          <w:sz w:val="24"/>
          <w:szCs w:val="24"/>
        </w:rPr>
      </w:pPr>
      <w:r w:rsidRPr="0033469F">
        <w:rPr>
          <w:rFonts w:ascii="Arial" w:hAnsi="Arial" w:cs="Arial"/>
          <w:sz w:val="24"/>
          <w:szCs w:val="24"/>
        </w:rPr>
        <w:lastRenderedPageBreak/>
        <w:t xml:space="preserve">SCOTT, Joan. Gênero: uma categoria útil de análise histórica. </w:t>
      </w:r>
      <w:r w:rsidRPr="0033469F">
        <w:rPr>
          <w:rFonts w:ascii="Arial" w:hAnsi="Arial" w:cs="Arial"/>
          <w:b/>
          <w:bCs/>
          <w:sz w:val="24"/>
          <w:szCs w:val="24"/>
        </w:rPr>
        <w:t>Educação &amp; Realidade</w:t>
      </w:r>
      <w:r w:rsidRPr="0033469F">
        <w:rPr>
          <w:rFonts w:ascii="Arial" w:hAnsi="Arial" w:cs="Arial"/>
          <w:sz w:val="24"/>
          <w:szCs w:val="24"/>
        </w:rPr>
        <w:t>, v. 20, n. 2, p. 71-99, 1995.</w:t>
      </w:r>
    </w:p>
    <w:p w14:paraId="57A8264C" w14:textId="77777777" w:rsidR="00C655C3" w:rsidRPr="0033469F" w:rsidRDefault="00C655C3">
      <w:pPr>
        <w:spacing w:after="0" w:line="240" w:lineRule="auto"/>
        <w:rPr>
          <w:rFonts w:ascii="Arial" w:hAnsi="Arial" w:cs="Arial"/>
          <w:sz w:val="24"/>
          <w:szCs w:val="24"/>
        </w:rPr>
      </w:pPr>
    </w:p>
    <w:p w14:paraId="52F8CBD6" w14:textId="1958D8F8" w:rsidR="00C655C3" w:rsidRPr="0033469F" w:rsidRDefault="00000000" w:rsidP="00483F79">
      <w:pPr>
        <w:spacing w:after="0" w:line="240" w:lineRule="auto"/>
        <w:rPr>
          <w:rFonts w:ascii="Arial" w:hAnsi="Arial" w:cs="Arial"/>
          <w:sz w:val="24"/>
          <w:szCs w:val="24"/>
        </w:rPr>
      </w:pPr>
      <w:r w:rsidRPr="0033469F">
        <w:rPr>
          <w:rFonts w:ascii="Arial" w:hAnsi="Arial" w:cs="Arial"/>
          <w:sz w:val="24"/>
          <w:szCs w:val="24"/>
        </w:rPr>
        <w:t xml:space="preserve">VIANNA, Claudia Pereira. A feminização do magistério na educação básica e os desafios para a prática e a identidade coletiva docente. In: YANNOULAS, Silvia Cristina (Org.). </w:t>
      </w:r>
      <w:r w:rsidRPr="0033469F">
        <w:rPr>
          <w:rFonts w:ascii="Arial" w:hAnsi="Arial" w:cs="Arial"/>
          <w:b/>
          <w:bCs/>
          <w:sz w:val="24"/>
          <w:szCs w:val="24"/>
        </w:rPr>
        <w:t>Trabalhadoras: análise da feminização das profissões e ocupações.</w:t>
      </w:r>
      <w:r w:rsidRPr="0033469F">
        <w:rPr>
          <w:rFonts w:ascii="Arial" w:hAnsi="Arial" w:cs="Arial"/>
          <w:sz w:val="24"/>
          <w:szCs w:val="24"/>
        </w:rPr>
        <w:t xml:space="preserve"> Brasília, DF: Abaré, 2013. p. 159-180. http://www.producao.usp.br/handle/BDPI/44242</w:t>
      </w:r>
    </w:p>
    <w:sectPr w:rsidR="00C655C3" w:rsidRPr="0033469F">
      <w:headerReference w:type="default" r:id="rId9"/>
      <w:footerReference w:type="default" r:id="rId10"/>
      <w:pgSz w:w="11906" w:h="16838"/>
      <w:pgMar w:top="1701" w:right="1134" w:bottom="1134" w:left="1701" w:header="709" w:footer="386"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F3C1" w14:textId="77777777" w:rsidR="00FC4AEA" w:rsidRDefault="00FC4AEA">
      <w:pPr>
        <w:spacing w:after="0" w:line="240" w:lineRule="auto"/>
      </w:pPr>
      <w:r>
        <w:separator/>
      </w:r>
    </w:p>
  </w:endnote>
  <w:endnote w:type="continuationSeparator" w:id="0">
    <w:p w14:paraId="49D2EAEA" w14:textId="77777777" w:rsidR="00FC4AEA" w:rsidRDefault="00FC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448903"/>
      <w:docPartObj>
        <w:docPartGallery w:val="Page Numbers (Bottom of Page)"/>
        <w:docPartUnique/>
      </w:docPartObj>
    </w:sdtPr>
    <w:sdtContent>
      <w:p w14:paraId="153FAD21" w14:textId="77777777" w:rsidR="00C655C3" w:rsidRDefault="00000000">
        <w:pPr>
          <w:pStyle w:val="Rodap"/>
          <w:jc w:val="right"/>
        </w:pPr>
        <w:r>
          <w:fldChar w:fldCharType="begin"/>
        </w:r>
        <w:r>
          <w:instrText>PAGE</w:instrText>
        </w:r>
        <w:r>
          <w:fldChar w:fldCharType="separate"/>
        </w:r>
        <w:r>
          <w:t>8</w:t>
        </w:r>
        <w:r>
          <w:fldChar w:fldCharType="end"/>
        </w:r>
      </w:p>
    </w:sdtContent>
  </w:sdt>
  <w:p w14:paraId="46E17CBE" w14:textId="77777777" w:rsidR="00C655C3" w:rsidRDefault="00C655C3">
    <w:pPr>
      <w:pStyle w:val="Rodap"/>
      <w:jc w:val="center"/>
    </w:pPr>
  </w:p>
  <w:p w14:paraId="537B5B61" w14:textId="77777777" w:rsidR="00C655C3" w:rsidRDefault="00000000">
    <w:pPr>
      <w:pStyle w:val="Rodap"/>
      <w:jc w:val="center"/>
    </w:pPr>
    <w:r>
      <w:rPr>
        <w:noProof/>
      </w:rPr>
      <w:drawing>
        <wp:inline distT="0" distB="0" distL="0" distR="0" wp14:anchorId="34305823" wp14:editId="3DB21640">
          <wp:extent cx="5760085" cy="104902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
                  <a:srcRect t="67627"/>
                  <a:stretch>
                    <a:fillRect/>
                  </a:stretch>
                </pic:blipFill>
                <pic:spPr bwMode="auto">
                  <a:xfrm>
                    <a:off x="0" y="0"/>
                    <a:ext cx="5760085" cy="104902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B14E" w14:textId="77777777" w:rsidR="00FC4AEA" w:rsidRDefault="00FC4AEA">
      <w:pPr>
        <w:rPr>
          <w:sz w:val="12"/>
        </w:rPr>
      </w:pPr>
      <w:r>
        <w:separator/>
      </w:r>
    </w:p>
  </w:footnote>
  <w:footnote w:type="continuationSeparator" w:id="0">
    <w:p w14:paraId="550B9637" w14:textId="77777777" w:rsidR="00FC4AEA" w:rsidRDefault="00FC4AEA">
      <w:pPr>
        <w:rPr>
          <w:sz w:val="12"/>
        </w:rPr>
      </w:pPr>
      <w:r>
        <w:continuationSeparator/>
      </w:r>
    </w:p>
  </w:footnote>
  <w:footnote w:id="1">
    <w:p w14:paraId="740C5F6D" w14:textId="77777777" w:rsidR="00C655C3" w:rsidRPr="00B50C98" w:rsidRDefault="00000000">
      <w:pPr>
        <w:pStyle w:val="Textodenotaderodap"/>
        <w:rPr>
          <w:rFonts w:ascii="Arial" w:hAnsi="Arial" w:cs="Arial"/>
        </w:rPr>
      </w:pPr>
      <w:r>
        <w:rPr>
          <w:rStyle w:val="Caracteresdenotaderodap"/>
        </w:rPr>
        <w:footnoteRef/>
      </w:r>
      <w:r>
        <w:t xml:space="preserve"> </w:t>
      </w:r>
      <w:r w:rsidRPr="00B50C98">
        <w:rPr>
          <w:rFonts w:ascii="Arial" w:hAnsi="Arial" w:cs="Arial"/>
        </w:rPr>
        <w:t>Pesquisa de mestrado em Educação (em andamento)</w:t>
      </w:r>
    </w:p>
  </w:footnote>
  <w:footnote w:id="2">
    <w:p w14:paraId="19B5D20F" w14:textId="77777777" w:rsidR="00C655C3" w:rsidRPr="00B50C98" w:rsidRDefault="00000000">
      <w:pPr>
        <w:pStyle w:val="Textodenotaderodap"/>
        <w:rPr>
          <w:rFonts w:ascii="Arial" w:hAnsi="Arial" w:cs="Arial"/>
        </w:rPr>
      </w:pPr>
      <w:r w:rsidRPr="00B50C98">
        <w:rPr>
          <w:rStyle w:val="Caracteresdenotaderodap"/>
          <w:rFonts w:ascii="Arial" w:hAnsi="Arial" w:cs="Arial"/>
        </w:rPr>
        <w:footnoteRef/>
      </w:r>
      <w:r w:rsidRPr="00B50C98">
        <w:rPr>
          <w:rFonts w:ascii="Arial" w:hAnsi="Arial" w:cs="Arial"/>
        </w:rPr>
        <w:t xml:space="preserve"> Mestranda – PPGE/UFAC, Graduada em História – Universidade Federal do Acre (UFAC)</w:t>
      </w:r>
    </w:p>
  </w:footnote>
  <w:footnote w:id="3">
    <w:p w14:paraId="6F484DDB" w14:textId="77777777" w:rsidR="00C655C3" w:rsidRPr="00B50C98" w:rsidRDefault="00000000">
      <w:pPr>
        <w:pStyle w:val="Textodenotaderodap"/>
        <w:rPr>
          <w:rFonts w:ascii="Arial" w:hAnsi="Arial" w:cs="Arial"/>
        </w:rPr>
      </w:pPr>
      <w:r w:rsidRPr="00B50C98">
        <w:rPr>
          <w:rStyle w:val="Caracteresdenotaderodap"/>
          <w:rFonts w:ascii="Arial" w:hAnsi="Arial" w:cs="Arial"/>
        </w:rPr>
        <w:footnoteRef/>
      </w:r>
      <w:r w:rsidRPr="00B50C98">
        <w:rPr>
          <w:rFonts w:ascii="Arial" w:hAnsi="Arial" w:cs="Arial"/>
        </w:rPr>
        <w:t xml:space="preserve"> Universidade Federal do Acre (UFAC), Rio Branco – AC – Brasil. Professora Associada Nível IV, lotada no Centro de Educação, Letras e Artes (CELA), Professora do Programa de Pós – Graduação em Educação – PPGE/UFAC.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B23A" w14:textId="77777777" w:rsidR="00C655C3" w:rsidRDefault="00C655C3">
    <w:pPr>
      <w:pStyle w:val="Cabealho"/>
    </w:pPr>
  </w:p>
  <w:p w14:paraId="55322F37" w14:textId="77777777" w:rsidR="00C655C3" w:rsidRDefault="00000000">
    <w:pPr>
      <w:pStyle w:val="Cabealho"/>
    </w:pPr>
    <w:r>
      <w:rPr>
        <w:noProof/>
      </w:rPr>
      <w:drawing>
        <wp:inline distT="0" distB="0" distL="0" distR="0" wp14:anchorId="43A0616F" wp14:editId="7AC6B590">
          <wp:extent cx="5760085" cy="1914525"/>
          <wp:effectExtent l="0" t="0" r="0" b="0"/>
          <wp:docPr id="2"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Texto&#10;&#10;Descrição gerada automaticamente"/>
                  <pic:cNvPicPr>
                    <a:picLocks noChangeAspect="1" noChangeArrowheads="1"/>
                  </pic:cNvPicPr>
                </pic:nvPicPr>
                <pic:blipFill>
                  <a:blip r:embed="rId1"/>
                  <a:srcRect t="24991" b="15920"/>
                  <a:stretch>
                    <a:fillRect/>
                  </a:stretch>
                </pic:blipFill>
                <pic:spPr bwMode="auto">
                  <a:xfrm>
                    <a:off x="0" y="0"/>
                    <a:ext cx="5760085" cy="1914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C3"/>
    <w:rsid w:val="0033469F"/>
    <w:rsid w:val="003A34DB"/>
    <w:rsid w:val="003E42F9"/>
    <w:rsid w:val="004622BA"/>
    <w:rsid w:val="00483F79"/>
    <w:rsid w:val="005107F5"/>
    <w:rsid w:val="005A1101"/>
    <w:rsid w:val="00612D08"/>
    <w:rsid w:val="007B1616"/>
    <w:rsid w:val="009631B5"/>
    <w:rsid w:val="00B50C98"/>
    <w:rsid w:val="00C655C3"/>
    <w:rsid w:val="00EA443D"/>
    <w:rsid w:val="00F73E85"/>
    <w:rsid w:val="00F81F35"/>
    <w:rsid w:val="00FC4AE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620E"/>
  <w15:docId w15:val="{F66578E7-A52B-4063-B546-9EBB316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98"/>
    <w:pPr>
      <w:spacing w:after="160" w:line="259" w:lineRule="auto"/>
    </w:pPr>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B1D38"/>
  </w:style>
  <w:style w:type="character" w:customStyle="1" w:styleId="RodapChar">
    <w:name w:val="Rodapé Char"/>
    <w:basedOn w:val="Fontepargpadro"/>
    <w:link w:val="Rodap"/>
    <w:uiPriority w:val="99"/>
    <w:qFormat/>
    <w:rsid w:val="001B1D38"/>
  </w:style>
  <w:style w:type="character" w:customStyle="1" w:styleId="Ttulo5Char">
    <w:name w:val="Título 5 Char"/>
    <w:basedOn w:val="Fontepargpadro"/>
    <w:link w:val="Ttulo5"/>
    <w:uiPriority w:val="9"/>
    <w:semiHidden/>
    <w:qFormat/>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qFormat/>
    <w:rsid w:val="00161D50"/>
  </w:style>
  <w:style w:type="character" w:customStyle="1" w:styleId="TextodenotadefimChar">
    <w:name w:val="Texto de nota de fim Char"/>
    <w:basedOn w:val="Fontepargpadro"/>
    <w:link w:val="Textodenotadefim"/>
    <w:uiPriority w:val="99"/>
    <w:semiHidden/>
    <w:qFormat/>
    <w:rsid w:val="0084711B"/>
    <w:rPr>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4711B"/>
    <w:rPr>
      <w:vertAlign w:val="superscript"/>
    </w:rPr>
  </w:style>
  <w:style w:type="character" w:customStyle="1" w:styleId="TextodenotaderodapChar">
    <w:name w:val="Texto de nota de rodapé Char"/>
    <w:basedOn w:val="Fontepargpadro"/>
    <w:link w:val="Textodenotaderodap"/>
    <w:uiPriority w:val="99"/>
    <w:semiHidden/>
    <w:qFormat/>
    <w:rsid w:val="0084711B"/>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84711B"/>
    <w:rPr>
      <w:vertAlign w:val="superscript"/>
    </w:rPr>
  </w:style>
  <w:style w:type="character" w:customStyle="1" w:styleId="CorpodetextoChar">
    <w:name w:val="Corpo de texto Char"/>
    <w:basedOn w:val="Fontepargpadro"/>
    <w:link w:val="Corpodetexto"/>
    <w:uiPriority w:val="1"/>
    <w:qFormat/>
    <w:rsid w:val="00DF015A"/>
    <w:rPr>
      <w:rFonts w:ascii="Times New Roman" w:eastAsia="Times New Roman" w:hAnsi="Times New Roman" w:cs="Times New Roman"/>
      <w:sz w:val="24"/>
      <w:szCs w:val="24"/>
      <w:lang w:val="pt-PT"/>
    </w:rPr>
  </w:style>
  <w:style w:type="character" w:customStyle="1" w:styleId="LinkdaInternet">
    <w:name w:val="Link da Internet"/>
    <w:rPr>
      <w:color w:val="000080"/>
      <w:u w:val="single"/>
      <w:lang/>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DF015A"/>
    <w:pPr>
      <w:widowControl w:val="0"/>
      <w:spacing w:after="0" w:line="240" w:lineRule="auto"/>
    </w:pPr>
    <w:rPr>
      <w:rFonts w:ascii="Times New Roman" w:eastAsia="Times New Roman" w:hAnsi="Times New Roman" w:cs="Times New Roman"/>
      <w:sz w:val="24"/>
      <w:szCs w:val="24"/>
      <w:lang w:val="pt-PT"/>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paragraph" w:customStyle="1" w:styleId="Abstract">
    <w:name w:val="Abstract"/>
    <w:basedOn w:val="Normal"/>
    <w:qFormat/>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qFormat/>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qFormat/>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qFormat/>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qFormat/>
    <w:rsid w:val="004E63DA"/>
    <w:pPr>
      <w:spacing w:after="0" w:line="240" w:lineRule="auto"/>
      <w:ind w:left="2268"/>
      <w:jc w:val="both"/>
    </w:pPr>
    <w:rPr>
      <w:rFonts w:ascii="Times New Roman" w:eastAsia="Times New Roman" w:hAnsi="Times New Roman" w:cs="Times New Roman"/>
      <w:sz w:val="20"/>
      <w:szCs w:val="24"/>
      <w:lang w:eastAsia="pt-BR"/>
    </w:rPr>
  </w:style>
  <w:style w:type="paragraph" w:customStyle="1" w:styleId="Default">
    <w:name w:val="Default"/>
    <w:qFormat/>
    <w:rsid w:val="00A71D3C"/>
    <w:rPr>
      <w:rFonts w:ascii="Franklin Gothic Book" w:eastAsia="Calibri" w:hAnsi="Franklin Gothic Book" w:cs="Franklin Gothic Book"/>
      <w:color w:val="000000"/>
      <w:sz w:val="24"/>
      <w:szCs w:val="24"/>
    </w:rPr>
  </w:style>
  <w:style w:type="paragraph" w:styleId="Textodenotadefim">
    <w:name w:val="endnote text"/>
    <w:basedOn w:val="Normal"/>
    <w:link w:val="TextodenotadefimChar"/>
    <w:uiPriority w:val="99"/>
    <w:semiHidden/>
    <w:unhideWhenUsed/>
    <w:rsid w:val="0084711B"/>
    <w:pPr>
      <w:spacing w:after="0" w:line="240" w:lineRule="auto"/>
    </w:pPr>
    <w:rPr>
      <w:sz w:val="20"/>
      <w:szCs w:val="20"/>
    </w:rPr>
  </w:style>
  <w:style w:type="paragraph" w:styleId="Textodenotaderodap">
    <w:name w:val="footnote text"/>
    <w:basedOn w:val="Normal"/>
    <w:link w:val="TextodenotaderodapChar"/>
    <w:uiPriority w:val="99"/>
    <w:semiHidden/>
    <w:unhideWhenUsed/>
    <w:rsid w:val="0084711B"/>
    <w:pPr>
      <w:spacing w:after="0" w:line="240" w:lineRule="auto"/>
    </w:pPr>
    <w:rPr>
      <w:sz w:val="20"/>
      <w:szCs w:val="20"/>
    </w:rPr>
  </w:style>
  <w:style w:type="paragraph" w:customStyle="1" w:styleId="ok-wdg">
    <w:name w:val="ok-wdg"/>
    <w:basedOn w:val="Normal"/>
    <w:qFormat/>
    <w:rsid w:val="00336D00"/>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047FDC"/>
    <w:pPr>
      <w:widowControl w:val="0"/>
      <w:spacing w:after="0" w:line="240" w:lineRule="auto"/>
      <w:ind w:left="1261" w:hanging="360"/>
    </w:pPr>
    <w:rPr>
      <w:rFonts w:ascii="Times New Roman" w:eastAsia="Times New Roman" w:hAnsi="Times New Roman" w:cs="Times New Roman"/>
      <w:lang w:val="pt-PT"/>
    </w:rPr>
  </w:style>
  <w:style w:type="table" w:styleId="Tabelacomgrade">
    <w:name w:val="Table Grid"/>
    <w:basedOn w:val="Tabelanormal"/>
    <w:uiPriority w:val="39"/>
    <w:rsid w:val="00D4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Forte">
    <w:name w:val="Strong"/>
    <w:basedOn w:val="Fontepargpadro"/>
    <w:uiPriority w:val="22"/>
    <w:qFormat/>
    <w:rsid w:val="003A3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attes.cnpq.br/395306277664875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71E0-1D39-4279-B419-DB04905D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1804</Words>
  <Characters>9744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dc:description/>
  <cp:lastModifiedBy>Elayne Magalhães</cp:lastModifiedBy>
  <cp:revision>27</cp:revision>
  <cp:lastPrinted>2022-10-19T15:06:00Z</cp:lastPrinted>
  <dcterms:created xsi:type="dcterms:W3CDTF">2022-10-19T19:26:00Z</dcterms:created>
  <dcterms:modified xsi:type="dcterms:W3CDTF">2022-10-20T17:38:00Z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