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23FB" w14:textId="77777777" w:rsidR="00B114F8" w:rsidRPr="00B114F8" w:rsidRDefault="00B114F8" w:rsidP="00B114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14F8">
        <w:rPr>
          <w:rFonts w:ascii="Arial" w:hAnsi="Arial" w:cs="Arial"/>
          <w:b/>
          <w:sz w:val="24"/>
          <w:szCs w:val="24"/>
        </w:rPr>
        <w:t>MANEJO</w:t>
      </w:r>
      <w:r w:rsidRPr="00B114F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DA</w:t>
      </w:r>
      <w:r w:rsidRPr="00B114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INGESTÃO</w:t>
      </w:r>
      <w:r w:rsidRPr="00B114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DE</w:t>
      </w:r>
      <w:r w:rsidRPr="00B114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CORPO</w:t>
      </w:r>
      <w:r w:rsidRPr="00B114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ESTRANHO</w:t>
      </w:r>
      <w:r w:rsidRPr="00B114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“BATERIAS</w:t>
      </w:r>
      <w:r w:rsidRPr="00B114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TIPO</w:t>
      </w:r>
      <w:r w:rsidRPr="00B114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MOEDA”</w:t>
      </w:r>
      <w:r w:rsidRPr="00B114F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POR</w:t>
      </w:r>
      <w:r w:rsidRPr="00B114F8">
        <w:rPr>
          <w:rFonts w:ascii="Arial" w:hAnsi="Arial" w:cs="Arial"/>
          <w:b/>
          <w:spacing w:val="-58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CRIANÇAS:</w:t>
      </w:r>
      <w:r w:rsidRPr="00B114F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UMA</w:t>
      </w:r>
      <w:r w:rsidRPr="00B114F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REVISÃO</w:t>
      </w:r>
      <w:r w:rsidRPr="00B114F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114F8">
        <w:rPr>
          <w:rFonts w:ascii="Arial" w:hAnsi="Arial" w:cs="Arial"/>
          <w:b/>
          <w:sz w:val="24"/>
          <w:szCs w:val="24"/>
        </w:rPr>
        <w:t>LITERÁRIA</w:t>
      </w:r>
    </w:p>
    <w:p w14:paraId="6AAA2315" w14:textId="77777777" w:rsidR="00B114F8" w:rsidRPr="00B114F8" w:rsidRDefault="00B114F8" w:rsidP="00B114F8">
      <w:pPr>
        <w:spacing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B114F8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B114F8">
        <w:rPr>
          <w:rFonts w:ascii="Arial" w:eastAsia="Arial" w:hAnsi="Arial" w:cs="Arial"/>
          <w:bCs/>
          <w:sz w:val="24"/>
          <w:szCs w:val="24"/>
        </w:rPr>
        <w:t xml:space="preserve">Gabriela Gadelha Rattacaso, </w:t>
      </w:r>
      <w:r w:rsidRPr="00B114F8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B114F8">
        <w:rPr>
          <w:rFonts w:ascii="Arial" w:eastAsia="Arial" w:hAnsi="Arial" w:cs="Arial"/>
          <w:bCs/>
          <w:sz w:val="24"/>
          <w:szCs w:val="24"/>
        </w:rPr>
        <w:t xml:space="preserve">João Wallace Carvalho de Oliveira, </w:t>
      </w:r>
      <w:r w:rsidRPr="00B114F8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B114F8">
        <w:rPr>
          <w:rFonts w:ascii="Arial" w:eastAsia="Arial" w:hAnsi="Arial" w:cs="Arial"/>
          <w:bCs/>
          <w:sz w:val="24"/>
          <w:szCs w:val="24"/>
        </w:rPr>
        <w:t xml:space="preserve">José Henrique do Nascimento Amorim, </w:t>
      </w:r>
      <w:r w:rsidRPr="00B114F8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B114F8">
        <w:rPr>
          <w:rFonts w:ascii="Arial" w:eastAsia="Arial" w:hAnsi="Arial" w:cs="Arial"/>
          <w:bCs/>
          <w:sz w:val="24"/>
          <w:szCs w:val="24"/>
        </w:rPr>
        <w:t xml:space="preserve">Lucas Fontenelle de Lima Pontes, </w:t>
      </w:r>
      <w:r w:rsidRPr="00B114F8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B114F8">
        <w:rPr>
          <w:rFonts w:ascii="Arial" w:eastAsia="Arial" w:hAnsi="Arial" w:cs="Arial"/>
          <w:bCs/>
          <w:sz w:val="24"/>
          <w:szCs w:val="24"/>
        </w:rPr>
        <w:t xml:space="preserve">Paôla Lima de Almeida*, </w:t>
      </w:r>
      <w:r w:rsidRPr="00B114F8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B114F8">
        <w:rPr>
          <w:rFonts w:ascii="Arial" w:eastAsia="Arial" w:hAnsi="Arial" w:cs="Arial"/>
          <w:bCs/>
          <w:sz w:val="24"/>
          <w:szCs w:val="24"/>
        </w:rPr>
        <w:t>Patricia Gadelha Rattacaso</w:t>
      </w:r>
    </w:p>
    <w:p w14:paraId="4A5F3023" w14:textId="77777777" w:rsidR="004A0E51" w:rsidRDefault="00B114F8" w:rsidP="004A0E51">
      <w:pPr>
        <w:jc w:val="right"/>
        <w:rPr>
          <w:rFonts w:ascii="Arial" w:eastAsia="Arial" w:hAnsi="Arial" w:cs="Arial"/>
          <w:bCs/>
          <w:sz w:val="24"/>
          <w:szCs w:val="24"/>
        </w:rPr>
      </w:pPr>
      <w:r w:rsidRPr="00B114F8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B114F8">
        <w:rPr>
          <w:rFonts w:ascii="Arial" w:eastAsia="Arial" w:hAnsi="Arial" w:cs="Arial"/>
          <w:bCs/>
          <w:sz w:val="24"/>
          <w:szCs w:val="24"/>
        </w:rPr>
        <w:t>Academico(a) de medicina do Centro Universitário Christus</w:t>
      </w:r>
    </w:p>
    <w:p w14:paraId="34E1141D" w14:textId="37A33955" w:rsidR="00B114F8" w:rsidRDefault="004A0E51" w:rsidP="00923EE8">
      <w:pPr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Médica Especialista em Endoscopia Digestiva e Membro titular da Sociedade Brasileira de</w:t>
      </w:r>
      <w:r w:rsidR="00923EE8">
        <w:rPr>
          <w:rFonts w:ascii="Arial" w:hAnsi="Arial" w:cs="Arial"/>
          <w:sz w:val="24"/>
          <w:szCs w:val="24"/>
        </w:rPr>
        <w:t xml:space="preserve"> Endoscopia Digestiva (SOBED), Coordenadora do programa de Resid</w:t>
      </w:r>
      <w:r w:rsidR="00923EE8">
        <w:rPr>
          <w:rFonts w:ascii="Arial" w:eastAsia="Arial" w:hAnsi="Arial" w:cs="Arial"/>
          <w:bCs/>
          <w:sz w:val="24"/>
          <w:szCs w:val="24"/>
        </w:rPr>
        <w:t>ência Médica de Endoscopia / MEC do Hospital Geral César Cals, Médica assistente do Setor de Endoscopia do Hospital de Urgência e Trauma Instituto Dr. José Frota.</w:t>
      </w:r>
    </w:p>
    <w:p w14:paraId="21DBC3F9" w14:textId="77777777" w:rsidR="00923EE8" w:rsidRPr="00923EE8" w:rsidRDefault="00923EE8" w:rsidP="00923EE8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39CD77B9" w14:textId="77777777" w:rsidR="00B114F8" w:rsidRPr="00B114F8" w:rsidRDefault="00B114F8" w:rsidP="00B114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14F8">
        <w:rPr>
          <w:rFonts w:ascii="Arial" w:hAnsi="Arial" w:cs="Arial"/>
          <w:b/>
          <w:sz w:val="24"/>
          <w:szCs w:val="24"/>
        </w:rPr>
        <w:t>METODOLOGIA</w:t>
      </w:r>
    </w:p>
    <w:p w14:paraId="1A76D039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  <w:r w:rsidRPr="00B114F8">
        <w:rPr>
          <w:rFonts w:ascii="Arial" w:hAnsi="Arial" w:cs="Arial"/>
        </w:rPr>
        <w:t xml:space="preserve">    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presente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estudo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consiste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em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uma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revisão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literária,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baseada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em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6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artigos,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publicados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entre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2019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2022, na língua inglesa, obtidos nas bases de dados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MEDLINE via Pubmed. Foram utilizados os seguintes descritores MeSH (Medical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Subject Headings) combinados por meio do operador booleano AND: “button battery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ingestion”, “foreign bodies”, “child”, “endoscopy” e “management”.</w:t>
      </w:r>
    </w:p>
    <w:p w14:paraId="5B1ED048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</w:p>
    <w:p w14:paraId="48292F20" w14:textId="77777777" w:rsidR="00B114F8" w:rsidRPr="00B114F8" w:rsidRDefault="00B114F8" w:rsidP="00B114F8">
      <w:pPr>
        <w:pStyle w:val="Ttulo1"/>
        <w:spacing w:line="360" w:lineRule="auto"/>
        <w:ind w:left="0"/>
        <w:jc w:val="both"/>
      </w:pPr>
      <w:r w:rsidRPr="00B114F8">
        <w:t>OBJETIVOS</w:t>
      </w:r>
    </w:p>
    <w:p w14:paraId="6F01B7B6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  <w:r w:rsidRPr="00B114F8">
        <w:rPr>
          <w:rFonts w:ascii="Arial" w:hAnsi="Arial" w:cs="Arial"/>
        </w:rPr>
        <w:t xml:space="preserve">    O</w:t>
      </w:r>
      <w:r w:rsidRPr="00B114F8">
        <w:rPr>
          <w:rFonts w:ascii="Arial" w:hAnsi="Arial" w:cs="Arial"/>
          <w:spacing w:val="43"/>
        </w:rPr>
        <w:t xml:space="preserve"> </w:t>
      </w:r>
      <w:r w:rsidRPr="00B114F8">
        <w:rPr>
          <w:rFonts w:ascii="Arial" w:hAnsi="Arial" w:cs="Arial"/>
        </w:rPr>
        <w:t>objetivo</w:t>
      </w:r>
      <w:r w:rsidRPr="00B114F8">
        <w:rPr>
          <w:rFonts w:ascii="Arial" w:hAnsi="Arial" w:cs="Arial"/>
          <w:spacing w:val="44"/>
        </w:rPr>
        <w:t xml:space="preserve"> </w:t>
      </w:r>
      <w:r w:rsidRPr="00B114F8">
        <w:rPr>
          <w:rFonts w:ascii="Arial" w:hAnsi="Arial" w:cs="Arial"/>
        </w:rPr>
        <w:t>do</w:t>
      </w:r>
      <w:r w:rsidRPr="00B114F8">
        <w:rPr>
          <w:rFonts w:ascii="Arial" w:hAnsi="Arial" w:cs="Arial"/>
          <w:spacing w:val="43"/>
        </w:rPr>
        <w:t xml:space="preserve"> </w:t>
      </w:r>
      <w:r w:rsidRPr="00B114F8">
        <w:rPr>
          <w:rFonts w:ascii="Arial" w:hAnsi="Arial" w:cs="Arial"/>
        </w:rPr>
        <w:t>resumo</w:t>
      </w:r>
      <w:r w:rsidRPr="00B114F8">
        <w:rPr>
          <w:rFonts w:ascii="Arial" w:hAnsi="Arial" w:cs="Arial"/>
          <w:spacing w:val="44"/>
        </w:rPr>
        <w:t xml:space="preserve"> </w:t>
      </w:r>
      <w:r w:rsidRPr="00B114F8">
        <w:rPr>
          <w:rFonts w:ascii="Arial" w:hAnsi="Arial" w:cs="Arial"/>
          <w:i/>
        </w:rPr>
        <w:t>in</w:t>
      </w:r>
      <w:r w:rsidRPr="00B114F8">
        <w:rPr>
          <w:rFonts w:ascii="Arial" w:hAnsi="Arial" w:cs="Arial"/>
          <w:i/>
          <w:spacing w:val="44"/>
        </w:rPr>
        <w:t xml:space="preserve"> </w:t>
      </w:r>
      <w:r w:rsidRPr="00B114F8">
        <w:rPr>
          <w:rFonts w:ascii="Arial" w:hAnsi="Arial" w:cs="Arial"/>
          <w:i/>
        </w:rPr>
        <w:t>situ</w:t>
      </w:r>
      <w:r w:rsidRPr="00B114F8">
        <w:rPr>
          <w:rFonts w:ascii="Arial" w:hAnsi="Arial" w:cs="Arial"/>
          <w:i/>
          <w:spacing w:val="43"/>
        </w:rPr>
        <w:t xml:space="preserve"> </w:t>
      </w:r>
      <w:r w:rsidRPr="00B114F8">
        <w:rPr>
          <w:rFonts w:ascii="Arial" w:hAnsi="Arial" w:cs="Arial"/>
        </w:rPr>
        <w:t>foi</w:t>
      </w:r>
      <w:r w:rsidRPr="00B114F8">
        <w:rPr>
          <w:rFonts w:ascii="Arial" w:hAnsi="Arial" w:cs="Arial"/>
          <w:spacing w:val="44"/>
        </w:rPr>
        <w:t xml:space="preserve"> </w:t>
      </w:r>
      <w:r w:rsidRPr="00B114F8">
        <w:rPr>
          <w:rFonts w:ascii="Arial" w:hAnsi="Arial" w:cs="Arial"/>
        </w:rPr>
        <w:t>expor,</w:t>
      </w:r>
      <w:r w:rsidRPr="00B114F8">
        <w:rPr>
          <w:rFonts w:ascii="Arial" w:hAnsi="Arial" w:cs="Arial"/>
          <w:spacing w:val="43"/>
        </w:rPr>
        <w:t xml:space="preserve"> </w:t>
      </w:r>
      <w:r w:rsidRPr="00B114F8">
        <w:rPr>
          <w:rFonts w:ascii="Arial" w:hAnsi="Arial" w:cs="Arial"/>
        </w:rPr>
        <w:t>de</w:t>
      </w:r>
      <w:r w:rsidRPr="00B114F8">
        <w:rPr>
          <w:rFonts w:ascii="Arial" w:hAnsi="Arial" w:cs="Arial"/>
          <w:spacing w:val="44"/>
        </w:rPr>
        <w:t xml:space="preserve"> </w:t>
      </w:r>
      <w:r w:rsidRPr="00B114F8">
        <w:rPr>
          <w:rFonts w:ascii="Arial" w:hAnsi="Arial" w:cs="Arial"/>
        </w:rPr>
        <w:t>forma</w:t>
      </w:r>
      <w:r w:rsidRPr="00B114F8">
        <w:rPr>
          <w:rFonts w:ascii="Arial" w:hAnsi="Arial" w:cs="Arial"/>
          <w:spacing w:val="44"/>
        </w:rPr>
        <w:t xml:space="preserve"> </w:t>
      </w:r>
      <w:r w:rsidRPr="00B114F8">
        <w:rPr>
          <w:rFonts w:ascii="Arial" w:hAnsi="Arial" w:cs="Arial"/>
        </w:rPr>
        <w:t>simples</w:t>
      </w:r>
      <w:r w:rsidRPr="00B114F8">
        <w:rPr>
          <w:rFonts w:ascii="Arial" w:hAnsi="Arial" w:cs="Arial"/>
          <w:spacing w:val="43"/>
        </w:rPr>
        <w:t xml:space="preserve"> </w:t>
      </w:r>
      <w:r w:rsidRPr="00B114F8">
        <w:rPr>
          <w:rFonts w:ascii="Arial" w:hAnsi="Arial" w:cs="Arial"/>
        </w:rPr>
        <w:t>e</w:t>
      </w:r>
      <w:r w:rsidRPr="00B114F8">
        <w:rPr>
          <w:rFonts w:ascii="Arial" w:hAnsi="Arial" w:cs="Arial"/>
          <w:spacing w:val="44"/>
        </w:rPr>
        <w:t xml:space="preserve"> </w:t>
      </w:r>
      <w:r w:rsidRPr="00B114F8">
        <w:rPr>
          <w:rFonts w:ascii="Arial" w:hAnsi="Arial" w:cs="Arial"/>
        </w:rPr>
        <w:t>objetiva,</w:t>
      </w:r>
      <w:r w:rsidRPr="00B114F8">
        <w:rPr>
          <w:rFonts w:ascii="Arial" w:hAnsi="Arial" w:cs="Arial"/>
          <w:spacing w:val="29"/>
        </w:rPr>
        <w:t xml:space="preserve"> </w:t>
      </w:r>
      <w:r w:rsidRPr="00B114F8">
        <w:rPr>
          <w:rFonts w:ascii="Arial" w:hAnsi="Arial" w:cs="Arial"/>
        </w:rPr>
        <w:t>como</w:t>
      </w:r>
      <w:r w:rsidRPr="00B114F8">
        <w:rPr>
          <w:rFonts w:ascii="Arial" w:hAnsi="Arial" w:cs="Arial"/>
          <w:spacing w:val="-64"/>
        </w:rPr>
        <w:t xml:space="preserve">                   </w:t>
      </w:r>
      <w:r w:rsidRPr="00B114F8">
        <w:rPr>
          <w:rFonts w:ascii="Arial" w:hAnsi="Arial" w:cs="Arial"/>
        </w:rPr>
        <w:t>deve ser realizado o manejo adequado dos casos em que há a ingestão de baterias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por crianças, além de abordar possíveis complicações da ingestão de material com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propriedades corrosivas.</w:t>
      </w:r>
    </w:p>
    <w:p w14:paraId="2FF1C032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</w:p>
    <w:p w14:paraId="68671A66" w14:textId="77777777" w:rsidR="00B114F8" w:rsidRPr="00B114F8" w:rsidRDefault="00B114F8" w:rsidP="00B114F8">
      <w:pPr>
        <w:pStyle w:val="Ttulo1"/>
        <w:spacing w:line="360" w:lineRule="auto"/>
        <w:ind w:left="0"/>
        <w:jc w:val="both"/>
      </w:pPr>
      <w:r w:rsidRPr="00B114F8">
        <w:t>RESULTADOS</w:t>
      </w:r>
    </w:p>
    <w:p w14:paraId="566CABE5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  <w:r w:rsidRPr="00B114F8">
        <w:rPr>
          <w:rFonts w:ascii="Arial" w:hAnsi="Arial" w:cs="Arial"/>
        </w:rPr>
        <w:t xml:space="preserve">    As</w:t>
      </w:r>
      <w:r w:rsidRPr="00B114F8">
        <w:rPr>
          <w:rFonts w:ascii="Arial" w:hAnsi="Arial" w:cs="Arial"/>
          <w:spacing w:val="28"/>
        </w:rPr>
        <w:t xml:space="preserve"> </w:t>
      </w:r>
      <w:r w:rsidRPr="00B114F8">
        <w:rPr>
          <w:rFonts w:ascii="Arial" w:hAnsi="Arial" w:cs="Arial"/>
        </w:rPr>
        <w:t>baterias</w:t>
      </w:r>
      <w:r w:rsidRPr="00B114F8">
        <w:rPr>
          <w:rFonts w:ascii="Arial" w:hAnsi="Arial" w:cs="Arial"/>
          <w:spacing w:val="28"/>
        </w:rPr>
        <w:t xml:space="preserve"> </w:t>
      </w:r>
      <w:r w:rsidRPr="00B114F8">
        <w:rPr>
          <w:rFonts w:ascii="Arial" w:hAnsi="Arial" w:cs="Arial"/>
        </w:rPr>
        <w:t>configuram</w:t>
      </w:r>
      <w:r w:rsidRPr="00B114F8">
        <w:rPr>
          <w:rFonts w:ascii="Arial" w:hAnsi="Arial" w:cs="Arial"/>
          <w:spacing w:val="28"/>
        </w:rPr>
        <w:t xml:space="preserve"> </w:t>
      </w:r>
      <w:r w:rsidRPr="00B114F8">
        <w:rPr>
          <w:rFonts w:ascii="Arial" w:hAnsi="Arial" w:cs="Arial"/>
        </w:rPr>
        <w:t>como</w:t>
      </w:r>
      <w:r w:rsidRPr="00B114F8">
        <w:rPr>
          <w:rFonts w:ascii="Arial" w:hAnsi="Arial" w:cs="Arial"/>
          <w:spacing w:val="29"/>
        </w:rPr>
        <w:t xml:space="preserve"> </w:t>
      </w:r>
      <w:r w:rsidRPr="00B114F8">
        <w:rPr>
          <w:rFonts w:ascii="Arial" w:hAnsi="Arial" w:cs="Arial"/>
        </w:rPr>
        <w:t>um</w:t>
      </w:r>
      <w:r w:rsidRPr="00B114F8">
        <w:rPr>
          <w:rFonts w:ascii="Arial" w:hAnsi="Arial" w:cs="Arial"/>
          <w:spacing w:val="28"/>
        </w:rPr>
        <w:t xml:space="preserve"> </w:t>
      </w:r>
      <w:r w:rsidRPr="00B114F8">
        <w:rPr>
          <w:rFonts w:ascii="Arial" w:hAnsi="Arial" w:cs="Arial"/>
        </w:rPr>
        <w:t>dos</w:t>
      </w:r>
      <w:r w:rsidRPr="00B114F8">
        <w:rPr>
          <w:rFonts w:ascii="Arial" w:hAnsi="Arial" w:cs="Arial"/>
          <w:spacing w:val="28"/>
        </w:rPr>
        <w:t xml:space="preserve"> </w:t>
      </w:r>
      <w:r w:rsidRPr="00B114F8">
        <w:rPr>
          <w:rFonts w:ascii="Arial" w:hAnsi="Arial" w:cs="Arial"/>
        </w:rPr>
        <w:t>itens</w:t>
      </w:r>
      <w:r w:rsidRPr="00B114F8">
        <w:rPr>
          <w:rFonts w:ascii="Arial" w:hAnsi="Arial" w:cs="Arial"/>
          <w:spacing w:val="28"/>
        </w:rPr>
        <w:t xml:space="preserve"> </w:t>
      </w:r>
      <w:r w:rsidRPr="00B114F8">
        <w:rPr>
          <w:rFonts w:ascii="Arial" w:hAnsi="Arial" w:cs="Arial"/>
        </w:rPr>
        <w:t>mais</w:t>
      </w:r>
      <w:r w:rsidRPr="00B114F8">
        <w:rPr>
          <w:rFonts w:ascii="Arial" w:hAnsi="Arial" w:cs="Arial"/>
          <w:spacing w:val="29"/>
        </w:rPr>
        <w:t xml:space="preserve"> </w:t>
      </w:r>
      <w:r w:rsidRPr="00B114F8">
        <w:rPr>
          <w:rFonts w:ascii="Arial" w:hAnsi="Arial" w:cs="Arial"/>
        </w:rPr>
        <w:t>achados</w:t>
      </w:r>
      <w:r w:rsidRPr="00B114F8">
        <w:rPr>
          <w:rFonts w:ascii="Arial" w:hAnsi="Arial" w:cs="Arial"/>
          <w:spacing w:val="28"/>
        </w:rPr>
        <w:t xml:space="preserve"> </w:t>
      </w:r>
      <w:r w:rsidRPr="00B114F8">
        <w:rPr>
          <w:rFonts w:ascii="Arial" w:hAnsi="Arial" w:cs="Arial"/>
        </w:rPr>
        <w:t>em</w:t>
      </w:r>
      <w:r w:rsidRPr="00B114F8">
        <w:rPr>
          <w:rFonts w:ascii="Arial" w:hAnsi="Arial" w:cs="Arial"/>
          <w:spacing w:val="28"/>
        </w:rPr>
        <w:t xml:space="preserve"> </w:t>
      </w:r>
      <w:r w:rsidRPr="00B114F8">
        <w:rPr>
          <w:rFonts w:ascii="Arial" w:hAnsi="Arial" w:cs="Arial"/>
        </w:rPr>
        <w:t>investigações</w:t>
      </w:r>
      <w:r w:rsidRPr="00B114F8">
        <w:rPr>
          <w:rFonts w:ascii="Arial" w:hAnsi="Arial" w:cs="Arial"/>
          <w:spacing w:val="-64"/>
        </w:rPr>
        <w:t xml:space="preserve">                      </w:t>
      </w:r>
      <w:r w:rsidRPr="00B114F8">
        <w:rPr>
          <w:rFonts w:ascii="Arial" w:hAnsi="Arial" w:cs="Arial"/>
        </w:rPr>
        <w:t>de engasgos em infantes, sendo 6,8% do total de corpos estranhos encontrados.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Nessa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perspectiva,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é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imprescindível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observação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quadro clínico que pode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envolver dor retroesternal, disfagia, tosse e sialorreia, em casos de impactação.</w:t>
      </w:r>
    </w:p>
    <w:p w14:paraId="220B5F2A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  <w:r w:rsidRPr="00B114F8">
        <w:rPr>
          <w:rFonts w:ascii="Arial" w:hAnsi="Arial" w:cs="Arial"/>
        </w:rPr>
        <w:t xml:space="preserve">    Quanto ao</w:t>
      </w:r>
      <w:r w:rsidRPr="00B114F8">
        <w:rPr>
          <w:rFonts w:ascii="Arial" w:hAnsi="Arial" w:cs="Arial"/>
          <w:spacing w:val="66"/>
        </w:rPr>
        <w:t xml:space="preserve"> </w:t>
      </w:r>
      <w:r w:rsidRPr="00B114F8">
        <w:rPr>
          <w:rFonts w:ascii="Arial" w:hAnsi="Arial" w:cs="Arial"/>
        </w:rPr>
        <w:t>diagnóstico, a radiografia do tórax é o método de escolha, uma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vez que favorece a visualização e promove a definição da conduta. A literatura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destaca que, após a documentação radiográfica, com achado de sinal do halo, as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baterias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alojadas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no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esôfago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devem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ser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removidas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emergencialmente,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 xml:space="preserve">via </w:t>
      </w:r>
      <w:r w:rsidRPr="00B114F8">
        <w:rPr>
          <w:rFonts w:ascii="Arial" w:hAnsi="Arial" w:cs="Arial"/>
          <w:spacing w:val="-64"/>
        </w:rPr>
        <w:t xml:space="preserve"> </w:t>
      </w:r>
      <w:r w:rsidRPr="00B114F8">
        <w:rPr>
          <w:rFonts w:ascii="Arial" w:hAnsi="Arial" w:cs="Arial"/>
        </w:rPr>
        <w:t>endoscopia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digestiva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alta,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para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evitar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possíveis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complicações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advindas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das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propriedades corrosivas da bateria. Na maioria dos casos, as baterias são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lastRenderedPageBreak/>
        <w:t xml:space="preserve">removidas com o uso de acessórios endoscópicos, tipo pinças de corpo estranho ou </w:t>
      </w:r>
      <w:r w:rsidRPr="00B114F8">
        <w:rPr>
          <w:rFonts w:ascii="Arial" w:hAnsi="Arial" w:cs="Arial"/>
          <w:spacing w:val="-64"/>
        </w:rPr>
        <w:t xml:space="preserve"> </w:t>
      </w:r>
      <w:r w:rsidRPr="00B114F8">
        <w:rPr>
          <w:rFonts w:ascii="Arial" w:hAnsi="Arial" w:cs="Arial"/>
        </w:rPr>
        <w:t>cestas.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Entretanto,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caso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bateria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não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possa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ser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recuperada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diretamente</w:t>
      </w:r>
      <w:r w:rsidRPr="00B114F8">
        <w:rPr>
          <w:rFonts w:ascii="Arial" w:hAnsi="Arial" w:cs="Arial"/>
          <w:spacing w:val="66"/>
        </w:rPr>
        <w:t xml:space="preserve"> </w:t>
      </w:r>
      <w:r w:rsidRPr="00B114F8">
        <w:rPr>
          <w:rFonts w:ascii="Arial" w:hAnsi="Arial" w:cs="Arial"/>
        </w:rPr>
        <w:t>do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esôfago, ela deverá ser empurrada para o estômago, pois, uma vez na cavidade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gástrica,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maioria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passa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sem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complicações.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Ademais,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baterias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pequeno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diâmetro que passam além do esôfago não precisam ser recuperadas, já que serão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eliminadas através da evacuação, em aproximadamente 72 horas, sendo feito um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acompanhamento por meio de radiografias para avaliar a progressão da bateria no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trato gastrointestinal. Em situações em que o paciente apresenta sinais de lesão no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trato gastrointestinal, a intervenção cirúrgica é recomendada para a reparação dos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danos causados no tecido.</w:t>
      </w:r>
    </w:p>
    <w:p w14:paraId="294E821C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  <w:r w:rsidRPr="00B114F8">
        <w:rPr>
          <w:rFonts w:ascii="Arial" w:hAnsi="Arial" w:cs="Arial"/>
        </w:rPr>
        <w:t xml:space="preserve">    Com relação às possíveis complicações advindas da ingestão de baterias por</w:t>
      </w:r>
      <w:r w:rsidRPr="00B114F8">
        <w:rPr>
          <w:rFonts w:ascii="Arial" w:hAnsi="Arial" w:cs="Arial"/>
          <w:spacing w:val="-64"/>
        </w:rPr>
        <w:t xml:space="preserve"> </w:t>
      </w:r>
      <w:r w:rsidRPr="00B114F8">
        <w:rPr>
          <w:rFonts w:ascii="Arial" w:hAnsi="Arial" w:cs="Arial"/>
        </w:rPr>
        <w:t>crianças, destacam-se fístulas, erosões e necrose liquefativa no tecido esofágico,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além de lesões no tecido gástrico, que estão relacionadas à posição em que 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bateria está impactada, pois o contato da mucosa com o polo negativo do artefato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pode acarretar tais adversidades.</w:t>
      </w:r>
    </w:p>
    <w:p w14:paraId="43E23A52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</w:p>
    <w:p w14:paraId="58E446EF" w14:textId="77777777" w:rsidR="00B114F8" w:rsidRPr="00B114F8" w:rsidRDefault="00B114F8" w:rsidP="00B114F8">
      <w:pPr>
        <w:pStyle w:val="Ttulo1"/>
        <w:spacing w:line="360" w:lineRule="auto"/>
        <w:ind w:left="0"/>
        <w:jc w:val="both"/>
      </w:pPr>
      <w:r w:rsidRPr="00B114F8">
        <w:t>CONCLUSÃO</w:t>
      </w:r>
    </w:p>
    <w:p w14:paraId="48823549" w14:textId="1407F82D" w:rsidR="001478BC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  <w:r w:rsidRPr="00B114F8">
        <w:rPr>
          <w:rFonts w:ascii="Arial" w:hAnsi="Arial" w:cs="Arial"/>
        </w:rPr>
        <w:t xml:space="preserve">    Tendo em vista a elevada incidência dos casos de ingestão de baterias por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crianças,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destaca-se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importância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manipulação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adequada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desses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objetos</w:t>
      </w:r>
      <w:r w:rsidRPr="00B114F8">
        <w:rPr>
          <w:rFonts w:ascii="Arial" w:hAnsi="Arial" w:cs="Arial"/>
          <w:spacing w:val="1"/>
        </w:rPr>
        <w:t xml:space="preserve"> </w:t>
      </w:r>
      <w:r w:rsidR="00923EE8">
        <w:rPr>
          <w:rFonts w:ascii="Arial" w:hAnsi="Arial" w:cs="Arial"/>
        </w:rPr>
        <w:t>alojados</w:t>
      </w:r>
      <w:r w:rsidRPr="00B114F8">
        <w:rPr>
          <w:rFonts w:ascii="Arial" w:hAnsi="Arial" w:cs="Arial"/>
          <w:spacing w:val="37"/>
        </w:rPr>
        <w:t xml:space="preserve"> </w:t>
      </w:r>
      <w:r w:rsidRPr="00B114F8">
        <w:rPr>
          <w:rFonts w:ascii="Arial" w:hAnsi="Arial" w:cs="Arial"/>
        </w:rPr>
        <w:t>no</w:t>
      </w:r>
      <w:r w:rsidRPr="00B114F8">
        <w:rPr>
          <w:rFonts w:ascii="Arial" w:hAnsi="Arial" w:cs="Arial"/>
          <w:spacing w:val="37"/>
        </w:rPr>
        <w:t xml:space="preserve"> </w:t>
      </w:r>
      <w:r w:rsidRPr="00B114F8">
        <w:rPr>
          <w:rFonts w:ascii="Arial" w:hAnsi="Arial" w:cs="Arial"/>
        </w:rPr>
        <w:t>trato</w:t>
      </w:r>
      <w:r w:rsidRPr="00B114F8">
        <w:rPr>
          <w:rFonts w:ascii="Arial" w:hAnsi="Arial" w:cs="Arial"/>
          <w:spacing w:val="22"/>
        </w:rPr>
        <w:t xml:space="preserve"> </w:t>
      </w:r>
      <w:r w:rsidRPr="00B114F8">
        <w:rPr>
          <w:rFonts w:ascii="Arial" w:hAnsi="Arial" w:cs="Arial"/>
        </w:rPr>
        <w:t>gastrointestinal,</w:t>
      </w:r>
      <w:r w:rsidRPr="00B114F8">
        <w:rPr>
          <w:rFonts w:ascii="Arial" w:hAnsi="Arial" w:cs="Arial"/>
          <w:spacing w:val="22"/>
        </w:rPr>
        <w:t xml:space="preserve"> </w:t>
      </w:r>
      <w:r w:rsidRPr="00B114F8">
        <w:rPr>
          <w:rFonts w:ascii="Arial" w:hAnsi="Arial" w:cs="Arial"/>
        </w:rPr>
        <w:t>sendo</w:t>
      </w:r>
      <w:r w:rsidRPr="00B114F8">
        <w:rPr>
          <w:rFonts w:ascii="Arial" w:hAnsi="Arial" w:cs="Arial"/>
          <w:spacing w:val="22"/>
        </w:rPr>
        <w:t xml:space="preserve"> </w:t>
      </w:r>
      <w:r w:rsidRPr="00B114F8">
        <w:rPr>
          <w:rFonts w:ascii="Arial" w:hAnsi="Arial" w:cs="Arial"/>
        </w:rPr>
        <w:t>de</w:t>
      </w:r>
      <w:r w:rsidRPr="00B114F8">
        <w:rPr>
          <w:rFonts w:ascii="Arial" w:hAnsi="Arial" w:cs="Arial"/>
          <w:spacing w:val="22"/>
        </w:rPr>
        <w:t xml:space="preserve"> </w:t>
      </w:r>
      <w:r w:rsidRPr="00B114F8">
        <w:rPr>
          <w:rFonts w:ascii="Arial" w:hAnsi="Arial" w:cs="Arial"/>
        </w:rPr>
        <w:t>suma</w:t>
      </w:r>
      <w:r w:rsidRPr="00B114F8">
        <w:rPr>
          <w:rFonts w:ascii="Arial" w:hAnsi="Arial" w:cs="Arial"/>
          <w:spacing w:val="22"/>
        </w:rPr>
        <w:t xml:space="preserve"> </w:t>
      </w:r>
      <w:r w:rsidRPr="00B114F8">
        <w:rPr>
          <w:rFonts w:ascii="Arial" w:hAnsi="Arial" w:cs="Arial"/>
        </w:rPr>
        <w:t>importância</w:t>
      </w:r>
      <w:r w:rsidRPr="00B114F8">
        <w:rPr>
          <w:rFonts w:ascii="Arial" w:hAnsi="Arial" w:cs="Arial"/>
          <w:spacing w:val="22"/>
        </w:rPr>
        <w:t xml:space="preserve"> </w:t>
      </w:r>
      <w:r w:rsidRPr="00B114F8">
        <w:rPr>
          <w:rFonts w:ascii="Arial" w:hAnsi="Arial" w:cs="Arial"/>
        </w:rPr>
        <w:t>o</w:t>
      </w:r>
      <w:r w:rsidRPr="00B114F8">
        <w:rPr>
          <w:rFonts w:ascii="Arial" w:hAnsi="Arial" w:cs="Arial"/>
          <w:spacing w:val="22"/>
        </w:rPr>
        <w:t xml:space="preserve"> </w:t>
      </w:r>
      <w:r w:rsidRPr="00B114F8">
        <w:rPr>
          <w:rFonts w:ascii="Arial" w:hAnsi="Arial" w:cs="Arial"/>
        </w:rPr>
        <w:t>diagnóstico precoce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para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a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delimitação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de</w:t>
      </w:r>
      <w:r w:rsidRPr="00B114F8">
        <w:rPr>
          <w:rFonts w:ascii="Arial" w:hAnsi="Arial" w:cs="Arial"/>
          <w:spacing w:val="1"/>
        </w:rPr>
        <w:t xml:space="preserve"> </w:t>
      </w:r>
      <w:r w:rsidRPr="00B114F8">
        <w:rPr>
          <w:rFonts w:ascii="Arial" w:hAnsi="Arial" w:cs="Arial"/>
        </w:rPr>
        <w:t>condutas,</w:t>
      </w:r>
      <w:r w:rsidRPr="00B114F8">
        <w:rPr>
          <w:rFonts w:ascii="Arial" w:hAnsi="Arial" w:cs="Arial"/>
          <w:spacing w:val="1"/>
        </w:rPr>
        <w:t xml:space="preserve"> </w:t>
      </w:r>
      <w:r w:rsidR="00C32289">
        <w:rPr>
          <w:rFonts w:ascii="Arial" w:hAnsi="Arial" w:cs="Arial"/>
        </w:rPr>
        <w:t>minorando o risco de complicações.</w:t>
      </w:r>
    </w:p>
    <w:p w14:paraId="46431207" w14:textId="77777777" w:rsid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C0AF0">
        <w:rPr>
          <w:rFonts w:ascii="Arial" w:hAnsi="Arial" w:cs="Arial"/>
        </w:rPr>
        <w:t>Além disso, reitera-se a necessidade de debruçar-se mais sobre tal temática,</w:t>
      </w:r>
      <w:r w:rsidRPr="00DC0AF0">
        <w:rPr>
          <w:rFonts w:ascii="Arial" w:hAnsi="Arial" w:cs="Arial"/>
          <w:spacing w:val="1"/>
        </w:rPr>
        <w:t xml:space="preserve"> </w:t>
      </w:r>
      <w:r w:rsidRPr="00DC0AF0">
        <w:rPr>
          <w:rFonts w:ascii="Arial" w:hAnsi="Arial" w:cs="Arial"/>
        </w:rPr>
        <w:t>melhorando, cada vez mais, os procedimentos envolvidos no prognóstico, além de</w:t>
      </w:r>
      <w:r w:rsidRPr="00DC0AF0">
        <w:rPr>
          <w:rFonts w:ascii="Arial" w:hAnsi="Arial" w:cs="Arial"/>
          <w:spacing w:val="1"/>
        </w:rPr>
        <w:t xml:space="preserve"> </w:t>
      </w:r>
      <w:r w:rsidRPr="00DC0AF0">
        <w:rPr>
          <w:rFonts w:ascii="Arial" w:hAnsi="Arial" w:cs="Arial"/>
        </w:rPr>
        <w:t>promover a redução das influências negativas dos sinais, sintomas e dos possíveis</w:t>
      </w:r>
      <w:r w:rsidRPr="00DC0AF0">
        <w:rPr>
          <w:rFonts w:ascii="Arial" w:hAnsi="Arial" w:cs="Arial"/>
          <w:spacing w:val="1"/>
        </w:rPr>
        <w:t xml:space="preserve"> </w:t>
      </w:r>
      <w:r w:rsidRPr="00DC0AF0">
        <w:rPr>
          <w:rFonts w:ascii="Arial" w:hAnsi="Arial" w:cs="Arial"/>
        </w:rPr>
        <w:t>agravantes na vida do paciente.</w:t>
      </w:r>
    </w:p>
    <w:p w14:paraId="16176E96" w14:textId="77777777" w:rsid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</w:p>
    <w:p w14:paraId="1BFA3461" w14:textId="77777777" w:rsidR="00B114F8" w:rsidRPr="00B114F8" w:rsidRDefault="00B114F8" w:rsidP="00B114F8">
      <w:pPr>
        <w:pStyle w:val="Corpodetexto"/>
        <w:spacing w:line="360" w:lineRule="auto"/>
        <w:ind w:left="0"/>
        <w:rPr>
          <w:rFonts w:ascii="Arial" w:hAnsi="Arial" w:cs="Arial"/>
        </w:rPr>
      </w:pPr>
      <w:r w:rsidRPr="00B114F8"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>: Endoscopia, Corpos Estranhos, Baterias.</w:t>
      </w:r>
    </w:p>
    <w:sectPr w:rsidR="00B114F8" w:rsidRPr="00B11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F8"/>
    <w:rsid w:val="001478BC"/>
    <w:rsid w:val="004A0E51"/>
    <w:rsid w:val="00761F8D"/>
    <w:rsid w:val="00923EE8"/>
    <w:rsid w:val="00B114F8"/>
    <w:rsid w:val="00C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78A5"/>
  <w15:chartTrackingRefBased/>
  <w15:docId w15:val="{F8795F11-BA6F-4383-AFDE-6D297CA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14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B114F8"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114F8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114F8"/>
    <w:pPr>
      <w:ind w:left="10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14F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Windows-11</dc:creator>
  <cp:keywords/>
  <dc:description/>
  <cp:lastModifiedBy>Patricia Rattacaso</cp:lastModifiedBy>
  <cp:revision>2</cp:revision>
  <dcterms:created xsi:type="dcterms:W3CDTF">2023-10-06T18:31:00Z</dcterms:created>
  <dcterms:modified xsi:type="dcterms:W3CDTF">2023-10-06T23:38:00Z</dcterms:modified>
</cp:coreProperties>
</file>