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BARBOTAGEM GUIADA POR ULTRASSOM PARA O TRATAMENTO DE TENDINOPATIA CALCÁREA DO OMBRO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highlight w:val="white"/>
          <w:rtl w:val="0"/>
        </w:rPr>
        <w:t xml:space="preserve">A tendinite calcária do ombro é uma condição que afeta principalmente adultos entre 40 e 60 anos, com uma prevalência maior entre mulheres. Caracterizada pelo acúmulo de depósitos de cálcio nos tendões do ombro, essa condição pode levar a dor e limitação funcional significativas. Embora muitas vezes seja autolimitante, casos graves podem requerer intervenção para alívio dos sintomas. Dentre as opções de tratamento, a barbotagem guiada por ultrassom emergiu como uma abordagem promissora, oferecendo uma alternativa minimamente invasiva para o manejo da tendinite calcária do ombro.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Pesquisa feita nas bases de dado Scielo, MEDLINE (Pubmed) e Google Scholar com os termos “Barbotage” e “calcific tendinopathy”. Ao todo, foram obtidos 325 resultados, dos quais foram selecionados artigos somente em língua inglesa de acordo com sua pertinência para a revisão de literatura narrativa.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 tendinopatia calcárea é uma afecção do ombro de causa desconhecida, tendo como manifestação a deposição de cristais de cálcio nos tendões do manguito rotador. Embora possa resolver-se espontaneamente, em alguns casos os sintomas persistem e requerem intervenções. Uma possibilidade pouco invasiva é a barbotagem guiada por ultrassom, que consiste na curetagem, lavagem e aspiração das calcificações. Em uma revisão sistemática de 908 pacientes, os resultados com essa terapia foram bem-sucedidos, demonstrando sua eficácia em todos os estudos analisados, e com porcentagem de complicações de 7%, sendo todas pequenas e sem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desabilidade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a longo termo. 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highlight w:val="white"/>
          <w:rtl w:val="0"/>
        </w:rPr>
        <w:t xml:space="preserve">A necessidade de intervenções adicionais após a barbotagem foi baixa, com a maioria dos pacientes experimentando resolução dos sintomas após o tratamento inicial.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Não foram observadas diferenças significativas nos resultados entre abordagens com agulha única e com agulha dupla. Além disso, as complicações não foram associadas a calibres ou técnicas de agulha específicas, apoiando a segurança e versatilidade da intervenção.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0"/>
          <w:szCs w:val="20"/>
          <w:highlight w:val="white"/>
          <w:rtl w:val="0"/>
        </w:rPr>
        <w:t xml:space="preserve">com base nas evidências disponíveis, a barbotagem guiada por ultrassom emerge como uma opção viável e minimamente invasiva para o tratamento da tendinite calcária do ombro, proporcionando alívio sintomático significativo e melhorando a qualidade de vida dos pacientes afetados por essa condição.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Tendinopatia. Ortopedia. Ultrassonografia de Intervenção.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74D8"/>
  </w:style>
  <w:style w:type="paragraph" w:styleId="Ttulo1">
    <w:name w:val="heading 1"/>
    <w:basedOn w:val="Normal"/>
    <w:link w:val="Ttulo1Char"/>
    <w:uiPriority w:val="9"/>
    <w:qFormat w:val="1"/>
    <w:rsid w:val="00622903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1" w:customStyle="1">
    <w:name w:val="Cabeçalho1"/>
    <w:basedOn w:val="Normal"/>
    <w:qFormat w:val="1"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Rodap1" w:customStyle="1">
    <w:name w:val="Rodapé1"/>
    <w:basedOn w:val="Normal"/>
    <w:qFormat w:val="1"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 w:val="1"/>
    <w:rsid w:val="007E74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1" w:customStyle="1">
    <w:name w:val="Normal1"/>
    <w:qFormat w:val="1"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 w:val="1"/>
    <w:rsid w:val="007E74D8"/>
    <w:pPr>
      <w:ind w:left="720"/>
      <w:contextualSpacing w:val="1"/>
    </w:pPr>
  </w:style>
  <w:style w:type="paragraph" w:styleId="Textodebalo">
    <w:name w:val="Balloon Text"/>
    <w:basedOn w:val="Normal"/>
    <w:qFormat w:val="1"/>
    <w:rsid w:val="007E74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rsid w:val="007E74D8"/>
  </w:style>
  <w:style w:type="character" w:styleId="RodapChar" w:customStyle="1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 w:val="1"/>
      <w:bCs w:val="1"/>
    </w:rPr>
  </w:style>
  <w:style w:type="character" w:styleId="nfase">
    <w:name w:val="Emphasis"/>
    <w:basedOn w:val="Fontepargpadro"/>
    <w:rsid w:val="007E74D8"/>
    <w:rPr>
      <w:i w:val="1"/>
      <w:iCs w:val="1"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styleId="MenoPendente1" w:customStyle="1">
    <w:name w:val="Menção Pendente1"/>
    <w:basedOn w:val="Fontepargpadro"/>
    <w:rsid w:val="007E74D8"/>
    <w:rPr>
      <w:color w:val="605e5c"/>
      <w:shd w:color="auto" w:fill="e1dfdd" w:val="clear"/>
    </w:rPr>
  </w:style>
  <w:style w:type="character" w:styleId="TextodebaloChar" w:customStyle="1">
    <w:name w:val="Texto de balão Char"/>
    <w:basedOn w:val="Fontepargpadro"/>
    <w:rsid w:val="007E74D8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cs="Times New Roman" w:eastAsia="SimSun" w:hAnsi="Times New Roman"/>
      <w:sz w:val="20"/>
      <w:szCs w:val="20"/>
      <w:lang w:eastAsia="pt-BR"/>
    </w:rPr>
    <w:tblPr>
      <w:tblStyleRowBandSize w:val="1"/>
      <w:tblStyleColBandSize w:val="1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622903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JKX1lHp7Z/d55ynX7j5L+sgGHA==">CgMxLjA4AHIhMVFmQ2JwajhpWms5UXBjamFPNUxVSEFTSkkwYWcwTWI2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2024-01-23T15:16:00Z</dcterms:created>
  <dc:creator>Mônica Thaís</dc:creator>
</cp:coreProperties>
</file>