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C0CED" w14:textId="7C1EF8E2" w:rsidR="00630E30" w:rsidRPr="00AF0CBD" w:rsidRDefault="00840CB6" w:rsidP="00AF0CBD">
      <w:pPr>
        <w:spacing w:line="360" w:lineRule="auto"/>
        <w:ind w:left="2" w:hanging="4"/>
        <w:jc w:val="center"/>
        <w:rPr>
          <w:rFonts w:ascii="Open Sans" w:eastAsia="Open Sans" w:hAnsi="Open Sans" w:cs="Open Sans"/>
          <w:sz w:val="40"/>
          <w:szCs w:val="40"/>
          <w:lang w:val="pt-BR"/>
        </w:rPr>
      </w:pPr>
      <w:bookmarkStart w:id="0" w:name="_Hlk179836108"/>
      <w:bookmarkStart w:id="1" w:name="_Hlk179836161"/>
      <w:r w:rsidRPr="00AF0CBD">
        <w:rPr>
          <w:rFonts w:ascii="Open Sans" w:eastAsia="Open Sans" w:hAnsi="Open Sans" w:cs="Open Sans"/>
          <w:b/>
          <w:bCs/>
          <w:sz w:val="40"/>
          <w:szCs w:val="40"/>
          <w:lang w:val="pt-BR"/>
        </w:rPr>
        <w:t>Física em casa: a ciência por trás dos objetos cotidianos</w:t>
      </w:r>
    </w:p>
    <w:p w14:paraId="7A8A3806" w14:textId="7C870CB6" w:rsidR="006B0744" w:rsidRPr="00AF0CBD" w:rsidRDefault="00DC4F73" w:rsidP="00AF0CBD">
      <w:pPr>
        <w:spacing w:line="360" w:lineRule="auto"/>
        <w:ind w:left="1" w:hanging="3"/>
        <w:jc w:val="right"/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Autores (</w:t>
      </w:r>
      <w:r w:rsidR="00EA5356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Maiza Nascimento Silva</w:t>
      </w:r>
      <w:r w:rsidR="000D2BC6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)</w:t>
      </w:r>
      <w:r w:rsidR="00AF0CBD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vertAlign w:val="superscript"/>
          <w:lang w:val="pt-BR"/>
        </w:rPr>
        <w:t>1</w:t>
      </w:r>
      <w:r w:rsidR="000D2BC6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 xml:space="preserve"> maiza.nascimento@ufnt.edu.br</w:t>
      </w:r>
      <w:r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,</w:t>
      </w:r>
      <w:r w:rsidR="00EA5356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 xml:space="preserve"> </w:t>
      </w:r>
      <w:r w:rsidR="006B0744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(Moisés da Silva Santos)</w:t>
      </w:r>
      <w:r w:rsidR="00AF0CBD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vertAlign w:val="superscript"/>
          <w:lang w:val="pt-BR"/>
        </w:rPr>
        <w:t xml:space="preserve"> </w:t>
      </w:r>
      <w:r w:rsidR="00AF0CBD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vertAlign w:val="superscript"/>
          <w:lang w:val="pt-BR"/>
        </w:rPr>
        <w:t>2</w:t>
      </w:r>
      <w:r w:rsidR="006B0744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 xml:space="preserve">, </w:t>
      </w:r>
      <w:hyperlink r:id="rId8" w:history="1">
        <w:r w:rsidR="006B0744" w:rsidRPr="00AF0CBD">
          <w:rPr>
            <w:rStyle w:val="Hyperlink"/>
            <w:rFonts w:ascii="Open Sans" w:eastAsia="Open Sans" w:hAnsi="Open Sans" w:cs="Open Sans"/>
            <w:b/>
            <w:color w:val="000000" w:themeColor="text1"/>
            <w:sz w:val="28"/>
            <w:szCs w:val="28"/>
            <w:u w:val="none"/>
            <w:lang w:val="pt-BR"/>
          </w:rPr>
          <w:t>moisestex92@gmail.com</w:t>
        </w:r>
      </w:hyperlink>
      <w:r w:rsidR="006B0744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, (Fábio Matos Rodrigues)</w:t>
      </w:r>
      <w:r w:rsidR="00AF0CBD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vertAlign w:val="superscript"/>
          <w:lang w:val="pt-BR"/>
        </w:rPr>
        <w:t>3</w:t>
      </w:r>
      <w:r w:rsidR="006B0744"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, fabio.rodrigues@ufnt.edu.br </w:t>
      </w:r>
    </w:p>
    <w:p w14:paraId="3F1BA39B" w14:textId="3C936B67" w:rsidR="00591253" w:rsidRPr="00AF0CBD" w:rsidRDefault="006B0744" w:rsidP="00AF0CBD">
      <w:pPr>
        <w:spacing w:line="360" w:lineRule="auto"/>
        <w:ind w:left="1" w:hanging="3"/>
        <w:jc w:val="right"/>
        <w:rPr>
          <w:rFonts w:ascii="Open Sans" w:eastAsia="Open Sans" w:hAnsi="Open Sans" w:cs="Open Sans"/>
          <w:bCs/>
          <w:color w:val="000000" w:themeColor="text1"/>
          <w:lang w:val="pt-BR"/>
        </w:rPr>
      </w:pPr>
      <w:r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lang w:val="pt-BR"/>
        </w:rPr>
        <w:t>Universidade Federal do Norte do Tocantins</w:t>
      </w:r>
      <w:r w:rsidRPr="00AF0CBD">
        <w:rPr>
          <w:rFonts w:ascii="Open Sans" w:eastAsia="Open Sans" w:hAnsi="Open Sans" w:cs="Open Sans"/>
          <w:b/>
          <w:color w:val="000000" w:themeColor="text1"/>
          <w:sz w:val="28"/>
          <w:szCs w:val="28"/>
          <w:vertAlign w:val="superscript"/>
          <w:lang w:val="pt-BR"/>
        </w:rPr>
        <w:t>123</w:t>
      </w:r>
    </w:p>
    <w:p w14:paraId="09B463B5" w14:textId="120FD169" w:rsidR="009056AD" w:rsidRPr="00AF0CBD" w:rsidRDefault="009056AD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Resumo</w:t>
      </w:r>
    </w:p>
    <w:p w14:paraId="3D053F74" w14:textId="69760795" w:rsidR="00840CB6" w:rsidRPr="002A1795" w:rsidRDefault="00840CB6" w:rsidP="002A1795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Este projeto visa desvendar os princípios físicos presentes nos objetos do cotidiano, a ideia é explorar a aplicação dos conceitos fundamentais da física que tem por trás de situações cotidianas, oferecendo uma compreensão mais ampla do mundo que nos cerca.</w:t>
      </w:r>
      <w:r w:rsidR="00EA5356" w:rsidRPr="00AF0CBD">
        <w:rPr>
          <w:rFonts w:ascii="Open Sans" w:eastAsia="Open Sans" w:hAnsi="Open Sans" w:cs="Open Sans"/>
          <w:lang w:val="pt-BR"/>
        </w:rPr>
        <w:t xml:space="preserve"> </w:t>
      </w:r>
      <w:r w:rsidRPr="00AF0CBD">
        <w:rPr>
          <w:rFonts w:ascii="Open Sans" w:eastAsia="Open Sans" w:hAnsi="Open Sans" w:cs="Open Sans"/>
          <w:lang w:val="pt-BR"/>
        </w:rPr>
        <w:t>Com base em princípios fundamentais da física, tais como mecânica, termodinâmica e óptica, pretendo destacar a influência da física em itens comuns do ambiente doméstico. A metodologia utilizada envolverá a escolha de objetos encontrados rotineiramente em residências, a identificação dos fenômenos físicos envolvidos nos mesmos. Busco evidenciar relações interessantes entre a física e os itens cotidianos ilustrando como os princípios físicos podem ser aplicados e compreendidos em contextos práticos.</w:t>
      </w:r>
    </w:p>
    <w:p w14:paraId="52A79B5E" w14:textId="5199655A" w:rsidR="00F65809" w:rsidRDefault="00840CB6" w:rsidP="00AF0CBD">
      <w:pPr>
        <w:spacing w:before="0" w:after="186" w:line="360" w:lineRule="auto"/>
        <w:ind w:leftChars="0" w:left="0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AF0CBD">
        <w:rPr>
          <w:rFonts w:ascii="Open Sans" w:eastAsia="Times New Roman" w:hAnsi="Open Sans" w:cs="Open Sans"/>
          <w:b/>
          <w:bCs/>
          <w:color w:val="000000"/>
          <w:position w:val="0"/>
          <w:lang w:val="pt-BR" w:eastAsia="pt-BR"/>
        </w:rPr>
        <w:t>Palavras-chave:</w:t>
      </w:r>
      <w:r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Princípios físicos, Objetos do cotidiano, Conceitos</w:t>
      </w:r>
      <w:r w:rsidR="00F65809">
        <w:rPr>
          <w:rFonts w:ascii="Open Sans" w:eastAsia="Times New Roman" w:hAnsi="Open Sans" w:cs="Open Sans"/>
          <w:color w:val="000000"/>
          <w:position w:val="0"/>
          <w:lang w:val="pt-BR" w:eastAsia="pt-BR"/>
        </w:rPr>
        <w:br w:type="page"/>
      </w:r>
    </w:p>
    <w:p w14:paraId="04D20BF6" w14:textId="77777777" w:rsidR="00840CB6" w:rsidRPr="00AF0CBD" w:rsidRDefault="00840CB6" w:rsidP="00AF0CBD">
      <w:pPr>
        <w:spacing w:before="0" w:after="186" w:line="360" w:lineRule="auto"/>
        <w:ind w:leftChars="0" w:left="0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p w14:paraId="3268AFF8" w14:textId="44E9FF1A" w:rsidR="006B0744" w:rsidRPr="00AF0CBD" w:rsidRDefault="006B0744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Introdução</w:t>
      </w:r>
    </w:p>
    <w:p w14:paraId="72A3A254" w14:textId="77777777" w:rsidR="00F65809" w:rsidRDefault="006B0744" w:rsidP="00AF0CBD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A relevância da física na vida cotidiana muitas vezes passa despercebida, e é comum esquecer que os objetos ao nosso redor são portadores dos princípios fundamentais dessa ciência. O ambiente doméstico é um excelente campo de estudo, cheio de objetos em que se pode estudar em termos científicos. Desde objetos da cozinha até móveis da sala e aparelhos eletrônicos do quarto, cada canto da casa abriga uma variedade de artefatos cujo funcionamento é regido por leis físicas fundamentais. Essa diversidade de elementos proporciona uma oportunidade única para explorar os princípios físicos que permeiam nosso dia a dia.</w:t>
      </w:r>
      <w:r w:rsidR="00F65809">
        <w:rPr>
          <w:rFonts w:ascii="Open Sans" w:eastAsia="Open Sans" w:hAnsi="Open Sans" w:cs="Open Sans"/>
          <w:lang w:val="pt-BR"/>
        </w:rPr>
        <w:t xml:space="preserve"> </w:t>
      </w:r>
    </w:p>
    <w:p w14:paraId="0B2454F4" w14:textId="29CB2DAA" w:rsidR="00CA6C21" w:rsidRPr="00AF0CBD" w:rsidRDefault="006B0744" w:rsidP="00AF0CBD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Ao investigar </w:t>
      </w:r>
      <w:r w:rsidR="000D2BC6" w:rsidRPr="00AF0CBD">
        <w:rPr>
          <w:rFonts w:ascii="Open Sans" w:eastAsia="Open Sans" w:hAnsi="Open Sans" w:cs="Open Sans"/>
          <w:lang w:val="pt-BR"/>
        </w:rPr>
        <w:t>os</w:t>
      </w:r>
      <w:r w:rsidRPr="00AF0CBD">
        <w:rPr>
          <w:rFonts w:ascii="Open Sans" w:eastAsia="Open Sans" w:hAnsi="Open Sans" w:cs="Open Sans"/>
          <w:lang w:val="pt-BR"/>
        </w:rPr>
        <w:t xml:space="preserve"> objetos de uso cotidiano, busca-se compreender a física envolvida, mas também reconhecer a relevância de aplicar esse conhecimento em nosso contexto doméstico. Essa abordagem proporciona uma oportunidade única de conectar a teoria física à prática, demonstrando como os princípios científicos não são apenas conceitos teóricos, mas sim ferramentas essenciais para compreender e aprimorar nossa interação com o mundo ao nosso redor.</w:t>
      </w:r>
      <w:r w:rsidR="000D2BC6" w:rsidRPr="00AF0CBD">
        <w:rPr>
          <w:rFonts w:ascii="Open Sans" w:eastAsia="Open Sans" w:hAnsi="Open Sans" w:cs="Open Sans"/>
          <w:lang w:val="pt-BR"/>
        </w:rPr>
        <w:t xml:space="preserve"> Desse modo, e</w:t>
      </w:r>
      <w:r w:rsidR="000D2BC6" w:rsidRPr="00AF0CBD">
        <w:rPr>
          <w:rFonts w:ascii="Open Sans" w:eastAsia="Open Sans" w:hAnsi="Open Sans" w:cs="Open Sans"/>
          <w:lang w:val="pt-BR"/>
        </w:rPr>
        <w:t>ste estudo objetiva investigar os fenômenos físicos presentes em objetos e situações presentes no dia a dia e explorar aplicações práticas desses conceitos no ambiente domiciliar.</w:t>
      </w:r>
    </w:p>
    <w:p w14:paraId="2062512C" w14:textId="1E50D13D" w:rsidR="006B0744" w:rsidRPr="00AF0CBD" w:rsidRDefault="006B0744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Objetivos </w:t>
      </w:r>
    </w:p>
    <w:p w14:paraId="76D0D754" w14:textId="779BAA09" w:rsidR="006B0744" w:rsidRPr="00AF0CBD" w:rsidRDefault="006B0744" w:rsidP="00AF0CBD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Compreender os princípios científicos que governam os fenômenos naturais que observamos no nosso dia a dia.  Sendo assim, os objetivos específicos são:</w:t>
      </w:r>
    </w:p>
    <w:p w14:paraId="44E1A342" w14:textId="77777777" w:rsidR="006B0744" w:rsidRPr="00AF0CBD" w:rsidRDefault="006B0744" w:rsidP="00AF0CBD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Identificar e analisar os fenômenos físicos presentes em objetos do cotidiano.</w:t>
      </w:r>
    </w:p>
    <w:p w14:paraId="637D0B36" w14:textId="4BBB3F70" w:rsidR="006B0744" w:rsidRPr="00AF0CBD" w:rsidRDefault="006B0744" w:rsidP="00AF0CBD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Promover a reflexão sobre a importância da física no entendimento do funcionamento dos objetos e processos </w:t>
      </w:r>
      <w:r w:rsidR="000D5062" w:rsidRPr="00AF0CBD">
        <w:rPr>
          <w:rFonts w:ascii="Open Sans" w:eastAsia="Open Sans" w:hAnsi="Open Sans" w:cs="Open Sans"/>
          <w:lang w:val="pt-BR"/>
        </w:rPr>
        <w:t>n</w:t>
      </w:r>
      <w:r w:rsidRPr="00AF0CBD">
        <w:rPr>
          <w:rFonts w:ascii="Open Sans" w:eastAsia="Open Sans" w:hAnsi="Open Sans" w:cs="Open Sans"/>
          <w:lang w:val="pt-BR"/>
        </w:rPr>
        <w:t>o dia a dia</w:t>
      </w:r>
      <w:r w:rsidR="00CA6C21" w:rsidRPr="00AF0CBD">
        <w:rPr>
          <w:rFonts w:ascii="Open Sans" w:eastAsia="Open Sans" w:hAnsi="Open Sans" w:cs="Open Sans"/>
          <w:lang w:val="pt-BR"/>
        </w:rPr>
        <w:t>.</w:t>
      </w:r>
    </w:p>
    <w:p w14:paraId="315683F8" w14:textId="25655E85" w:rsidR="006B0744" w:rsidRPr="00AF0CBD" w:rsidRDefault="006B0744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bCs/>
          <w:color w:val="000000"/>
          <w:sz w:val="28"/>
          <w:szCs w:val="28"/>
          <w:lang w:val="pt-BR"/>
        </w:rPr>
        <w:t>A Física Presente no Dia a dia</w:t>
      </w:r>
    </w:p>
    <w:p w14:paraId="6CAD137A" w14:textId="3FEF1540" w:rsidR="006B0744" w:rsidRPr="00AF0CBD" w:rsidRDefault="006B0744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A compreensão da física pode representar um desafio para algumas pessoas devido à complexidade de seus cálculos e teorias. Nesse contexto, a aplicação prática no cotidiano</w:t>
      </w:r>
      <w:r w:rsidR="000D5062" w:rsidRPr="00AF0CBD">
        <w:rPr>
          <w:rFonts w:ascii="Open Sans" w:eastAsia="Open Sans" w:hAnsi="Open Sans" w:cs="Open Sans"/>
          <w:lang w:val="pt-BR"/>
        </w:rPr>
        <w:t>,</w:t>
      </w:r>
      <w:r w:rsidRPr="00AF0CBD">
        <w:rPr>
          <w:rFonts w:ascii="Open Sans" w:eastAsia="Open Sans" w:hAnsi="Open Sans" w:cs="Open Sans"/>
          <w:lang w:val="pt-BR"/>
        </w:rPr>
        <w:t xml:space="preserve"> surge como um meio facilitador para tornar es</w:t>
      </w:r>
      <w:r w:rsidR="000D5062" w:rsidRPr="00AF0CBD">
        <w:rPr>
          <w:rFonts w:ascii="Open Sans" w:eastAsia="Open Sans" w:hAnsi="Open Sans" w:cs="Open Sans"/>
          <w:lang w:val="pt-BR"/>
        </w:rPr>
        <w:t>t</w:t>
      </w:r>
      <w:r w:rsidRPr="00AF0CBD">
        <w:rPr>
          <w:rFonts w:ascii="Open Sans" w:eastAsia="Open Sans" w:hAnsi="Open Sans" w:cs="Open Sans"/>
          <w:lang w:val="pt-BR"/>
        </w:rPr>
        <w:t>es conceitos mais acessíveis e compreensíveis</w:t>
      </w:r>
      <w:r w:rsidR="000D5062" w:rsidRPr="00AF0CBD">
        <w:rPr>
          <w:rFonts w:ascii="Open Sans" w:eastAsia="Open Sans" w:hAnsi="Open Sans" w:cs="Open Sans"/>
          <w:lang w:val="pt-BR"/>
        </w:rPr>
        <w:t>, Sousa (2017) diz:</w:t>
      </w:r>
    </w:p>
    <w:p w14:paraId="3044B214" w14:textId="37E6CD73" w:rsidR="00167432" w:rsidRPr="002A1795" w:rsidRDefault="00AF0CBD" w:rsidP="002A1795">
      <w:pPr>
        <w:spacing w:before="0" w:line="240" w:lineRule="auto"/>
        <w:ind w:leftChars="0" w:left="2268" w:firstLineChars="0" w:firstLine="0"/>
        <w:outlineLvl w:val="9"/>
        <w:rPr>
          <w:rFonts w:ascii="Open Sans" w:eastAsia="Open Sans" w:hAnsi="Open Sans" w:cs="Open Sans"/>
          <w:sz w:val="18"/>
          <w:szCs w:val="18"/>
          <w:lang w:val="pt-BR"/>
        </w:rPr>
      </w:pPr>
      <w:r w:rsidRPr="002A1795">
        <w:rPr>
          <w:rFonts w:ascii="Open Sans" w:eastAsia="Open Sans" w:hAnsi="Open Sans" w:cs="Open Sans"/>
          <w:sz w:val="18"/>
          <w:szCs w:val="18"/>
          <w:lang w:val="pt-BR"/>
        </w:rPr>
        <w:t>“</w:t>
      </w:r>
      <w:r w:rsidR="006B0744" w:rsidRPr="002A1795">
        <w:rPr>
          <w:rFonts w:ascii="Open Sans" w:eastAsia="Open Sans" w:hAnsi="Open Sans" w:cs="Open Sans"/>
          <w:sz w:val="18"/>
          <w:szCs w:val="18"/>
          <w:lang w:val="pt-BR"/>
        </w:rPr>
        <w:t xml:space="preserve">Muitos autores buscam abordar os conceitos da Física de uma forma simples, com uma linguagem clara e objetiva, usando o cotidiano do leitor para facilitar o entendimento dos conceitos. Mas há controvérsias, </w:t>
      </w:r>
      <w:r w:rsidR="006B0744" w:rsidRPr="002A1795">
        <w:rPr>
          <w:rFonts w:ascii="Open Sans" w:eastAsia="Open Sans" w:hAnsi="Open Sans" w:cs="Open Sans"/>
          <w:sz w:val="18"/>
          <w:szCs w:val="18"/>
          <w:lang w:val="pt-BR"/>
        </w:rPr>
        <w:lastRenderedPageBreak/>
        <w:t>a Física é uma ciência vista por um grande público como a “intocável” e difícil e sendo, assim, abominada por muitas pessoas</w:t>
      </w:r>
      <w:r w:rsidRPr="002A1795">
        <w:rPr>
          <w:rFonts w:ascii="Open Sans" w:eastAsia="Open Sans" w:hAnsi="Open Sans" w:cs="Open Sans"/>
          <w:sz w:val="18"/>
          <w:szCs w:val="18"/>
          <w:lang w:val="pt-BR"/>
        </w:rPr>
        <w:t>”</w:t>
      </w:r>
      <w:r w:rsidR="006B0744" w:rsidRPr="002A1795">
        <w:rPr>
          <w:rFonts w:ascii="Open Sans" w:eastAsia="Open Sans" w:hAnsi="Open Sans" w:cs="Open Sans"/>
          <w:sz w:val="18"/>
          <w:szCs w:val="18"/>
          <w:lang w:val="pt-BR"/>
        </w:rPr>
        <w:t xml:space="preserve"> (SOUSA, 2017, p.4).</w:t>
      </w:r>
    </w:p>
    <w:p w14:paraId="566CB772" w14:textId="3EA50011" w:rsidR="00794FCC" w:rsidRPr="00AF0CBD" w:rsidRDefault="00CA6C21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bCs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>UM TEMA: CALOR E TEMPERATURA</w:t>
      </w:r>
    </w:p>
    <w:p w14:paraId="7B9B36E9" w14:textId="3A5189DA" w:rsidR="00CA6C21" w:rsidRPr="00AF0CBD" w:rsidRDefault="00CA6C21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O calor é uma forma de energia em trânsito, e pode ocorrer em ter formas: condução, convecção e radiação. </w:t>
      </w:r>
      <w:r w:rsidR="00794FCC" w:rsidRPr="00AF0CBD">
        <w:rPr>
          <w:rFonts w:ascii="Open Sans" w:eastAsia="Open Sans" w:hAnsi="Open Sans" w:cs="Open Sans"/>
          <w:lang w:val="pt-BR"/>
        </w:rPr>
        <w:t xml:space="preserve">A condução exige o contato entre os objetos que trocarão calor: considere, por exemplo, que você tenha uma barra de aço à temperatura ambiente. Se você a segurar nas mãos e colocar uma das extremidades em contato com um braseiro, notará que imediatamente a temperatura dessa parte específica começará a aumentar. </w:t>
      </w:r>
    </w:p>
    <w:p w14:paraId="08ACDE83" w14:textId="38D26C8D" w:rsidR="00794FCC" w:rsidRPr="00AF0CBD" w:rsidRDefault="00794FCC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Com o decorrer do tempo, a energia térmica irá se espalhar por toda a barra, elevando sua temperatura até alcançar um ponto em que não seria mais seguro tocar com as mãos. Esse método de transferência de calor é conhecido como condução térmica. Nesse sentido sobre o processo de transferência de calor por convecção:</w:t>
      </w:r>
    </w:p>
    <w:p w14:paraId="3BB40129" w14:textId="4E8191DC" w:rsidR="00794FCC" w:rsidRPr="00AF0CBD" w:rsidRDefault="002A1795" w:rsidP="002A1795">
      <w:pPr>
        <w:spacing w:line="240" w:lineRule="auto"/>
        <w:ind w:leftChars="0" w:left="2268" w:firstLineChars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sz w:val="18"/>
          <w:szCs w:val="18"/>
          <w:lang w:val="pt-BR"/>
        </w:rPr>
        <w:t>“</w:t>
      </w:r>
      <w:r w:rsidR="00794FCC" w:rsidRPr="002A1795">
        <w:rPr>
          <w:rFonts w:ascii="Open Sans" w:eastAsia="Open Sans" w:hAnsi="Open Sans" w:cs="Open Sans"/>
          <w:sz w:val="18"/>
          <w:szCs w:val="18"/>
          <w:lang w:val="pt-BR"/>
        </w:rPr>
        <w:t>[...] aquele que ocorre entre uma superfície e um fluido. Como por exemplo, podemos considerar a superfície externa da parede vertical de um forno doméstico. Quando o forno está em uso, essa superfície apresenta uma temperatura mais elevada que a do meio externo. O ar ambiente em contato com a parede é aquecido, sua temperatura aumenta, seu volume específico também aumenta e, consequentemente sua massa específica é reduzida</w:t>
      </w:r>
      <w:r>
        <w:rPr>
          <w:rFonts w:ascii="Open Sans" w:eastAsia="Open Sans" w:hAnsi="Open Sans" w:cs="Open Sans"/>
          <w:sz w:val="18"/>
          <w:szCs w:val="18"/>
          <w:lang w:val="pt-BR"/>
        </w:rPr>
        <w:t>”</w:t>
      </w:r>
      <w:r w:rsidR="00794FCC" w:rsidRPr="002A1795">
        <w:rPr>
          <w:rFonts w:ascii="Open Sans" w:eastAsia="Open Sans" w:hAnsi="Open Sans" w:cs="Open Sans"/>
          <w:sz w:val="18"/>
          <w:szCs w:val="18"/>
          <w:lang w:val="pt-BR"/>
        </w:rPr>
        <w:t xml:space="preserve"> (COELHO, 2016, p.22).</w:t>
      </w:r>
    </w:p>
    <w:p w14:paraId="0EB8E7D9" w14:textId="280953A9" w:rsidR="00794FCC" w:rsidRPr="00AF0CBD" w:rsidRDefault="00794FCC" w:rsidP="002A1795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E por fim a propagação de calor por radiação é um mecanismo de transferência de energia térmica através da emissão e absorção de ondas eletromagnéticas</w:t>
      </w:r>
      <w:r w:rsidR="00167432" w:rsidRPr="00AF0CBD">
        <w:rPr>
          <w:rFonts w:ascii="Open Sans" w:eastAsia="Open Sans" w:hAnsi="Open Sans" w:cs="Open Sans"/>
          <w:lang w:val="pt-BR"/>
        </w:rPr>
        <w:t>.</w:t>
      </w:r>
      <w:r w:rsidR="002A1795">
        <w:rPr>
          <w:rFonts w:ascii="Open Sans" w:eastAsia="Open Sans" w:hAnsi="Open Sans" w:cs="Open Sans"/>
          <w:lang w:val="pt-BR"/>
        </w:rPr>
        <w:t xml:space="preserve"> </w:t>
      </w:r>
      <w:r w:rsidRPr="00AF0CBD">
        <w:rPr>
          <w:rFonts w:ascii="Open Sans" w:eastAsia="Open Sans" w:hAnsi="Open Sans" w:cs="Open Sans"/>
          <w:lang w:val="pt-BR"/>
        </w:rPr>
        <w:t xml:space="preserve">Esse processo não depende de um meio material para ocorrer e é exemplificado de maneira proeminente pela luz solar. O Sol emite radiação térmica, incluindo luz visível e outras formas de energia, que percorrem o espaço vazio e alcançam a Terra. </w:t>
      </w:r>
    </w:p>
    <w:p w14:paraId="106B235B" w14:textId="52ADC5BB" w:rsidR="00794FCC" w:rsidRPr="00AF0CBD" w:rsidRDefault="00CA6C21" w:rsidP="00AF0CBD">
      <w:pPr>
        <w:spacing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b/>
          <w:bCs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 xml:space="preserve">Sobre a </w:t>
      </w:r>
      <w:r w:rsidR="00794FCC" w:rsidRPr="00AF0CBD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>Garrafa Térmica</w:t>
      </w:r>
    </w:p>
    <w:p w14:paraId="6494F068" w14:textId="0E33A89B" w:rsidR="006B0744" w:rsidRPr="00AF0CBD" w:rsidRDefault="006B0744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Um dos exemplos seria a garrafa térmica que é um objeto bem simples, mas super útil no nosso dia a dia. Ela é feita para manter bebidas quentes ou frias por bastante tempo. Para entender como ela mantém líquidos quentes ou frios por tanto tempo, é essencial conhecer os processos de condução, convecção e irradiação.</w:t>
      </w:r>
    </w:p>
    <w:p w14:paraId="47AF8324" w14:textId="77777777" w:rsidR="00794FCC" w:rsidRPr="00AF0CBD" w:rsidRDefault="00794FCC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A garrafa térmica é composta por partes importantes como a tampa que veda bem, o lado de fora que reflete a luz, a base que isola o calor, e a parte interna feita de vidro com vácuo no meio. A tampa isolante atua como uma barreira hermética, impedindo a troca de ar entre o interior e o exterior da garrafa (evitando a troca de calor por convecção). </w:t>
      </w:r>
    </w:p>
    <w:p w14:paraId="6685D9F0" w14:textId="5AFE2718" w:rsidR="00CA6C21" w:rsidRPr="00AF0CBD" w:rsidRDefault="00794FCC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lastRenderedPageBreak/>
        <w:t>O revestimento externo, com suas superfícies espelhadas, desempenha um papel fundamental, reflete a radiação térmica proveniente do ambiente externo, minimizando a absorção de calor (impedindo a perda de energia por radiação). Na parte interna da garrafa, a ampola de vidro é formada por duas camadas que são mantidas separadas por um espaço vazio, o vidro atua como um isolante térmico (evitando a troca de calor por condução), tornando mais difícil a transferência de energia. A região do vácuo entre as paredes da ampola impede a propagação por condução.</w:t>
      </w:r>
    </w:p>
    <w:p w14:paraId="41081DFF" w14:textId="1D5B96BD" w:rsidR="00D94096" w:rsidRPr="00AF0CBD" w:rsidRDefault="00794FCC" w:rsidP="00AF0CBD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>Sobre o Ventilador</w:t>
      </w:r>
    </w:p>
    <w:p w14:paraId="424FE69D" w14:textId="77777777" w:rsidR="00794FCC" w:rsidRPr="00AF0CBD" w:rsidRDefault="00D94096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O ventilador funciona convertendo energia elétrica em energia mecânica, fazendo suas pás girarem rapidamente. Esse movimento cria um fluxo de ar ao nosso redor. De acordo com os princípios da Termodinâmica, o calor tende a se mover de regiões mais quentes para mais frias. </w:t>
      </w:r>
    </w:p>
    <w:p w14:paraId="1AFAC566" w14:textId="1BF93416" w:rsidR="00794FCC" w:rsidRPr="00AF0CBD" w:rsidRDefault="00D94096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Quando o ventilador move o ar ao nosso redor, ele acelera a troca de calor do nosso corpo com o meio externo. Isso significa que o calor do nosso corpo é transferido para o ar em movimento mais rapidamente do que se estivéssemos em um ambiente sem ventilação.</w:t>
      </w:r>
    </w:p>
    <w:p w14:paraId="7128A4DA" w14:textId="3A7AF318" w:rsidR="00D94096" w:rsidRPr="00AF0CBD" w:rsidRDefault="00D94096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Além disso, o movimento do ar sobre a nossa pele facilita a evaporação do suor. A água presente na nossa pele passa para o estado de vapor mais rapidamente devido à convecção forçada pelo vento. A evaporação é um processo que consome energia na forma de calor. Portanto, quando o suor evapora mais rapidamente, ele remove calor do nosso corpo, proporcionando uma sensação de resfriamento.</w:t>
      </w:r>
    </w:p>
    <w:p w14:paraId="757CF279" w14:textId="19CCC22D" w:rsidR="00D94096" w:rsidRPr="00AF0CBD" w:rsidRDefault="00D94096" w:rsidP="00AF0CBD">
      <w:pPr>
        <w:spacing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>E a panela de pressão, como funciona?</w:t>
      </w:r>
    </w:p>
    <w:p w14:paraId="39A7F2D4" w14:textId="77777777" w:rsidR="00CA6C21" w:rsidRPr="00AF0CBD" w:rsidRDefault="00D94096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A panela de pressão é um utensílio de cozinha que permite cozinhar alimentos de maneira mais rápida do que em panelas convencionais. Quando aquecida no fogão, o líquido dentro dela, geralmente água, começa a evaporar e formar vapor. Esse vapor fica confinado porque a tampa está bem fechada e o mecanismo de vedação impede sua saída. </w:t>
      </w:r>
    </w:p>
    <w:p w14:paraId="736B8A17" w14:textId="2E1A66E1" w:rsidR="00D94096" w:rsidRPr="00AF0CBD" w:rsidRDefault="00D94096" w:rsidP="00AF0CBD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Sob pressão, a temperatura de ebulição da água dentro da panela aumenta significativamente em comparação com a pressão atmosférica normal. Em condições normais, a água ferve a 100°C ao nível do mar, mas dentro da panela de pressão, a pressão elevada pode elevar essa temperatura para 120°C a 130°C ou mais, dependendo da intensidade da pressão.</w:t>
      </w:r>
      <w:r w:rsidR="00CA6C21" w:rsidRPr="00AF0CBD">
        <w:rPr>
          <w:rFonts w:ascii="Open Sans" w:eastAsia="Open Sans" w:hAnsi="Open Sans" w:cs="Open Sans"/>
          <w:lang w:val="pt-BR"/>
        </w:rPr>
        <w:t xml:space="preserve"> A </w:t>
      </w:r>
      <w:r w:rsidRPr="00AF0CBD">
        <w:rPr>
          <w:rFonts w:ascii="Open Sans" w:eastAsia="Open Sans" w:hAnsi="Open Sans" w:cs="Open Sans"/>
          <w:lang w:val="pt-BR"/>
        </w:rPr>
        <w:t xml:space="preserve">alta temperatura acelera a transferência de calor para os </w:t>
      </w:r>
      <w:r w:rsidRPr="00AF0CBD">
        <w:rPr>
          <w:rFonts w:ascii="Open Sans" w:eastAsia="Open Sans" w:hAnsi="Open Sans" w:cs="Open Sans"/>
          <w:lang w:val="pt-BR"/>
        </w:rPr>
        <w:lastRenderedPageBreak/>
        <w:t>alimentos, permitindo que cozinhem mais rapidamente do que em métodos tradicionais. Além disso, a pressão também ajuda a amolecer fibras de alimentos mais duros, como carnes, em um tempo mais curto.</w:t>
      </w:r>
    </w:p>
    <w:p w14:paraId="24F1CE07" w14:textId="7DD11EA4" w:rsidR="00836059" w:rsidRPr="00AF0CBD" w:rsidRDefault="00D94096" w:rsidP="00AF0CBD">
      <w:pPr>
        <w:spacing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>A válvula de pressão desempenha um papel crítico no funcionamento seguro e eficiente da panela de pressão. Ela regula a pressão interna ao permitir o escape controlado do vapor gerado durante o cozimento. Ao liberar o excesso de vapor, a válvula mantém a pressão dentro da panela constante, evitando que ela atinja níveis que poderiam causar danos estruturais ou até mesmo explosão. Assim, a válvula garante um ambiente de cozimento seguro e eficiente, proporcionando uma experiência segura para os usuários da panela de pressão.</w:t>
      </w:r>
    </w:p>
    <w:p w14:paraId="0F3B71C4" w14:textId="03CC5162" w:rsidR="000D5062" w:rsidRPr="00AF0CBD" w:rsidRDefault="000D5062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Considerações Finais</w:t>
      </w:r>
    </w:p>
    <w:p w14:paraId="48F6A973" w14:textId="45E9959D" w:rsidR="00D94096" w:rsidRPr="00AF0CBD" w:rsidRDefault="00D94096" w:rsidP="00AF0CBD">
      <w:pPr>
        <w:spacing w:after="0" w:line="360" w:lineRule="auto"/>
        <w:ind w:leftChars="0" w:left="0" w:firstLineChars="0" w:firstLine="699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Ao finalizar este projeto "Física em Casa: A Ciência por Trás dos Objetos Cotidianos", algumas conclusões importantes foram alcançadas. Através da análise de objetos como garrafas térmicas, ventiladores e panelas de pressão, compreendemos como conceitos como condução de calor, convecção e radiação são aplicados para melhorar a eficiência e o conforto em nosso ambiente doméstico.</w:t>
      </w:r>
    </w:p>
    <w:p w14:paraId="4188BB6E" w14:textId="093A78B3" w:rsidR="00D94096" w:rsidRPr="00AF0CBD" w:rsidRDefault="00D94096" w:rsidP="00AF0CBD">
      <w:pPr>
        <w:spacing w:before="0" w:after="0" w:line="360" w:lineRule="auto"/>
        <w:ind w:leftChars="0" w:left="10" w:firstLineChars="0" w:firstLine="689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Além disso, este estudo destacou a importância de conectar teoria e prática, mostrando como a compreensão dos princípios físicos pode não apenas enriquecer nosso conhecimento, mas também otimizar o uso dos objetos cotidianos. </w:t>
      </w:r>
    </w:p>
    <w:p w14:paraId="3CE0A6DE" w14:textId="77777777" w:rsidR="00D94096" w:rsidRPr="00AF0CBD" w:rsidRDefault="00D94096" w:rsidP="002A1795">
      <w:pPr>
        <w:spacing w:before="0"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p w14:paraId="2E47D638" w14:textId="759AAEF4" w:rsidR="00836059" w:rsidRPr="00AF0CBD" w:rsidRDefault="00DC4F73" w:rsidP="00AF0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AF0CB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Referências Bibliográficas</w:t>
      </w:r>
    </w:p>
    <w:p w14:paraId="2991F019" w14:textId="77777777" w:rsidR="00AF0CBD" w:rsidRPr="00AF0CBD" w:rsidRDefault="00FA37AC" w:rsidP="00AF0CBD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COELHO, João Carlos Martins. </w:t>
      </w:r>
      <w:r w:rsidRPr="00AF0CBD">
        <w:rPr>
          <w:rFonts w:ascii="Open Sans" w:eastAsia="Open Sans" w:hAnsi="Open Sans" w:cs="Open Sans"/>
          <w:b/>
          <w:bCs/>
          <w:lang w:val="pt-BR"/>
        </w:rPr>
        <w:t>Energia e fluidos: transferência de calor</w:t>
      </w:r>
      <w:r w:rsidRPr="00AF0CBD">
        <w:rPr>
          <w:rFonts w:ascii="Open Sans" w:eastAsia="Open Sans" w:hAnsi="Open Sans" w:cs="Open Sans"/>
          <w:lang w:val="pt-BR"/>
        </w:rPr>
        <w:t xml:space="preserve">. Editora </w:t>
      </w:r>
      <w:proofErr w:type="spellStart"/>
      <w:r w:rsidRPr="00AF0CBD">
        <w:rPr>
          <w:rFonts w:ascii="Open Sans" w:eastAsia="Open Sans" w:hAnsi="Open Sans" w:cs="Open Sans"/>
          <w:lang w:val="pt-BR"/>
        </w:rPr>
        <w:t>Blucher</w:t>
      </w:r>
      <w:proofErr w:type="spellEnd"/>
      <w:r w:rsidRPr="00AF0CBD">
        <w:rPr>
          <w:rFonts w:ascii="Open Sans" w:eastAsia="Open Sans" w:hAnsi="Open Sans" w:cs="Open Sans"/>
          <w:lang w:val="pt-BR"/>
        </w:rPr>
        <w:t>, 2016.</w:t>
      </w:r>
    </w:p>
    <w:p w14:paraId="336B6C12" w14:textId="5450BC41" w:rsidR="00D94096" w:rsidRPr="00AF0CBD" w:rsidRDefault="00FA37AC" w:rsidP="002A1795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AF0CBD">
        <w:rPr>
          <w:rFonts w:ascii="Open Sans" w:eastAsia="Open Sans" w:hAnsi="Open Sans" w:cs="Open Sans"/>
          <w:lang w:val="pt-BR"/>
        </w:rPr>
        <w:t xml:space="preserve">SOUSA, </w:t>
      </w:r>
      <w:proofErr w:type="spellStart"/>
      <w:r w:rsidRPr="00AF0CBD">
        <w:rPr>
          <w:rFonts w:ascii="Open Sans" w:eastAsia="Open Sans" w:hAnsi="Open Sans" w:cs="Open Sans"/>
          <w:lang w:val="pt-BR"/>
        </w:rPr>
        <w:t>Lays</w:t>
      </w:r>
      <w:proofErr w:type="spellEnd"/>
      <w:r w:rsidRPr="00AF0CBD">
        <w:rPr>
          <w:rFonts w:ascii="Open Sans" w:eastAsia="Open Sans" w:hAnsi="Open Sans" w:cs="Open Sans"/>
          <w:lang w:val="pt-BR"/>
        </w:rPr>
        <w:t xml:space="preserve"> Figueiredo de. </w:t>
      </w:r>
      <w:r w:rsidRPr="00AF0CBD">
        <w:rPr>
          <w:rFonts w:ascii="Open Sans" w:eastAsia="Open Sans" w:hAnsi="Open Sans" w:cs="Open Sans"/>
          <w:b/>
          <w:bCs/>
          <w:lang w:val="pt-BR"/>
        </w:rPr>
        <w:t>Aplicações dos conceitos da física no cotidiano</w:t>
      </w:r>
      <w:r w:rsidRPr="00AF0CBD">
        <w:rPr>
          <w:rFonts w:ascii="Open Sans" w:eastAsia="Open Sans" w:hAnsi="Open Sans" w:cs="Open Sans"/>
          <w:lang w:val="pt-BR"/>
        </w:rPr>
        <w:t xml:space="preserve">. 2017.             </w:t>
      </w:r>
    </w:p>
    <w:p w14:paraId="3FCD1D9F" w14:textId="34DF8D32" w:rsidR="00630E30" w:rsidRPr="00AF0CBD" w:rsidRDefault="00DC4F73" w:rsidP="00AF0CBD">
      <w:pPr>
        <w:pStyle w:val="Ttulo1"/>
        <w:spacing w:line="360" w:lineRule="auto"/>
        <w:ind w:left="1" w:hanging="3"/>
        <w:rPr>
          <w:rFonts w:ascii="Open Sans" w:hAnsi="Open Sans" w:cs="Open Sans"/>
          <w:b/>
          <w:bCs/>
          <w:sz w:val="28"/>
          <w:szCs w:val="28"/>
          <w:lang w:val="pt-BR"/>
        </w:rPr>
      </w:pPr>
      <w:r w:rsidRPr="00AF0CBD">
        <w:rPr>
          <w:rFonts w:ascii="Open Sans" w:hAnsi="Open Sans" w:cs="Open Sans"/>
          <w:b/>
          <w:bCs/>
          <w:sz w:val="28"/>
          <w:szCs w:val="28"/>
          <w:lang w:val="pt-BR"/>
        </w:rPr>
        <w:t>Agradecimentos</w:t>
      </w:r>
    </w:p>
    <w:p w14:paraId="5D2FAD00" w14:textId="12975914" w:rsidR="00167432" w:rsidRPr="00AF0CBD" w:rsidRDefault="00167432" w:rsidP="00AF0CBD">
      <w:pPr>
        <w:spacing w:line="360" w:lineRule="auto"/>
        <w:ind w:leftChars="0" w:left="0" w:firstLineChars="0" w:firstLine="720"/>
        <w:textDirection w:val="lrTb"/>
        <w:textAlignment w:val="auto"/>
        <w:outlineLvl w:val="9"/>
        <w:rPr>
          <w:rFonts w:ascii="Open Sans" w:hAnsi="Open Sans" w:cs="Open Sans"/>
          <w:lang w:val="pt-BR"/>
        </w:rPr>
      </w:pPr>
      <w:r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Agradeço a Universidade Federal do Norte do Tocantins</w:t>
      </w:r>
      <w:r w:rsidR="00AF0CBD"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,</w:t>
      </w:r>
      <w:r w:rsidRPr="00AF0C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e ao programa Alvorecer pela oportunidade de desenvolver este trabalho e pelos recursos disponibilizados.</w:t>
      </w:r>
      <w:bookmarkEnd w:id="0"/>
      <w:bookmarkEnd w:id="1"/>
    </w:p>
    <w:sectPr w:rsidR="00167432" w:rsidRPr="00AF0CBD" w:rsidSect="00F658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40" w:right="1800" w:bottom="144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F698A" w14:textId="77777777" w:rsidR="00CD5C2B" w:rsidRDefault="00CD5C2B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4A15E39E" w14:textId="77777777" w:rsidR="00CD5C2B" w:rsidRDefault="00CD5C2B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5DE92BF-925D-442A-8FBE-847D1C1BD12D}"/>
    <w:embedBold r:id="rId2" w:fontKey="{36DB0ED7-4DC8-4B56-B431-858F15E1E39F}"/>
    <w:embedItalic r:id="rId3" w:fontKey="{DE448B04-7033-4E7C-8F23-D281E7E73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D6D790-BC89-44F8-9560-E50303ACD462}"/>
    <w:embedBold r:id="rId5" w:fontKey="{BB81E034-50D8-43DB-8431-1D24932263A6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040A0B0A-785B-4B24-80EF-22E2CEA73131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2ECADBA6-EB9C-4A37-997B-DDBC9B4CDF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59240D-DA43-4AA2-A102-BA67BFF45F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74B0503-C4C1-4B26-A385-92542731C714}"/>
    <w:embedItalic r:id="rId10" w:fontKey="{D3F8AC9F-1EB0-4DCF-B581-48D968E536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259FB6B-0313-4368-AC2B-917766CF3FB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BDABB4D0-CF47-4A0C-977A-4625D23986C8}"/>
    <w:embedBold r:id="rId13" w:fontKey="{E37A4D25-147C-476F-8F6C-9235B894B8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B2769" w14:textId="77777777" w:rsidR="002A1795" w:rsidRDefault="002A1795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2D294" w14:textId="77777777" w:rsidR="002A1795" w:rsidRDefault="002A1795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5A8B" w14:textId="77777777" w:rsidR="002A1795" w:rsidRDefault="002A1795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A901D" w14:textId="77777777" w:rsidR="00CD5C2B" w:rsidRDefault="00CD5C2B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791801AF" w14:textId="77777777" w:rsidR="00CD5C2B" w:rsidRDefault="00CD5C2B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F8D81" w14:textId="77777777" w:rsidR="002A1795" w:rsidRDefault="002A1795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70FA7" w14:textId="77777777" w:rsidR="00F65809" w:rsidRDefault="00F65809" w:rsidP="00F65809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251CF078" wp14:editId="6241E2D0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707A9E" w14:textId="77777777" w:rsidR="00F65809" w:rsidRPr="00A662FC" w:rsidRDefault="00F65809" w:rsidP="00F65809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700DC27E" w14:textId="77777777" w:rsidR="002A1795" w:rsidRDefault="002A1795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94727"/>
    <w:multiLevelType w:val="hybridMultilevel"/>
    <w:tmpl w:val="3BCA16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505EA"/>
    <w:multiLevelType w:val="multilevel"/>
    <w:tmpl w:val="EB36217A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8"/>
        <w:szCs w:val="2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818997">
    <w:abstractNumId w:val="1"/>
  </w:num>
  <w:num w:numId="2" w16cid:durableId="1023632021">
    <w:abstractNumId w:val="2"/>
  </w:num>
  <w:num w:numId="3" w16cid:durableId="981737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0951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3557"/>
    <w:rsid w:val="000748DB"/>
    <w:rsid w:val="000A09D3"/>
    <w:rsid w:val="000B5528"/>
    <w:rsid w:val="000D2BC6"/>
    <w:rsid w:val="000D5062"/>
    <w:rsid w:val="00167432"/>
    <w:rsid w:val="001A2C29"/>
    <w:rsid w:val="001C1820"/>
    <w:rsid w:val="00230C72"/>
    <w:rsid w:val="0024087F"/>
    <w:rsid w:val="002A1795"/>
    <w:rsid w:val="002A7EC2"/>
    <w:rsid w:val="0033428E"/>
    <w:rsid w:val="00340FFF"/>
    <w:rsid w:val="003575BA"/>
    <w:rsid w:val="00376438"/>
    <w:rsid w:val="003B7D37"/>
    <w:rsid w:val="004343F9"/>
    <w:rsid w:val="004A05B1"/>
    <w:rsid w:val="004E3C76"/>
    <w:rsid w:val="00531031"/>
    <w:rsid w:val="00540A0E"/>
    <w:rsid w:val="00591253"/>
    <w:rsid w:val="005D6359"/>
    <w:rsid w:val="00630E30"/>
    <w:rsid w:val="00636E25"/>
    <w:rsid w:val="006B0744"/>
    <w:rsid w:val="007258DC"/>
    <w:rsid w:val="00753CDC"/>
    <w:rsid w:val="00794FCC"/>
    <w:rsid w:val="00836059"/>
    <w:rsid w:val="00840CB6"/>
    <w:rsid w:val="00845978"/>
    <w:rsid w:val="008D4A23"/>
    <w:rsid w:val="009056AD"/>
    <w:rsid w:val="00A001D7"/>
    <w:rsid w:val="00A662FC"/>
    <w:rsid w:val="00A84D39"/>
    <w:rsid w:val="00A97420"/>
    <w:rsid w:val="00AB43A9"/>
    <w:rsid w:val="00AB63BE"/>
    <w:rsid w:val="00AC31B2"/>
    <w:rsid w:val="00AE2BA8"/>
    <w:rsid w:val="00AF0CBD"/>
    <w:rsid w:val="00B01AFA"/>
    <w:rsid w:val="00B5636D"/>
    <w:rsid w:val="00BD1DB4"/>
    <w:rsid w:val="00CA6C21"/>
    <w:rsid w:val="00CC6D3D"/>
    <w:rsid w:val="00CD5C2B"/>
    <w:rsid w:val="00D05748"/>
    <w:rsid w:val="00D37A0D"/>
    <w:rsid w:val="00D52C67"/>
    <w:rsid w:val="00D94096"/>
    <w:rsid w:val="00DC4F73"/>
    <w:rsid w:val="00DE272B"/>
    <w:rsid w:val="00DF5735"/>
    <w:rsid w:val="00E352C1"/>
    <w:rsid w:val="00E4250E"/>
    <w:rsid w:val="00EA5356"/>
    <w:rsid w:val="00F22A8D"/>
    <w:rsid w:val="00F25E4C"/>
    <w:rsid w:val="00F27908"/>
    <w:rsid w:val="00F51E65"/>
    <w:rsid w:val="00F571F4"/>
    <w:rsid w:val="00F574C1"/>
    <w:rsid w:val="00F65809"/>
    <w:rsid w:val="00F71B77"/>
    <w:rsid w:val="00FA37AC"/>
    <w:rsid w:val="00FE66A5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PargrafodaLista">
    <w:name w:val="List Paragraph"/>
    <w:basedOn w:val="Normal"/>
    <w:uiPriority w:val="34"/>
    <w:qFormat/>
    <w:rsid w:val="00840CB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6B0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stex92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1531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Maiza Silva</cp:lastModifiedBy>
  <cp:revision>3</cp:revision>
  <dcterms:created xsi:type="dcterms:W3CDTF">2024-10-15T01:32:00Z</dcterms:created>
  <dcterms:modified xsi:type="dcterms:W3CDTF">2024-10-15T01:32:00Z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