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Pr="00304D8F" w:rsidRDefault="00DC404E" w:rsidP="00DC404E">
      <w:pPr>
        <w:jc w:val="center"/>
        <w:rPr>
          <w:sz w:val="28"/>
        </w:rPr>
      </w:pPr>
      <w:r w:rsidRPr="00304D8F">
        <w:rPr>
          <w:sz w:val="28"/>
        </w:rPr>
        <w:t>RESOLUTIVIDADE DE UM INSTRUMENTO DE CONTROLE E MONITORIZAÇÃO DA TERAPIA NUTRICIONAL EM UNIDADE DE TERAPIA INTENSIVA DE UM HOSPITAL UNIVERSITÁRIO</w:t>
      </w:r>
    </w:p>
    <w:p w:rsidR="00DC404E" w:rsidRDefault="00DC404E" w:rsidP="00DC404E">
      <w:pPr>
        <w:jc w:val="center"/>
        <w:rPr>
          <w:b/>
          <w:sz w:val="28"/>
        </w:rPr>
      </w:pP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vertAlign w:val="superscript"/>
        </w:rPr>
      </w:pPr>
      <w:r w:rsidRPr="002E45EF">
        <w:rPr>
          <w:color w:val="000000"/>
          <w:bdr w:val="none" w:sz="0" w:space="0" w:color="auto" w:frame="1"/>
        </w:rPr>
        <w:t>TERESA CRISTINA ABRANCHES ROSA</w:t>
      </w:r>
      <w:r w:rsidRPr="002E45EF">
        <w:rPr>
          <w:color w:val="000000"/>
          <w:bdr w:val="none" w:sz="0" w:space="0" w:color="auto" w:frame="1"/>
          <w:vertAlign w:val="superscript"/>
        </w:rPr>
        <w:t>1</w:t>
      </w:r>
      <w:r w:rsidRPr="002E45EF">
        <w:rPr>
          <w:color w:val="000000"/>
          <w:bdr w:val="none" w:sz="0" w:space="0" w:color="auto" w:frame="1"/>
        </w:rPr>
        <w:t xml:space="preserve">; </w:t>
      </w:r>
      <w:r w:rsidR="00DC404E">
        <w:rPr>
          <w:color w:val="000000"/>
          <w:bdr w:val="none" w:sz="0" w:space="0" w:color="auto" w:frame="1"/>
        </w:rPr>
        <w:t>BIANCA ABREU DOS SANTOS DE OLIVEIRA</w:t>
      </w:r>
      <w:r w:rsidRPr="002E45EF">
        <w:rPr>
          <w:color w:val="000000"/>
          <w:bdr w:val="none" w:sz="0" w:space="0" w:color="auto" w:frame="1"/>
          <w:vertAlign w:val="superscript"/>
        </w:rPr>
        <w:t>2</w:t>
      </w:r>
      <w:r w:rsidRPr="002E45EF">
        <w:rPr>
          <w:color w:val="000000"/>
          <w:bdr w:val="none" w:sz="0" w:space="0" w:color="auto" w:frame="1"/>
        </w:rPr>
        <w:t xml:space="preserve">; 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2E45EF">
        <w:rPr>
          <w:color w:val="000000"/>
          <w:bdr w:val="none" w:sz="0" w:space="0" w:color="auto" w:frame="1"/>
          <w:vertAlign w:val="superscript"/>
        </w:rPr>
        <w:t xml:space="preserve">1 </w:t>
      </w:r>
      <w:r w:rsidRPr="002E45EF">
        <w:rPr>
          <w:color w:val="000000"/>
          <w:bdr w:val="none" w:sz="0" w:space="0" w:color="auto" w:frame="1"/>
        </w:rPr>
        <w:t xml:space="preserve">Universidade Federal de Mato Grosso do Sul- UFMS, teresacristinaar@yahoo.com.br; </w:t>
      </w:r>
      <w:r w:rsidRPr="002E45EF">
        <w:rPr>
          <w:color w:val="000000"/>
          <w:bdr w:val="none" w:sz="0" w:space="0" w:color="auto" w:frame="1"/>
          <w:vertAlign w:val="superscript"/>
        </w:rPr>
        <w:t xml:space="preserve">2 </w:t>
      </w:r>
      <w:r w:rsidRPr="002E45EF">
        <w:rPr>
          <w:color w:val="000000"/>
          <w:bdr w:val="none" w:sz="0" w:space="0" w:color="auto" w:frame="1"/>
        </w:rPr>
        <w:t xml:space="preserve">Universidade Federal de Mato Grosso do Sul- UFMS, </w:t>
      </w:r>
      <w:bookmarkStart w:id="0" w:name="_GoBack"/>
      <w:r w:rsidR="00DC404E">
        <w:t>bianca_abreu_</w:t>
      </w:r>
      <w:bookmarkEnd w:id="0"/>
      <w:r w:rsidR="00DC404E">
        <w:t>@hotmail.com</w:t>
      </w:r>
      <w:r w:rsidRPr="002E45EF">
        <w:rPr>
          <w:color w:val="000000"/>
          <w:u w:val="single"/>
          <w:bdr w:val="none" w:sz="0" w:space="0" w:color="auto" w:frame="1"/>
        </w:rPr>
        <w:t xml:space="preserve">; 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u w:val="single"/>
          <w:bdr w:val="none" w:sz="0" w:space="0" w:color="auto" w:frame="1"/>
        </w:rPr>
      </w:pPr>
    </w:p>
    <w:p w:rsidR="00536516" w:rsidRDefault="00536516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536516">
        <w:rPr>
          <w:color w:val="000000"/>
          <w:bdr w:val="none" w:sz="0" w:space="0" w:color="auto" w:frame="1"/>
        </w:rPr>
        <w:t>Pacientes em terapia intensiva estão em risco nutricional e frequentemente apresentam desnutrição, tornando fundamental o monitoramento da oferta nutricional. O</w:t>
      </w:r>
      <w:r>
        <w:rPr>
          <w:color w:val="000000"/>
          <w:bdr w:val="none" w:sz="0" w:space="0" w:color="auto" w:frame="1"/>
        </w:rPr>
        <w:t xml:space="preserve"> o</w:t>
      </w:r>
      <w:r w:rsidRPr="00536516">
        <w:rPr>
          <w:color w:val="000000"/>
          <w:bdr w:val="none" w:sz="0" w:space="0" w:color="auto" w:frame="1"/>
        </w:rPr>
        <w:t>bjetivo</w:t>
      </w:r>
      <w:r>
        <w:rPr>
          <w:color w:val="000000"/>
          <w:bdr w:val="none" w:sz="0" w:space="0" w:color="auto" w:frame="1"/>
        </w:rPr>
        <w:t xml:space="preserve"> do estudo foi a</w:t>
      </w:r>
      <w:r w:rsidRPr="00536516">
        <w:rPr>
          <w:color w:val="000000"/>
          <w:bdr w:val="none" w:sz="0" w:space="0" w:color="auto" w:frame="1"/>
        </w:rPr>
        <w:t>valiar a resolutividade de um instrumento para controle de infusão de dieta enteral em Hospital Universitário</w:t>
      </w:r>
      <w:r>
        <w:rPr>
          <w:color w:val="000000"/>
          <w:bdr w:val="none" w:sz="0" w:space="0" w:color="auto" w:frame="1"/>
        </w:rPr>
        <w:t xml:space="preserve"> de Campo Grande - MS</w:t>
      </w:r>
      <w:r w:rsidRPr="00536516">
        <w:rPr>
          <w:color w:val="000000"/>
          <w:bdr w:val="none" w:sz="0" w:space="0" w:color="auto" w:frame="1"/>
        </w:rPr>
        <w:t>. Estudo observacional, analítico e retrospectivo realizado por meio de dados secundários de pacientes em terapia intensiva que receberam dieta via enteral excl</w:t>
      </w:r>
      <w:r>
        <w:rPr>
          <w:color w:val="000000"/>
          <w:bdr w:val="none" w:sz="0" w:space="0" w:color="auto" w:frame="1"/>
        </w:rPr>
        <w:t xml:space="preserve">usiva e/ou associada à via oral ou </w:t>
      </w:r>
      <w:r w:rsidRPr="00536516">
        <w:rPr>
          <w:color w:val="000000"/>
          <w:bdr w:val="none" w:sz="0" w:space="0" w:color="auto" w:frame="1"/>
        </w:rPr>
        <w:t>parenteral</w:t>
      </w:r>
      <w:r>
        <w:rPr>
          <w:color w:val="000000"/>
          <w:bdr w:val="none" w:sz="0" w:space="0" w:color="auto" w:frame="1"/>
        </w:rPr>
        <w:t xml:space="preserve"> em dois períodos distintos:</w:t>
      </w:r>
      <w:r w:rsidRPr="00536516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1ª fase </w:t>
      </w:r>
      <w:r w:rsidRPr="00536516">
        <w:rPr>
          <w:color w:val="000000"/>
          <w:bdr w:val="none" w:sz="0" w:space="0" w:color="auto" w:frame="1"/>
        </w:rPr>
        <w:t xml:space="preserve">de janeiro a abril de 2015 e </w:t>
      </w:r>
      <w:r>
        <w:rPr>
          <w:color w:val="000000"/>
          <w:bdr w:val="none" w:sz="0" w:space="0" w:color="auto" w:frame="1"/>
        </w:rPr>
        <w:t xml:space="preserve">2º fase de janeiro a abril de </w:t>
      </w:r>
      <w:r w:rsidRPr="00536516">
        <w:rPr>
          <w:color w:val="000000"/>
          <w:bdr w:val="none" w:sz="0" w:space="0" w:color="auto" w:frame="1"/>
        </w:rPr>
        <w:t>2016</w:t>
      </w:r>
      <w:r>
        <w:rPr>
          <w:color w:val="000000"/>
          <w:bdr w:val="none" w:sz="0" w:space="0" w:color="auto" w:frame="1"/>
        </w:rPr>
        <w:t xml:space="preserve">. </w:t>
      </w:r>
      <w:r w:rsidR="000D3748" w:rsidRPr="00536516">
        <w:rPr>
          <w:color w:val="000000"/>
          <w:bdr w:val="none" w:sz="0" w:space="0" w:color="auto" w:frame="1"/>
        </w:rPr>
        <w:t xml:space="preserve">Foram </w:t>
      </w:r>
      <w:r w:rsidR="000D3748" w:rsidRPr="000D3748">
        <w:rPr>
          <w:color w:val="000000"/>
          <w:bdr w:val="none" w:sz="0" w:space="0" w:color="auto" w:frame="1"/>
        </w:rPr>
        <w:t>coletados dados d</w:t>
      </w:r>
      <w:r w:rsidR="000D3748">
        <w:rPr>
          <w:color w:val="000000"/>
          <w:bdr w:val="none" w:sz="0" w:space="0" w:color="auto" w:frame="1"/>
        </w:rPr>
        <w:t>entre os quais</w:t>
      </w:r>
      <w:r w:rsidR="000D3748" w:rsidRPr="000D3748">
        <w:rPr>
          <w:color w:val="000000"/>
          <w:bdr w:val="none" w:sz="0" w:space="0" w:color="auto" w:frame="1"/>
        </w:rPr>
        <w:t xml:space="preserve"> via de administração </w:t>
      </w:r>
      <w:r w:rsidR="000D3748">
        <w:rPr>
          <w:color w:val="000000"/>
          <w:bdr w:val="none" w:sz="0" w:space="0" w:color="auto" w:frame="1"/>
        </w:rPr>
        <w:t xml:space="preserve">e tipo </w:t>
      </w:r>
      <w:r w:rsidR="000D3748" w:rsidRPr="000D3748">
        <w:rPr>
          <w:color w:val="000000"/>
          <w:bdr w:val="none" w:sz="0" w:space="0" w:color="auto" w:frame="1"/>
        </w:rPr>
        <w:t>d</w:t>
      </w:r>
      <w:r w:rsidR="000D3748">
        <w:rPr>
          <w:color w:val="000000"/>
          <w:bdr w:val="none" w:sz="0" w:space="0" w:color="auto" w:frame="1"/>
        </w:rPr>
        <w:t>e</w:t>
      </w:r>
      <w:r w:rsidR="000D3748" w:rsidRPr="000D3748">
        <w:rPr>
          <w:color w:val="000000"/>
          <w:bdr w:val="none" w:sz="0" w:space="0" w:color="auto" w:frame="1"/>
        </w:rPr>
        <w:t xml:space="preserve"> dieta, episódios e motivos para suspensão da dieta, presença de jejum &gt;24 horas, intercorrências clínicas, disfunção da glicemia, alterações nas eliminações fisiológicas e desfecho clínico</w:t>
      </w:r>
      <w:r w:rsidR="000D3748">
        <w:rPr>
          <w:color w:val="000000"/>
          <w:bdr w:val="none" w:sz="0" w:space="0" w:color="auto" w:frame="1"/>
        </w:rPr>
        <w:t xml:space="preserve">. Foram </w:t>
      </w:r>
      <w:r w:rsidR="000D3748" w:rsidRPr="00536516">
        <w:rPr>
          <w:color w:val="000000"/>
          <w:bdr w:val="none" w:sz="0" w:space="0" w:color="auto" w:frame="1"/>
        </w:rPr>
        <w:t xml:space="preserve">aplicados cinco indicadores de qualidade propostos pela força-tarefa de nutrição clínica do </w:t>
      </w:r>
      <w:proofErr w:type="spellStart"/>
      <w:r w:rsidR="000D3748" w:rsidRPr="00536516">
        <w:rPr>
          <w:color w:val="000000"/>
          <w:bdr w:val="none" w:sz="0" w:space="0" w:color="auto" w:frame="1"/>
        </w:rPr>
        <w:t>International</w:t>
      </w:r>
      <w:proofErr w:type="spellEnd"/>
      <w:r w:rsidR="000D3748" w:rsidRPr="00536516">
        <w:rPr>
          <w:color w:val="000000"/>
          <w:bdr w:val="none" w:sz="0" w:space="0" w:color="auto" w:frame="1"/>
        </w:rPr>
        <w:t xml:space="preserve"> Life </w:t>
      </w:r>
      <w:proofErr w:type="spellStart"/>
      <w:r w:rsidR="000D3748" w:rsidRPr="00536516">
        <w:rPr>
          <w:color w:val="000000"/>
          <w:bdr w:val="none" w:sz="0" w:space="0" w:color="auto" w:frame="1"/>
        </w:rPr>
        <w:t>Sciences</w:t>
      </w:r>
      <w:proofErr w:type="spellEnd"/>
      <w:r w:rsidR="000D3748" w:rsidRPr="00536516">
        <w:rPr>
          <w:color w:val="000000"/>
          <w:bdr w:val="none" w:sz="0" w:space="0" w:color="auto" w:frame="1"/>
        </w:rPr>
        <w:t xml:space="preserve"> </w:t>
      </w:r>
      <w:proofErr w:type="spellStart"/>
      <w:r w:rsidR="000D3748" w:rsidRPr="00536516">
        <w:rPr>
          <w:color w:val="000000"/>
          <w:bdr w:val="none" w:sz="0" w:space="0" w:color="auto" w:frame="1"/>
        </w:rPr>
        <w:t>Institute</w:t>
      </w:r>
      <w:proofErr w:type="spellEnd"/>
      <w:r w:rsidR="000D3748" w:rsidRPr="00536516">
        <w:rPr>
          <w:color w:val="000000"/>
          <w:bdr w:val="none" w:sz="0" w:space="0" w:color="auto" w:frame="1"/>
        </w:rPr>
        <w:t xml:space="preserve"> – Brasil</w:t>
      </w:r>
      <w:r w:rsidR="00DC404E">
        <w:rPr>
          <w:color w:val="000000"/>
          <w:bdr w:val="none" w:sz="0" w:space="0" w:color="auto" w:frame="1"/>
        </w:rPr>
        <w:t xml:space="preserve"> para avaliar a qualidade da assistência em termos de terapia nutricional</w:t>
      </w:r>
      <w:r w:rsidR="000D3748" w:rsidRPr="00536516">
        <w:rPr>
          <w:color w:val="000000"/>
          <w:bdr w:val="none" w:sz="0" w:space="0" w:color="auto" w:frame="1"/>
        </w:rPr>
        <w:t xml:space="preserve">. </w:t>
      </w:r>
      <w:r w:rsidR="000D3748">
        <w:rPr>
          <w:color w:val="000000"/>
          <w:bdr w:val="none" w:sz="0" w:space="0" w:color="auto" w:frame="1"/>
        </w:rPr>
        <w:t>A partir dos resultados encontrados em 2015 f</w:t>
      </w:r>
      <w:r w:rsidRPr="00536516">
        <w:rPr>
          <w:color w:val="000000"/>
          <w:bdr w:val="none" w:sz="0" w:space="0" w:color="auto" w:frame="1"/>
        </w:rPr>
        <w:t xml:space="preserve">oi proposto um instrumento de controle de infusão de dieta enteral. </w:t>
      </w:r>
      <w:r w:rsidR="000D3748">
        <w:rPr>
          <w:color w:val="000000"/>
          <w:bdr w:val="none" w:sz="0" w:space="0" w:color="auto" w:frame="1"/>
        </w:rPr>
        <w:t xml:space="preserve">O estudo foi </w:t>
      </w:r>
      <w:r w:rsidR="000D3748" w:rsidRPr="000D3748">
        <w:rPr>
          <w:color w:val="000000"/>
          <w:bdr w:val="none" w:sz="0" w:space="0" w:color="auto" w:frame="1"/>
        </w:rPr>
        <w:t>aprovado pelo Comitê de Ética em Pesquisa com Seres Humanos CEP/UFMS sob protocolo nº 1.328.152</w:t>
      </w:r>
      <w:r w:rsidR="000D3748">
        <w:rPr>
          <w:color w:val="000000"/>
          <w:bdr w:val="none" w:sz="0" w:space="0" w:color="auto" w:frame="1"/>
        </w:rPr>
        <w:t>.</w:t>
      </w:r>
      <w:r w:rsidR="000D3748" w:rsidRPr="000D3748">
        <w:rPr>
          <w:color w:val="000000"/>
          <w:bdr w:val="none" w:sz="0" w:space="0" w:color="auto" w:frame="1"/>
        </w:rPr>
        <w:t xml:space="preserve"> </w:t>
      </w:r>
      <w:r w:rsidRPr="00536516">
        <w:rPr>
          <w:color w:val="000000"/>
          <w:bdr w:val="none" w:sz="0" w:space="0" w:color="auto" w:frame="1"/>
        </w:rPr>
        <w:t xml:space="preserve">Foram incluídos 47 pacientes nos anos de 2015 e 2016, respectivamente, sendo a maioria idosos. Observou-se aumento do número de pacientes que apresentaram </w:t>
      </w:r>
      <w:r w:rsidR="00DC404E" w:rsidRPr="00536516">
        <w:rPr>
          <w:color w:val="000000"/>
          <w:bdr w:val="none" w:sz="0" w:space="0" w:color="auto" w:frame="1"/>
        </w:rPr>
        <w:t>diarreia</w:t>
      </w:r>
      <w:r w:rsidRPr="00536516">
        <w:rPr>
          <w:color w:val="000000"/>
          <w:bdr w:val="none" w:sz="0" w:space="0" w:color="auto" w:frame="1"/>
        </w:rPr>
        <w:t xml:space="preserve"> (p=0,007) e hiperglicemia (p=0,013), e também da quantidade de episódio dessas intercorrências por paciente (p=0,018; p=0,032, respectivamente). A frequência de diarreia, jejum superior a 24h e hipoglicemia não correspondiam à meta estabelecida pelos indicadores. Após a utilização do instrumento, observou-se maior relato das intercorrências relacionadas à terapia nutricional e a frequência de estimativa energética e em conformidade com as diretrizes foi de 93,6%, demonstrando a efetividade da ferramenta. O uso do instrumento permite o monitoramento da terapia nutricional, além do estabelecimento de metas, que serão atingidas a partir da utilização de ferramentas e protocolos padronizados na rotina, de modo a permitir a redução de complicações e </w:t>
      </w:r>
      <w:proofErr w:type="spellStart"/>
      <w:r w:rsidRPr="00536516">
        <w:rPr>
          <w:color w:val="000000"/>
          <w:bdr w:val="none" w:sz="0" w:space="0" w:color="auto" w:frame="1"/>
        </w:rPr>
        <w:t>comorbidades</w:t>
      </w:r>
      <w:proofErr w:type="spellEnd"/>
      <w:r w:rsidRPr="00536516">
        <w:rPr>
          <w:color w:val="000000"/>
          <w:bdr w:val="none" w:sz="0" w:space="0" w:color="auto" w:frame="1"/>
        </w:rPr>
        <w:t xml:space="preserve">, diminuição no tempo de internação hospitalar e melhor desfecho clínico, por </w:t>
      </w:r>
      <w:proofErr w:type="gramStart"/>
      <w:r w:rsidRPr="00536516">
        <w:rPr>
          <w:color w:val="000000"/>
          <w:bdr w:val="none" w:sz="0" w:space="0" w:color="auto" w:frame="1"/>
        </w:rPr>
        <w:t>conseguinte menores custos</w:t>
      </w:r>
      <w:proofErr w:type="gramEnd"/>
      <w:r w:rsidRPr="00536516">
        <w:rPr>
          <w:color w:val="000000"/>
          <w:bdr w:val="none" w:sz="0" w:space="0" w:color="auto" w:frame="1"/>
        </w:rPr>
        <w:t>, maior rotatividade dos leitos e melhor qualidade da assistência.</w:t>
      </w:r>
    </w:p>
    <w:p w:rsidR="000D3748" w:rsidRPr="002E45EF" w:rsidRDefault="000D3748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E45EF" w:rsidP="00DC404E">
      <w:pPr>
        <w:jc w:val="both"/>
      </w:pPr>
      <w:r w:rsidRPr="002E45EF">
        <w:rPr>
          <w:b/>
          <w:color w:val="000000"/>
          <w:bdr w:val="none" w:sz="0" w:space="0" w:color="auto" w:frame="1"/>
        </w:rPr>
        <w:t>Palavras-chave:</w:t>
      </w:r>
      <w:r w:rsidRPr="002E45EF">
        <w:rPr>
          <w:color w:val="000000"/>
          <w:bdr w:val="none" w:sz="0" w:space="0" w:color="auto" w:frame="1"/>
        </w:rPr>
        <w:t xml:space="preserve"> </w:t>
      </w:r>
      <w:r w:rsidR="00DC404E" w:rsidRPr="00DC404E">
        <w:rPr>
          <w:color w:val="000000"/>
          <w:bdr w:val="none" w:sz="0" w:space="0" w:color="auto" w:frame="1"/>
        </w:rPr>
        <w:t xml:space="preserve">Qualidade da Assistência à Saúde; Protocolos; </w:t>
      </w:r>
      <w:proofErr w:type="gramStart"/>
      <w:r w:rsidR="00DC404E" w:rsidRPr="00DC404E">
        <w:rPr>
          <w:color w:val="000000"/>
          <w:bdr w:val="none" w:sz="0" w:space="0" w:color="auto" w:frame="1"/>
        </w:rPr>
        <w:t>Cuidados</w:t>
      </w:r>
      <w:proofErr w:type="gramEnd"/>
      <w:r w:rsidR="00DC404E" w:rsidRPr="00DC404E">
        <w:rPr>
          <w:color w:val="000000"/>
          <w:bdr w:val="none" w:sz="0" w:space="0" w:color="auto" w:frame="1"/>
        </w:rPr>
        <w:t xml:space="preserve"> críticos; Nutrição enteral.</w:t>
      </w:r>
      <w:r w:rsidR="00085B72">
        <w:rPr>
          <w:color w:val="000000"/>
          <w:bdr w:val="none" w:sz="0" w:space="0" w:color="auto" w:frame="1"/>
        </w:rPr>
        <w:t xml:space="preserve"> </w:t>
      </w:r>
    </w:p>
    <w:sectPr w:rsidR="002B6F5A" w:rsidRPr="00D95DFA" w:rsidSect="00DA25FE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2C" w:rsidRDefault="00CD2F2C" w:rsidP="00C422FB">
      <w:r>
        <w:separator/>
      </w:r>
    </w:p>
  </w:endnote>
  <w:endnote w:type="continuationSeparator" w:id="0">
    <w:p w:rsidR="00CD2F2C" w:rsidRDefault="00CD2F2C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2C" w:rsidRDefault="00CD2F2C" w:rsidP="00C422FB">
      <w:r>
        <w:separator/>
      </w:r>
    </w:p>
  </w:footnote>
  <w:footnote w:type="continuationSeparator" w:id="0">
    <w:p w:rsidR="00CD2F2C" w:rsidRDefault="00CD2F2C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2F33"/>
    <w:rsid w:val="000622B6"/>
    <w:rsid w:val="00085B72"/>
    <w:rsid w:val="000B5CFC"/>
    <w:rsid w:val="000D3748"/>
    <w:rsid w:val="001223C0"/>
    <w:rsid w:val="001D3C8B"/>
    <w:rsid w:val="00216ABD"/>
    <w:rsid w:val="0024504A"/>
    <w:rsid w:val="002B6F5A"/>
    <w:rsid w:val="002E45EF"/>
    <w:rsid w:val="00300882"/>
    <w:rsid w:val="00304D8F"/>
    <w:rsid w:val="003D62EC"/>
    <w:rsid w:val="00411D43"/>
    <w:rsid w:val="00436DB2"/>
    <w:rsid w:val="004467FD"/>
    <w:rsid w:val="00473479"/>
    <w:rsid w:val="004F7417"/>
    <w:rsid w:val="00522920"/>
    <w:rsid w:val="00536516"/>
    <w:rsid w:val="00553DC8"/>
    <w:rsid w:val="00570D0B"/>
    <w:rsid w:val="005B304C"/>
    <w:rsid w:val="005D07B0"/>
    <w:rsid w:val="00604518"/>
    <w:rsid w:val="006869D9"/>
    <w:rsid w:val="006E5692"/>
    <w:rsid w:val="00714114"/>
    <w:rsid w:val="007145B3"/>
    <w:rsid w:val="007235C7"/>
    <w:rsid w:val="00763B9D"/>
    <w:rsid w:val="0079573B"/>
    <w:rsid w:val="0085585E"/>
    <w:rsid w:val="00887009"/>
    <w:rsid w:val="00892BE0"/>
    <w:rsid w:val="008C7EED"/>
    <w:rsid w:val="0094563F"/>
    <w:rsid w:val="00AD046A"/>
    <w:rsid w:val="00B5129D"/>
    <w:rsid w:val="00BD30E9"/>
    <w:rsid w:val="00BD4518"/>
    <w:rsid w:val="00BD7E07"/>
    <w:rsid w:val="00BF4E75"/>
    <w:rsid w:val="00C422FB"/>
    <w:rsid w:val="00C80CDA"/>
    <w:rsid w:val="00CD2F2C"/>
    <w:rsid w:val="00D95DFA"/>
    <w:rsid w:val="00D9682F"/>
    <w:rsid w:val="00DA25FE"/>
    <w:rsid w:val="00DC404E"/>
    <w:rsid w:val="00E00B5B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9657F-3380-4BE1-BE77-AEB23F1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Teresa Cristina Abranches Rosa</cp:lastModifiedBy>
  <cp:revision>3</cp:revision>
  <dcterms:created xsi:type="dcterms:W3CDTF">2018-04-02T12:52:00Z</dcterms:created>
  <dcterms:modified xsi:type="dcterms:W3CDTF">2018-04-02T13:40:00Z</dcterms:modified>
</cp:coreProperties>
</file>