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D0A674" w14:textId="77777777" w:rsidR="00DD48E7" w:rsidRDefault="00DD48E7">
      <w:pPr>
        <w:widowControl w:val="0"/>
        <w:pBdr>
          <w:top w:val="nil"/>
          <w:left w:val="nil"/>
          <w:bottom w:val="nil"/>
          <w:right w:val="nil"/>
          <w:between w:val="nil"/>
        </w:pBdr>
        <w:spacing w:after="0" w:line="240" w:lineRule="auto"/>
        <w:jc w:val="center"/>
        <w:rPr>
          <w:rFonts w:ascii="Arial" w:eastAsia="Arial" w:hAnsi="Arial" w:cs="Arial"/>
          <w:b/>
          <w:color w:val="000000"/>
        </w:rPr>
      </w:pPr>
    </w:p>
    <w:p w14:paraId="628E9E0F" w14:textId="77777777" w:rsidR="00DD48E7" w:rsidRDefault="00F91F16">
      <w:pPr>
        <w:widowControl w:val="0"/>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RESUMO EXPANDIDO EPCA 2024</w:t>
      </w:r>
    </w:p>
    <w:p w14:paraId="14529133" w14:textId="77777777" w:rsidR="00DD48E7" w:rsidRDefault="00DD48E7">
      <w:pPr>
        <w:widowControl w:val="0"/>
        <w:pBdr>
          <w:top w:val="nil"/>
          <w:left w:val="nil"/>
          <w:bottom w:val="nil"/>
          <w:right w:val="nil"/>
          <w:between w:val="nil"/>
        </w:pBdr>
        <w:spacing w:after="0" w:line="240" w:lineRule="auto"/>
        <w:rPr>
          <w:rFonts w:ascii="Arial" w:eastAsia="Arial" w:hAnsi="Arial" w:cs="Arial"/>
          <w:b/>
          <w:color w:val="000000"/>
        </w:rPr>
      </w:pPr>
    </w:p>
    <w:p w14:paraId="3E990CA5" w14:textId="77777777" w:rsidR="00DD48E7" w:rsidRDefault="00DD48E7">
      <w:pPr>
        <w:widowControl w:val="0"/>
        <w:pBdr>
          <w:top w:val="nil"/>
          <w:left w:val="nil"/>
          <w:bottom w:val="nil"/>
          <w:right w:val="nil"/>
          <w:between w:val="nil"/>
        </w:pBdr>
        <w:spacing w:after="0" w:line="240" w:lineRule="auto"/>
        <w:rPr>
          <w:rFonts w:ascii="Arial" w:eastAsia="Arial" w:hAnsi="Arial" w:cs="Arial"/>
          <w:b/>
          <w:color w:val="000000"/>
        </w:rPr>
      </w:pPr>
    </w:p>
    <w:p w14:paraId="25786882" w14:textId="366B2F3B" w:rsidR="00DD48E7" w:rsidRDefault="00FF457F">
      <w:pPr>
        <w:widowControl w:val="0"/>
        <w:pBdr>
          <w:top w:val="nil"/>
          <w:left w:val="nil"/>
          <w:bottom w:val="nil"/>
          <w:right w:val="nil"/>
          <w:between w:val="nil"/>
        </w:pBdr>
        <w:spacing w:after="0" w:line="240" w:lineRule="auto"/>
        <w:jc w:val="center"/>
        <w:rPr>
          <w:rFonts w:ascii="Arial" w:eastAsia="Arial" w:hAnsi="Arial" w:cs="Arial"/>
          <w:b/>
          <w:color w:val="000000"/>
        </w:rPr>
      </w:pPr>
      <w:r w:rsidRPr="00FF457F">
        <w:rPr>
          <w:rFonts w:ascii="Times New Roman" w:eastAsia="Arial" w:hAnsi="Times New Roman" w:cs="Times New Roman"/>
          <w:b/>
          <w:color w:val="000000"/>
          <w:sz w:val="24"/>
          <w:szCs w:val="24"/>
        </w:rPr>
        <w:t>ACESSIBILIDADE COMUNICACIONAL NO INSTAGRAM: CONSIDERAÇÕES INICIAIS SOBRE AS IMAGENS ESTÁTICAS EM O LIBERAL</w:t>
      </w:r>
      <w:r w:rsidR="00F91F16">
        <w:rPr>
          <w:rFonts w:ascii="Arial" w:eastAsia="Arial" w:hAnsi="Arial" w:cs="Arial"/>
          <w:b/>
          <w:color w:val="000000"/>
        </w:rPr>
        <w:t xml:space="preserve"> </w:t>
      </w:r>
    </w:p>
    <w:p w14:paraId="28FA9B27" w14:textId="77777777" w:rsidR="00DD48E7" w:rsidRDefault="00DD48E7">
      <w:pPr>
        <w:widowControl w:val="0"/>
        <w:pBdr>
          <w:top w:val="nil"/>
          <w:left w:val="nil"/>
          <w:bottom w:val="nil"/>
          <w:right w:val="nil"/>
          <w:between w:val="nil"/>
        </w:pBdr>
        <w:spacing w:after="0" w:line="240" w:lineRule="auto"/>
        <w:rPr>
          <w:rFonts w:ascii="Arial" w:eastAsia="Arial" w:hAnsi="Arial" w:cs="Arial"/>
          <w:b/>
          <w:color w:val="000000"/>
        </w:rPr>
      </w:pPr>
    </w:p>
    <w:p w14:paraId="311EFB63" w14:textId="5B3DD827" w:rsidR="00DD48E7" w:rsidRPr="0061132C" w:rsidRDefault="00F91F16">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rPr>
      </w:pPr>
      <w:r w:rsidRPr="0061132C">
        <w:rPr>
          <w:rFonts w:ascii="Times New Roman" w:eastAsia="Arial" w:hAnsi="Times New Roman" w:cs="Times New Roman"/>
          <w:b/>
          <w:color w:val="000000"/>
        </w:rPr>
        <w:t>(</w:t>
      </w:r>
      <w:r w:rsidR="0061132C" w:rsidRPr="0061132C">
        <w:rPr>
          <w:rFonts w:ascii="Times New Roman" w:eastAsia="Arial" w:hAnsi="Times New Roman" w:cs="Times New Roman"/>
          <w:b/>
          <w:color w:val="000000"/>
        </w:rPr>
        <w:t>André Gome</w:t>
      </w:r>
      <w:r w:rsidRPr="0061132C">
        <w:rPr>
          <w:rFonts w:ascii="Times New Roman" w:eastAsia="Arial" w:hAnsi="Times New Roman" w:cs="Times New Roman"/>
          <w:b/>
          <w:color w:val="000000"/>
        </w:rPr>
        <w:t xml:space="preserve"> </w:t>
      </w:r>
      <w:r w:rsidR="0061132C" w:rsidRPr="0061132C">
        <w:rPr>
          <w:rFonts w:ascii="Times New Roman" w:eastAsia="Arial" w:hAnsi="Times New Roman" w:cs="Times New Roman"/>
          <w:b/>
          <w:color w:val="000000"/>
        </w:rPr>
        <w:t xml:space="preserve">da </w:t>
      </w:r>
      <w:r w:rsidR="003A44E2">
        <w:rPr>
          <w:rFonts w:ascii="Times New Roman" w:eastAsia="Arial" w:hAnsi="Times New Roman" w:cs="Times New Roman"/>
          <w:b/>
          <w:color w:val="000000"/>
        </w:rPr>
        <w:t>Silva</w:t>
      </w:r>
      <w:r w:rsidRPr="0061132C">
        <w:rPr>
          <w:rFonts w:ascii="Times New Roman" w:eastAsia="Arial" w:hAnsi="Times New Roman" w:cs="Times New Roman"/>
          <w:b/>
          <w:color w:val="000000"/>
        </w:rPr>
        <w:t xml:space="preserve"> </w:t>
      </w:r>
      <w:r w:rsidR="0061132C" w:rsidRPr="0061132C">
        <w:rPr>
          <w:rFonts w:ascii="Times New Roman" w:eastAsia="Arial" w:hAnsi="Times New Roman" w:cs="Times New Roman"/>
          <w:b/>
          <w:color w:val="000000"/>
        </w:rPr>
        <w:t>-UFPA</w:t>
      </w:r>
      <w:r w:rsidRPr="0061132C">
        <w:rPr>
          <w:rFonts w:ascii="Times New Roman" w:eastAsia="Arial" w:hAnsi="Times New Roman" w:cs="Times New Roman"/>
          <w:b/>
          <w:color w:val="000000"/>
        </w:rPr>
        <w:t>)</w:t>
      </w:r>
      <w:r w:rsidRPr="0061132C">
        <w:rPr>
          <w:rFonts w:ascii="Times New Roman" w:eastAsia="Arial" w:hAnsi="Times New Roman" w:cs="Times New Roman"/>
          <w:b/>
          <w:color w:val="000000"/>
          <w:vertAlign w:val="superscript"/>
        </w:rPr>
        <w:footnoteReference w:id="1"/>
      </w:r>
    </w:p>
    <w:p w14:paraId="0C9EE51A" w14:textId="26DCB30D" w:rsidR="00DD48E7" w:rsidRPr="0061132C" w:rsidRDefault="00F91F16">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rPr>
      </w:pPr>
      <w:r w:rsidRPr="0061132C">
        <w:rPr>
          <w:rFonts w:ascii="Times New Roman" w:eastAsia="Arial" w:hAnsi="Times New Roman" w:cs="Times New Roman"/>
          <w:b/>
          <w:color w:val="000000"/>
        </w:rPr>
        <w:t>(</w:t>
      </w:r>
      <w:r w:rsidR="003A44E2">
        <w:rPr>
          <w:rFonts w:ascii="Times New Roman" w:eastAsia="Arial" w:hAnsi="Times New Roman" w:cs="Times New Roman"/>
          <w:b/>
          <w:color w:val="000000"/>
        </w:rPr>
        <w:t>Elaide Martins</w:t>
      </w:r>
      <w:r w:rsidRPr="0061132C">
        <w:rPr>
          <w:rFonts w:ascii="Times New Roman" w:eastAsia="Arial" w:hAnsi="Times New Roman" w:cs="Times New Roman"/>
          <w:b/>
          <w:color w:val="000000"/>
        </w:rPr>
        <w:t xml:space="preserve"> - </w:t>
      </w:r>
      <w:r w:rsidR="003A44E2">
        <w:rPr>
          <w:rFonts w:ascii="Times New Roman" w:eastAsia="Arial" w:hAnsi="Times New Roman" w:cs="Times New Roman"/>
          <w:b/>
          <w:color w:val="000000"/>
        </w:rPr>
        <w:t>UFPA</w:t>
      </w:r>
      <w:r w:rsidRPr="0061132C">
        <w:rPr>
          <w:rFonts w:ascii="Times New Roman" w:eastAsia="Arial" w:hAnsi="Times New Roman" w:cs="Times New Roman"/>
          <w:b/>
          <w:color w:val="000000"/>
        </w:rPr>
        <w:t>)</w:t>
      </w:r>
      <w:r w:rsidRPr="0061132C">
        <w:rPr>
          <w:rFonts w:ascii="Times New Roman" w:eastAsia="Arial" w:hAnsi="Times New Roman" w:cs="Times New Roman"/>
          <w:b/>
          <w:color w:val="000000"/>
          <w:vertAlign w:val="superscript"/>
        </w:rPr>
        <w:footnoteReference w:id="2"/>
      </w:r>
      <w:r w:rsidRPr="0061132C">
        <w:rPr>
          <w:rFonts w:ascii="Times New Roman" w:eastAsia="Arial" w:hAnsi="Times New Roman" w:cs="Times New Roman"/>
          <w:b/>
          <w:color w:val="000000"/>
        </w:rPr>
        <w:t xml:space="preserve"> </w:t>
      </w:r>
    </w:p>
    <w:p w14:paraId="46C7CBA5" w14:textId="77777777" w:rsidR="00DD48E7" w:rsidRDefault="00DD48E7">
      <w:pPr>
        <w:widowControl w:val="0"/>
        <w:pBdr>
          <w:top w:val="nil"/>
          <w:left w:val="nil"/>
          <w:bottom w:val="nil"/>
          <w:right w:val="nil"/>
          <w:between w:val="nil"/>
        </w:pBdr>
        <w:spacing w:after="0" w:line="240" w:lineRule="auto"/>
        <w:rPr>
          <w:rFonts w:ascii="Arial" w:eastAsia="Arial" w:hAnsi="Arial" w:cs="Arial"/>
          <w:b/>
          <w:color w:val="000000"/>
        </w:rPr>
      </w:pPr>
    </w:p>
    <w:p w14:paraId="79DC516E" w14:textId="77777777" w:rsidR="00DD48E7" w:rsidRPr="0061132C" w:rsidRDefault="00F91F16">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61132C">
        <w:rPr>
          <w:rFonts w:ascii="Times New Roman" w:eastAsia="Arial" w:hAnsi="Times New Roman" w:cs="Times New Roman"/>
          <w:b/>
          <w:color w:val="000000"/>
          <w:sz w:val="24"/>
          <w:szCs w:val="24"/>
        </w:rPr>
        <w:t xml:space="preserve">RESUMO </w:t>
      </w:r>
    </w:p>
    <w:p w14:paraId="142CD6A9" w14:textId="77777777" w:rsidR="00DD48E7" w:rsidRDefault="00DD48E7">
      <w:pPr>
        <w:widowControl w:val="0"/>
        <w:pBdr>
          <w:top w:val="nil"/>
          <w:left w:val="nil"/>
          <w:bottom w:val="nil"/>
          <w:right w:val="nil"/>
          <w:between w:val="nil"/>
        </w:pBdr>
        <w:spacing w:after="0" w:line="240" w:lineRule="auto"/>
        <w:jc w:val="both"/>
        <w:rPr>
          <w:rFonts w:ascii="Arial" w:eastAsia="Arial" w:hAnsi="Arial" w:cs="Arial"/>
          <w:color w:val="000000"/>
        </w:rPr>
      </w:pPr>
    </w:p>
    <w:p w14:paraId="738586EA" w14:textId="17740933" w:rsidR="00E71A32" w:rsidRPr="00613CAA" w:rsidRDefault="00E71A32" w:rsidP="00A0097E">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613CAA">
        <w:rPr>
          <w:rFonts w:ascii="Times New Roman" w:eastAsia="Arial" w:hAnsi="Times New Roman" w:cs="Times New Roman"/>
          <w:color w:val="000000"/>
          <w:sz w:val="24"/>
          <w:szCs w:val="24"/>
        </w:rPr>
        <w:t xml:space="preserve">A acessibilidade comunicacional na atualidade oferta diversas possibilidades relativas à inclusão midiática de pessoas com deficiência visual, principalmente quando se trata das redes sociais. Todavia, a falta de acessibilidade comunicacional ainda se configura como um problema recorrente na internet, circunstância que atinge também </w:t>
      </w:r>
      <w:r w:rsidR="0036092E" w:rsidRPr="00613CAA">
        <w:rPr>
          <w:rFonts w:ascii="Times New Roman" w:eastAsia="Arial" w:hAnsi="Times New Roman" w:cs="Times New Roman"/>
          <w:color w:val="000000"/>
          <w:sz w:val="24"/>
          <w:szCs w:val="24"/>
        </w:rPr>
        <w:t xml:space="preserve">o </w:t>
      </w:r>
      <w:proofErr w:type="spellStart"/>
      <w:r w:rsidR="0036092E" w:rsidRPr="00613CAA">
        <w:rPr>
          <w:rFonts w:ascii="Times New Roman" w:eastAsia="Arial" w:hAnsi="Times New Roman" w:cs="Times New Roman"/>
          <w:color w:val="000000"/>
          <w:sz w:val="24"/>
          <w:szCs w:val="24"/>
        </w:rPr>
        <w:t>webjornalismo</w:t>
      </w:r>
      <w:proofErr w:type="spellEnd"/>
      <w:r w:rsidR="0036092E" w:rsidRPr="00613CAA">
        <w:rPr>
          <w:rFonts w:ascii="Times New Roman" w:eastAsia="Arial" w:hAnsi="Times New Roman" w:cs="Times New Roman"/>
          <w:color w:val="000000"/>
          <w:sz w:val="24"/>
          <w:szCs w:val="24"/>
        </w:rPr>
        <w:t xml:space="preserve"> realizado em redes sociais</w:t>
      </w:r>
      <w:r w:rsidR="0070059B" w:rsidRPr="00613CAA">
        <w:rPr>
          <w:rFonts w:ascii="Times New Roman" w:eastAsia="Arial" w:hAnsi="Times New Roman" w:cs="Times New Roman"/>
          <w:color w:val="000000"/>
          <w:sz w:val="24"/>
          <w:szCs w:val="24"/>
        </w:rPr>
        <w:t>, sobretudo a falta de acessibilidade em imagens</w:t>
      </w:r>
      <w:r w:rsidR="004E118F" w:rsidRPr="00613CAA">
        <w:rPr>
          <w:rFonts w:ascii="Times New Roman" w:eastAsia="Arial" w:hAnsi="Times New Roman" w:cs="Times New Roman"/>
          <w:color w:val="000000"/>
          <w:sz w:val="24"/>
          <w:szCs w:val="24"/>
        </w:rPr>
        <w:t xml:space="preserve"> estáticas</w:t>
      </w:r>
      <w:r w:rsidR="0070059B" w:rsidRPr="00613CAA">
        <w:rPr>
          <w:rFonts w:ascii="Times New Roman" w:eastAsia="Arial" w:hAnsi="Times New Roman" w:cs="Times New Roman"/>
          <w:color w:val="000000"/>
          <w:sz w:val="24"/>
          <w:szCs w:val="24"/>
        </w:rPr>
        <w:t xml:space="preserve"> para as pessoas com deficiência visual</w:t>
      </w:r>
      <w:r w:rsidRPr="00613CAA">
        <w:rPr>
          <w:rFonts w:ascii="Times New Roman" w:eastAsia="Arial" w:hAnsi="Times New Roman" w:cs="Times New Roman"/>
          <w:color w:val="000000"/>
          <w:sz w:val="24"/>
          <w:szCs w:val="24"/>
        </w:rPr>
        <w:t xml:space="preserve">. Diante disso, o presente trabalho objetiva a investigação acerca do implemento de </w:t>
      </w:r>
      <w:r w:rsidR="00C64B3D">
        <w:rPr>
          <w:rFonts w:ascii="Times New Roman" w:eastAsia="Arial" w:hAnsi="Times New Roman" w:cs="Times New Roman"/>
          <w:color w:val="000000"/>
          <w:sz w:val="24"/>
          <w:szCs w:val="24"/>
        </w:rPr>
        <w:t>Tecnologias Assistivas</w:t>
      </w:r>
      <w:r w:rsidRPr="00613CAA">
        <w:rPr>
          <w:rFonts w:ascii="Times New Roman" w:eastAsia="Arial" w:hAnsi="Times New Roman" w:cs="Times New Roman"/>
          <w:color w:val="000000"/>
          <w:sz w:val="24"/>
          <w:szCs w:val="24"/>
        </w:rPr>
        <w:t xml:space="preserve"> </w:t>
      </w:r>
      <w:r w:rsidR="0070059B" w:rsidRPr="00613CAA">
        <w:rPr>
          <w:rFonts w:ascii="Times New Roman" w:eastAsia="Arial" w:hAnsi="Times New Roman" w:cs="Times New Roman"/>
          <w:color w:val="000000"/>
          <w:sz w:val="24"/>
          <w:szCs w:val="24"/>
        </w:rPr>
        <w:t xml:space="preserve">em imagens </w:t>
      </w:r>
      <w:r w:rsidR="004E118F" w:rsidRPr="00613CAA">
        <w:rPr>
          <w:rFonts w:ascii="Times New Roman" w:eastAsia="Arial" w:hAnsi="Times New Roman" w:cs="Times New Roman"/>
          <w:color w:val="000000"/>
          <w:sz w:val="24"/>
          <w:szCs w:val="24"/>
        </w:rPr>
        <w:t xml:space="preserve">estáticas </w:t>
      </w:r>
      <w:r w:rsidR="0070059B" w:rsidRPr="00613CAA">
        <w:rPr>
          <w:rFonts w:ascii="Times New Roman" w:eastAsia="Arial" w:hAnsi="Times New Roman" w:cs="Times New Roman"/>
          <w:color w:val="000000"/>
          <w:sz w:val="24"/>
          <w:szCs w:val="24"/>
        </w:rPr>
        <w:t>de posts d</w:t>
      </w:r>
      <w:r w:rsidR="0059101D" w:rsidRPr="00613CAA">
        <w:rPr>
          <w:rFonts w:ascii="Times New Roman" w:eastAsia="Arial" w:hAnsi="Times New Roman" w:cs="Times New Roman"/>
          <w:color w:val="000000"/>
          <w:sz w:val="24"/>
          <w:szCs w:val="24"/>
        </w:rPr>
        <w:t xml:space="preserve">a página do Instagram do </w:t>
      </w:r>
      <w:r w:rsidR="00E84D81">
        <w:rPr>
          <w:rFonts w:ascii="Times New Roman" w:eastAsia="Arial" w:hAnsi="Times New Roman" w:cs="Times New Roman"/>
          <w:color w:val="000000"/>
          <w:sz w:val="24"/>
          <w:szCs w:val="24"/>
        </w:rPr>
        <w:t xml:space="preserve">jornal </w:t>
      </w:r>
      <w:r w:rsidR="0059101D" w:rsidRPr="00E84D81">
        <w:rPr>
          <w:rFonts w:ascii="Times New Roman" w:eastAsia="Arial" w:hAnsi="Times New Roman" w:cs="Times New Roman"/>
          <w:i/>
          <w:iCs/>
          <w:color w:val="000000"/>
          <w:sz w:val="24"/>
          <w:szCs w:val="24"/>
        </w:rPr>
        <w:t>O Liberal</w:t>
      </w:r>
      <w:r w:rsidR="0059101D" w:rsidRPr="00613CAA">
        <w:rPr>
          <w:rFonts w:ascii="Times New Roman" w:eastAsia="Arial" w:hAnsi="Times New Roman" w:cs="Times New Roman"/>
          <w:color w:val="000000"/>
          <w:sz w:val="24"/>
          <w:szCs w:val="24"/>
        </w:rPr>
        <w:t xml:space="preserve">, durante </w:t>
      </w:r>
      <w:r w:rsidR="00D835D9" w:rsidRPr="00613CAA">
        <w:rPr>
          <w:rFonts w:ascii="Times New Roman" w:eastAsia="Arial" w:hAnsi="Times New Roman" w:cs="Times New Roman"/>
          <w:color w:val="000000"/>
          <w:sz w:val="24"/>
          <w:szCs w:val="24"/>
        </w:rPr>
        <w:t>a primeira semana de outubro de 2024</w:t>
      </w:r>
      <w:r w:rsidR="00E84D81" w:rsidRPr="00E84D81">
        <w:rPr>
          <w:rFonts w:ascii="Times New Roman" w:eastAsia="Arial" w:hAnsi="Times New Roman" w:cs="Times New Roman"/>
          <w:color w:val="000000"/>
          <w:sz w:val="24"/>
          <w:szCs w:val="24"/>
        </w:rPr>
        <w:t>. Utilizando</w:t>
      </w:r>
      <w:r w:rsidR="00E84D81">
        <w:rPr>
          <w:rFonts w:ascii="Times New Roman" w:eastAsia="Arial" w:hAnsi="Times New Roman" w:cs="Times New Roman"/>
          <w:i/>
          <w:iCs/>
          <w:color w:val="000000"/>
          <w:sz w:val="24"/>
          <w:szCs w:val="24"/>
        </w:rPr>
        <w:t xml:space="preserve"> </w:t>
      </w:r>
      <w:r w:rsidR="00E84D81" w:rsidRPr="00E84D81">
        <w:rPr>
          <w:rFonts w:ascii="Times New Roman" w:eastAsia="Arial" w:hAnsi="Times New Roman" w:cs="Times New Roman"/>
          <w:color w:val="000000"/>
          <w:sz w:val="24"/>
          <w:szCs w:val="24"/>
        </w:rPr>
        <w:t>como objeto de pesquisa</w:t>
      </w:r>
      <w:r w:rsidR="00E84D81">
        <w:rPr>
          <w:rFonts w:ascii="Times New Roman" w:eastAsia="Arial" w:hAnsi="Times New Roman" w:cs="Times New Roman"/>
          <w:color w:val="000000"/>
          <w:sz w:val="24"/>
          <w:szCs w:val="24"/>
        </w:rPr>
        <w:t xml:space="preserve"> as imagens estáticas publica</w:t>
      </w:r>
      <w:r w:rsidR="0088380F">
        <w:rPr>
          <w:rFonts w:ascii="Times New Roman" w:eastAsia="Arial" w:hAnsi="Times New Roman" w:cs="Times New Roman"/>
          <w:color w:val="000000"/>
          <w:sz w:val="24"/>
          <w:szCs w:val="24"/>
        </w:rPr>
        <w:t>da</w:t>
      </w:r>
      <w:r w:rsidR="00E84D81">
        <w:rPr>
          <w:rFonts w:ascii="Times New Roman" w:eastAsia="Arial" w:hAnsi="Times New Roman" w:cs="Times New Roman"/>
          <w:color w:val="000000"/>
          <w:sz w:val="24"/>
          <w:szCs w:val="24"/>
        </w:rPr>
        <w:t xml:space="preserve">s nos </w:t>
      </w:r>
      <w:r w:rsidR="00E84D81" w:rsidRPr="004266DA">
        <w:rPr>
          <w:rFonts w:ascii="Times New Roman" w:eastAsia="Arial" w:hAnsi="Times New Roman" w:cs="Times New Roman"/>
          <w:i/>
          <w:iCs/>
          <w:color w:val="000000"/>
          <w:sz w:val="24"/>
          <w:szCs w:val="24"/>
        </w:rPr>
        <w:t>posts</w:t>
      </w:r>
      <w:r w:rsidR="00E84D81">
        <w:rPr>
          <w:rFonts w:ascii="Times New Roman" w:eastAsia="Arial" w:hAnsi="Times New Roman" w:cs="Times New Roman"/>
          <w:color w:val="000000"/>
          <w:sz w:val="24"/>
          <w:szCs w:val="24"/>
        </w:rPr>
        <w:t xml:space="preserve"> dessa rede social</w:t>
      </w:r>
      <w:r w:rsidR="00E84D81" w:rsidRPr="00E84D81">
        <w:rPr>
          <w:rFonts w:ascii="Times New Roman" w:eastAsia="Arial" w:hAnsi="Times New Roman" w:cs="Times New Roman"/>
          <w:color w:val="000000"/>
          <w:sz w:val="24"/>
          <w:szCs w:val="24"/>
        </w:rPr>
        <w:t>.</w:t>
      </w:r>
      <w:r w:rsidR="004266DA">
        <w:rPr>
          <w:rFonts w:ascii="Times New Roman" w:eastAsia="Arial" w:hAnsi="Times New Roman" w:cs="Times New Roman"/>
          <w:color w:val="000000"/>
          <w:sz w:val="24"/>
          <w:szCs w:val="24"/>
        </w:rPr>
        <w:t xml:space="preserve"> </w:t>
      </w:r>
      <w:r w:rsidRPr="00613CAA">
        <w:rPr>
          <w:rFonts w:ascii="Times New Roman" w:eastAsia="Arial" w:hAnsi="Times New Roman" w:cs="Times New Roman"/>
          <w:color w:val="000000"/>
          <w:sz w:val="24"/>
          <w:szCs w:val="24"/>
        </w:rPr>
        <w:t xml:space="preserve">Como resultados, evidencia-se a carência </w:t>
      </w:r>
      <w:r w:rsidR="004266DA">
        <w:rPr>
          <w:rFonts w:ascii="Times New Roman" w:eastAsia="Arial" w:hAnsi="Times New Roman" w:cs="Times New Roman"/>
          <w:color w:val="000000"/>
          <w:sz w:val="24"/>
          <w:szCs w:val="24"/>
        </w:rPr>
        <w:t xml:space="preserve">total </w:t>
      </w:r>
      <w:r w:rsidRPr="00613CAA">
        <w:rPr>
          <w:rFonts w:ascii="Times New Roman" w:eastAsia="Arial" w:hAnsi="Times New Roman" w:cs="Times New Roman"/>
          <w:color w:val="000000"/>
          <w:sz w:val="24"/>
          <w:szCs w:val="24"/>
        </w:rPr>
        <w:t xml:space="preserve">de </w:t>
      </w:r>
      <w:r w:rsidR="00D55BDE">
        <w:rPr>
          <w:rFonts w:ascii="Times New Roman" w:eastAsia="Arial" w:hAnsi="Times New Roman" w:cs="Times New Roman"/>
          <w:color w:val="000000"/>
          <w:sz w:val="24"/>
          <w:szCs w:val="24"/>
        </w:rPr>
        <w:t>tecnologias assistivas</w:t>
      </w:r>
      <w:r w:rsidRPr="00613CAA">
        <w:rPr>
          <w:rFonts w:ascii="Times New Roman" w:eastAsia="Arial" w:hAnsi="Times New Roman" w:cs="Times New Roman"/>
          <w:color w:val="000000"/>
          <w:sz w:val="24"/>
          <w:szCs w:val="24"/>
        </w:rPr>
        <w:t xml:space="preserve"> na plataforma observada, bem como a necessidade por processos produtivos bas</w:t>
      </w:r>
      <w:r w:rsidR="00D55BDE">
        <w:rPr>
          <w:rFonts w:ascii="Times New Roman" w:eastAsia="Arial" w:hAnsi="Times New Roman" w:cs="Times New Roman"/>
          <w:color w:val="000000"/>
          <w:sz w:val="24"/>
          <w:szCs w:val="24"/>
        </w:rPr>
        <w:t>e</w:t>
      </w:r>
      <w:r w:rsidRPr="00613CAA">
        <w:rPr>
          <w:rFonts w:ascii="Times New Roman" w:eastAsia="Arial" w:hAnsi="Times New Roman" w:cs="Times New Roman"/>
          <w:color w:val="000000"/>
          <w:sz w:val="24"/>
          <w:szCs w:val="24"/>
        </w:rPr>
        <w:t>ados em premissas inclusivas.</w:t>
      </w:r>
    </w:p>
    <w:p w14:paraId="37A175DC" w14:textId="77777777" w:rsidR="00DD48E7" w:rsidRDefault="00DD48E7">
      <w:pPr>
        <w:widowControl w:val="0"/>
        <w:pBdr>
          <w:top w:val="nil"/>
          <w:left w:val="nil"/>
          <w:bottom w:val="nil"/>
          <w:right w:val="nil"/>
          <w:between w:val="nil"/>
        </w:pBdr>
        <w:spacing w:after="0" w:line="240" w:lineRule="auto"/>
        <w:rPr>
          <w:rFonts w:ascii="Arial" w:eastAsia="Arial" w:hAnsi="Arial" w:cs="Arial"/>
          <w:b/>
          <w:color w:val="000000"/>
        </w:rPr>
      </w:pPr>
    </w:p>
    <w:p w14:paraId="48333756" w14:textId="58EAA867" w:rsidR="00DD48E7" w:rsidRPr="0061132C" w:rsidRDefault="00F91F16">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rPr>
      </w:pPr>
      <w:r w:rsidRPr="0061132C">
        <w:rPr>
          <w:rFonts w:ascii="Times New Roman" w:eastAsia="Arial" w:hAnsi="Times New Roman" w:cs="Times New Roman"/>
          <w:b/>
          <w:color w:val="000000"/>
          <w:sz w:val="24"/>
          <w:szCs w:val="24"/>
        </w:rPr>
        <w:t xml:space="preserve">Palavras-chave: </w:t>
      </w:r>
      <w:r w:rsidR="00D55BDE" w:rsidRPr="0061132C">
        <w:rPr>
          <w:rFonts w:ascii="Times New Roman" w:eastAsia="Arial" w:hAnsi="Times New Roman" w:cs="Times New Roman"/>
          <w:color w:val="000000"/>
          <w:sz w:val="24"/>
          <w:szCs w:val="24"/>
        </w:rPr>
        <w:t>Acessibilidade Comunicacional</w:t>
      </w:r>
      <w:r w:rsidRPr="0061132C">
        <w:rPr>
          <w:rFonts w:ascii="Times New Roman" w:eastAsia="Arial" w:hAnsi="Times New Roman" w:cs="Times New Roman"/>
          <w:color w:val="000000"/>
          <w:sz w:val="24"/>
          <w:szCs w:val="24"/>
        </w:rPr>
        <w:t xml:space="preserve">. </w:t>
      </w:r>
      <w:r w:rsidR="00D55BDE" w:rsidRPr="0061132C">
        <w:rPr>
          <w:rFonts w:ascii="Times New Roman" w:eastAsia="Arial" w:hAnsi="Times New Roman" w:cs="Times New Roman"/>
          <w:color w:val="000000"/>
          <w:sz w:val="24"/>
          <w:szCs w:val="24"/>
        </w:rPr>
        <w:t>Pessoas com Deficiência</w:t>
      </w:r>
      <w:r w:rsidRPr="0061132C">
        <w:rPr>
          <w:rFonts w:ascii="Times New Roman" w:eastAsia="Arial" w:hAnsi="Times New Roman" w:cs="Times New Roman"/>
          <w:color w:val="000000"/>
          <w:sz w:val="24"/>
          <w:szCs w:val="24"/>
        </w:rPr>
        <w:t xml:space="preserve"> </w:t>
      </w:r>
      <w:r w:rsidR="00A04DBB" w:rsidRPr="0061132C">
        <w:rPr>
          <w:rFonts w:ascii="Times New Roman" w:eastAsia="Arial" w:hAnsi="Times New Roman" w:cs="Times New Roman"/>
          <w:color w:val="000000"/>
          <w:sz w:val="24"/>
          <w:szCs w:val="24"/>
        </w:rPr>
        <w:t>Visual</w:t>
      </w:r>
      <w:r w:rsidRPr="0061132C">
        <w:rPr>
          <w:rFonts w:ascii="Times New Roman" w:eastAsia="Arial" w:hAnsi="Times New Roman" w:cs="Times New Roman"/>
          <w:color w:val="000000"/>
          <w:sz w:val="24"/>
          <w:szCs w:val="24"/>
        </w:rPr>
        <w:t xml:space="preserve">. </w:t>
      </w:r>
      <w:r w:rsidR="00D55BDE" w:rsidRPr="0061132C">
        <w:rPr>
          <w:rFonts w:ascii="Times New Roman" w:eastAsia="Arial" w:hAnsi="Times New Roman" w:cs="Times New Roman"/>
          <w:color w:val="000000"/>
          <w:sz w:val="24"/>
          <w:szCs w:val="24"/>
        </w:rPr>
        <w:t>Tecnologias Assistivas</w:t>
      </w:r>
      <w:r w:rsidRPr="0061132C">
        <w:rPr>
          <w:rFonts w:ascii="Times New Roman" w:eastAsia="Arial" w:hAnsi="Times New Roman" w:cs="Times New Roman"/>
          <w:color w:val="000000"/>
          <w:sz w:val="24"/>
          <w:szCs w:val="24"/>
        </w:rPr>
        <w:t xml:space="preserve">. </w:t>
      </w:r>
      <w:r w:rsidR="00A04DBB" w:rsidRPr="0061132C">
        <w:rPr>
          <w:rFonts w:ascii="Times New Roman" w:eastAsia="Arial" w:hAnsi="Times New Roman" w:cs="Times New Roman"/>
          <w:color w:val="000000"/>
          <w:sz w:val="24"/>
          <w:szCs w:val="24"/>
        </w:rPr>
        <w:t>Redes Sociais</w:t>
      </w:r>
      <w:r w:rsidRPr="0061132C">
        <w:rPr>
          <w:rFonts w:ascii="Times New Roman" w:eastAsia="Arial" w:hAnsi="Times New Roman" w:cs="Times New Roman"/>
          <w:color w:val="000000"/>
          <w:sz w:val="24"/>
          <w:szCs w:val="24"/>
        </w:rPr>
        <w:t xml:space="preserve">. </w:t>
      </w:r>
      <w:proofErr w:type="spellStart"/>
      <w:r w:rsidR="00A04DBB" w:rsidRPr="0061132C">
        <w:rPr>
          <w:rFonts w:ascii="Times New Roman" w:eastAsia="Arial" w:hAnsi="Times New Roman" w:cs="Times New Roman"/>
          <w:color w:val="000000"/>
          <w:sz w:val="24"/>
          <w:szCs w:val="24"/>
        </w:rPr>
        <w:t>Webjornalismo</w:t>
      </w:r>
      <w:proofErr w:type="spellEnd"/>
      <w:r w:rsidR="00A04DBB" w:rsidRPr="0061132C">
        <w:rPr>
          <w:rFonts w:ascii="Times New Roman" w:eastAsia="Arial" w:hAnsi="Times New Roman" w:cs="Times New Roman"/>
          <w:color w:val="000000"/>
          <w:sz w:val="24"/>
          <w:szCs w:val="24"/>
        </w:rPr>
        <w:t>.</w:t>
      </w:r>
      <w:r w:rsidRPr="0061132C">
        <w:rPr>
          <w:rFonts w:ascii="Times New Roman" w:eastAsia="Arial" w:hAnsi="Times New Roman" w:cs="Times New Roman"/>
          <w:color w:val="000000"/>
          <w:sz w:val="24"/>
          <w:szCs w:val="24"/>
        </w:rPr>
        <w:t xml:space="preserve"> </w:t>
      </w:r>
    </w:p>
    <w:p w14:paraId="6FDEC3D8" w14:textId="77777777" w:rsidR="00DD48E7" w:rsidRDefault="00DD48E7">
      <w:pPr>
        <w:widowControl w:val="0"/>
        <w:pBdr>
          <w:top w:val="nil"/>
          <w:left w:val="nil"/>
          <w:bottom w:val="nil"/>
          <w:right w:val="nil"/>
          <w:between w:val="nil"/>
        </w:pBdr>
        <w:spacing w:after="0" w:line="240" w:lineRule="auto"/>
        <w:rPr>
          <w:rFonts w:ascii="Arial" w:eastAsia="Arial" w:hAnsi="Arial" w:cs="Arial"/>
          <w:b/>
          <w:color w:val="000000"/>
        </w:rPr>
      </w:pPr>
    </w:p>
    <w:p w14:paraId="500C1AFF" w14:textId="77777777" w:rsidR="00DD48E7" w:rsidRDefault="00F91F16">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1. INTRODUÇÃO </w:t>
      </w:r>
    </w:p>
    <w:p w14:paraId="7B748745" w14:textId="77777777" w:rsidR="00DD48E7" w:rsidRDefault="00DD48E7">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0AF5C2BA" w14:textId="1F648BAA" w:rsidR="008A4AD1" w:rsidRPr="00613CAA" w:rsidRDefault="008A4AD1">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13CAA">
        <w:rPr>
          <w:rFonts w:ascii="Times New Roman" w:eastAsia="Arial" w:hAnsi="Times New Roman" w:cs="Times New Roman"/>
          <w:color w:val="000000"/>
          <w:sz w:val="24"/>
          <w:szCs w:val="24"/>
        </w:rPr>
        <w:t>A sociedade contemporânea é um cenário repleto de diversas manifestações de discriminação e opressão contra as minorias sociais. Dentre elas, estão as pessoas com deficiência. Frequentemente, elas são excluídas, seja pela falta de cumprimento das legislações, por preconceitos ou pela dificuldade que muitos têm em lidar com as diversidades. A acessibilidade é essencial não apenas para a inclusão dessas pessoas em todos os âmbitos da sociedade, mas também para o avanço da consciência cidadã e social dos indivíduos. Conforme afirmam Napolitano et al,</w:t>
      </w:r>
    </w:p>
    <w:p w14:paraId="37F30E51" w14:textId="77777777" w:rsidR="008A4AD1" w:rsidRPr="00613CAA" w:rsidRDefault="008A4AD1">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rPr>
      </w:pPr>
    </w:p>
    <w:p w14:paraId="4D125BB7" w14:textId="3C77DD27" w:rsidR="008A4AD1" w:rsidRDefault="008A4AD1" w:rsidP="00B05884">
      <w:pPr>
        <w:widowControl w:val="0"/>
        <w:pBdr>
          <w:top w:val="nil"/>
          <w:left w:val="nil"/>
          <w:bottom w:val="nil"/>
          <w:right w:val="nil"/>
          <w:between w:val="nil"/>
        </w:pBdr>
        <w:spacing w:after="0" w:line="240" w:lineRule="auto"/>
        <w:ind w:left="2160"/>
        <w:jc w:val="both"/>
        <w:rPr>
          <w:rFonts w:ascii="Arial" w:eastAsia="Arial" w:hAnsi="Arial" w:cs="Arial"/>
          <w:color w:val="000000"/>
        </w:rPr>
      </w:pPr>
      <w:bookmarkStart w:id="0" w:name="_Hlk179463204"/>
      <w:r w:rsidRPr="00613CAA">
        <w:rPr>
          <w:rFonts w:ascii="Times New Roman" w:eastAsia="Arial" w:hAnsi="Times New Roman" w:cs="Times New Roman"/>
          <w:color w:val="000000"/>
          <w:sz w:val="20"/>
          <w:szCs w:val="20"/>
        </w:rPr>
        <w:t>A acessibilidade é concebida como a possibilidade e a condição de</w:t>
      </w:r>
      <w:r w:rsidR="00613CAA">
        <w:rPr>
          <w:rFonts w:ascii="Times New Roman" w:eastAsia="Arial" w:hAnsi="Times New Roman" w:cs="Times New Roman"/>
          <w:color w:val="000000"/>
          <w:sz w:val="20"/>
          <w:szCs w:val="20"/>
        </w:rPr>
        <w:t xml:space="preserve"> </w:t>
      </w:r>
      <w:r w:rsidRPr="00613CAA">
        <w:rPr>
          <w:rFonts w:ascii="Times New Roman" w:eastAsia="Arial" w:hAnsi="Times New Roman" w:cs="Times New Roman"/>
          <w:color w:val="000000"/>
          <w:sz w:val="20"/>
          <w:szCs w:val="20"/>
        </w:rPr>
        <w:t>alcance, percepção, entendimento e interação para a utilização, em</w:t>
      </w:r>
      <w:r w:rsidR="00613CAA">
        <w:rPr>
          <w:rFonts w:ascii="Times New Roman" w:eastAsia="Arial" w:hAnsi="Times New Roman" w:cs="Times New Roman"/>
          <w:color w:val="000000"/>
          <w:sz w:val="20"/>
          <w:szCs w:val="20"/>
        </w:rPr>
        <w:t xml:space="preserve"> </w:t>
      </w:r>
      <w:r w:rsidRPr="00613CAA">
        <w:rPr>
          <w:rFonts w:ascii="Times New Roman" w:eastAsia="Arial" w:hAnsi="Times New Roman" w:cs="Times New Roman"/>
          <w:color w:val="000000"/>
          <w:sz w:val="20"/>
          <w:szCs w:val="20"/>
        </w:rPr>
        <w:t>igualdade de oportunidades, por qualquer indivíduo em quais</w:t>
      </w:r>
      <w:r w:rsidR="00613CAA">
        <w:rPr>
          <w:rFonts w:ascii="Times New Roman" w:eastAsia="Arial" w:hAnsi="Times New Roman" w:cs="Times New Roman"/>
          <w:color w:val="000000"/>
          <w:sz w:val="20"/>
          <w:szCs w:val="20"/>
        </w:rPr>
        <w:t xml:space="preserve"> </w:t>
      </w:r>
      <w:r w:rsidRPr="00613CAA">
        <w:rPr>
          <w:rFonts w:ascii="Times New Roman" w:eastAsia="Arial" w:hAnsi="Times New Roman" w:cs="Times New Roman"/>
          <w:color w:val="000000"/>
          <w:sz w:val="20"/>
          <w:szCs w:val="20"/>
        </w:rPr>
        <w:t>quer</w:t>
      </w:r>
      <w:r w:rsidR="00613CAA">
        <w:rPr>
          <w:rFonts w:ascii="Times New Roman" w:eastAsia="Arial" w:hAnsi="Times New Roman" w:cs="Times New Roman"/>
          <w:color w:val="000000"/>
          <w:sz w:val="20"/>
          <w:szCs w:val="20"/>
        </w:rPr>
        <w:t xml:space="preserve"> </w:t>
      </w:r>
      <w:r w:rsidRPr="00613CAA">
        <w:rPr>
          <w:rFonts w:ascii="Times New Roman" w:eastAsia="Arial" w:hAnsi="Times New Roman" w:cs="Times New Roman"/>
          <w:color w:val="000000"/>
          <w:sz w:val="20"/>
          <w:szCs w:val="20"/>
        </w:rPr>
        <w:t>circunstâncias, independentemente de suas particularidades.</w:t>
      </w:r>
      <w:r w:rsidR="00613CAA">
        <w:rPr>
          <w:rFonts w:ascii="Times New Roman" w:eastAsia="Arial" w:hAnsi="Times New Roman" w:cs="Times New Roman"/>
          <w:color w:val="000000"/>
          <w:sz w:val="20"/>
          <w:szCs w:val="20"/>
        </w:rPr>
        <w:t xml:space="preserve"> </w:t>
      </w:r>
      <w:r w:rsidRPr="00613CAA">
        <w:rPr>
          <w:rFonts w:ascii="Times New Roman" w:eastAsia="Arial" w:hAnsi="Times New Roman" w:cs="Times New Roman"/>
          <w:color w:val="000000"/>
          <w:sz w:val="20"/>
          <w:szCs w:val="20"/>
        </w:rPr>
        <w:t>(NAPOLITANO et al, 2016, p. 128).</w:t>
      </w:r>
      <w:bookmarkEnd w:id="0"/>
    </w:p>
    <w:p w14:paraId="069A53F5" w14:textId="77777777" w:rsidR="008A4AD1" w:rsidRDefault="008A4AD1">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3D546F60" w14:textId="55D869B7" w:rsidR="00E008EA" w:rsidRDefault="00E008EA">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13CAA">
        <w:rPr>
          <w:rFonts w:ascii="Times New Roman" w:eastAsia="Arial" w:hAnsi="Times New Roman" w:cs="Times New Roman"/>
          <w:color w:val="000000"/>
          <w:sz w:val="24"/>
          <w:szCs w:val="24"/>
        </w:rPr>
        <w:t xml:space="preserve">O diálogo sobre a acessibilidade na comunicação ainda é bastante limitado, tanto no </w:t>
      </w:r>
      <w:r w:rsidRPr="00613CAA">
        <w:rPr>
          <w:rFonts w:ascii="Times New Roman" w:eastAsia="Arial" w:hAnsi="Times New Roman" w:cs="Times New Roman"/>
          <w:color w:val="000000"/>
          <w:sz w:val="24"/>
          <w:szCs w:val="24"/>
        </w:rPr>
        <w:lastRenderedPageBreak/>
        <w:t xml:space="preserve">meio acadêmico quanto na mídia. Ao abordar o tema, geralmente se foca na questão mais evidente, que é a acessibilidade física e arquitetônica. É fundamental que existam rampas, elevadores, banheiros adaptados, entre outros, em diversas áreas da sociedade. Contudo, é importante ressaltar que a dimensão comunicacional da acessibilidade frequentemente é negligenciada. </w:t>
      </w:r>
    </w:p>
    <w:p w14:paraId="0C23ECDA" w14:textId="77777777" w:rsidR="006A0E7F" w:rsidRDefault="006A0E7F">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5A3C50AE" w14:textId="6E26711D" w:rsidR="006A0E7F" w:rsidRPr="00613CAA" w:rsidRDefault="006A0E7F">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4E5BF7">
        <w:rPr>
          <w:rFonts w:ascii="Times New Roman" w:eastAsia="Arial" w:hAnsi="Times New Roman" w:cs="Times New Roman"/>
          <w:color w:val="000000"/>
          <w:sz w:val="24"/>
          <w:szCs w:val="24"/>
        </w:rPr>
        <w:t xml:space="preserve">Segundo Schirmer </w:t>
      </w:r>
      <w:r w:rsidR="00C774E7">
        <w:rPr>
          <w:rFonts w:ascii="Times New Roman" w:eastAsia="Arial" w:hAnsi="Times New Roman" w:cs="Times New Roman"/>
          <w:color w:val="000000"/>
          <w:sz w:val="24"/>
          <w:szCs w:val="24"/>
        </w:rPr>
        <w:t>(</w:t>
      </w:r>
      <w:r w:rsidRPr="004E5BF7">
        <w:rPr>
          <w:rFonts w:ascii="Times New Roman" w:eastAsia="Arial" w:hAnsi="Times New Roman" w:cs="Times New Roman"/>
          <w:color w:val="000000"/>
          <w:sz w:val="24"/>
          <w:szCs w:val="24"/>
        </w:rPr>
        <w:t>2008, p. 7</w:t>
      </w:r>
      <w:r w:rsidR="00C774E7">
        <w:rPr>
          <w:rFonts w:ascii="Times New Roman" w:eastAsia="Arial" w:hAnsi="Times New Roman" w:cs="Times New Roman"/>
          <w:color w:val="000000"/>
          <w:sz w:val="24"/>
          <w:szCs w:val="24"/>
        </w:rPr>
        <w:t>)</w:t>
      </w:r>
      <w:r w:rsidRPr="004E5BF7">
        <w:rPr>
          <w:rFonts w:ascii="Times New Roman" w:eastAsia="Arial" w:hAnsi="Times New Roman" w:cs="Times New Roman"/>
          <w:color w:val="000000"/>
          <w:sz w:val="24"/>
          <w:szCs w:val="24"/>
        </w:rPr>
        <w:t xml:space="preserve">, “diversas pessoas com dificuldades de comunicação podem não ser capazes de se expressar de maneira eficaz utilizando os meios de comunicação mais habituais”. Para superar esses obstáculos que comprometem a eficácia comunicacional para </w:t>
      </w:r>
      <w:r>
        <w:rPr>
          <w:rFonts w:ascii="Times New Roman" w:eastAsia="Arial" w:hAnsi="Times New Roman" w:cs="Times New Roman"/>
          <w:color w:val="000000"/>
          <w:sz w:val="24"/>
          <w:szCs w:val="24"/>
        </w:rPr>
        <w:t>pessoas</w:t>
      </w:r>
      <w:r w:rsidRPr="004E5BF7">
        <w:rPr>
          <w:rFonts w:ascii="Times New Roman" w:eastAsia="Arial" w:hAnsi="Times New Roman" w:cs="Times New Roman"/>
          <w:color w:val="000000"/>
          <w:sz w:val="24"/>
          <w:szCs w:val="24"/>
        </w:rPr>
        <w:t xml:space="preserve"> com deficiência, surgem as Tecnologias Assistivas.</w:t>
      </w:r>
      <w:r>
        <w:rPr>
          <w:rFonts w:ascii="Times New Roman" w:eastAsia="Arial" w:hAnsi="Times New Roman" w:cs="Times New Roman"/>
          <w:color w:val="000000"/>
          <w:sz w:val="24"/>
          <w:szCs w:val="24"/>
        </w:rPr>
        <w:t xml:space="preserve"> </w:t>
      </w:r>
      <w:r w:rsidRPr="006A0E7F">
        <w:rPr>
          <w:rFonts w:ascii="Times New Roman" w:eastAsia="Arial" w:hAnsi="Times New Roman" w:cs="Times New Roman"/>
          <w:color w:val="000000"/>
          <w:sz w:val="24"/>
          <w:szCs w:val="24"/>
        </w:rPr>
        <w:t xml:space="preserve">Refere-se a “toda a tecnologia criada para possibilitar o aumento da autonomia e independência de idosos e indivíduos com deficiência em suas atividades [...]” (TANGARIFE, 2007, p. 49). Neste trabalho, abordaremos exclusivamente </w:t>
      </w:r>
      <w:r>
        <w:rPr>
          <w:rFonts w:ascii="Times New Roman" w:eastAsia="Arial" w:hAnsi="Times New Roman" w:cs="Times New Roman"/>
          <w:color w:val="000000"/>
          <w:sz w:val="24"/>
          <w:szCs w:val="24"/>
        </w:rPr>
        <w:t>a</w:t>
      </w:r>
      <w:r w:rsidRPr="006A0E7F">
        <w:rPr>
          <w:rFonts w:ascii="Times New Roman" w:eastAsia="Arial" w:hAnsi="Times New Roman" w:cs="Times New Roman"/>
          <w:color w:val="000000"/>
          <w:sz w:val="24"/>
          <w:szCs w:val="24"/>
        </w:rPr>
        <w:t xml:space="preserve">s </w:t>
      </w:r>
      <w:r>
        <w:rPr>
          <w:rFonts w:ascii="Times New Roman" w:eastAsia="Arial" w:hAnsi="Times New Roman" w:cs="Times New Roman"/>
          <w:color w:val="000000"/>
          <w:sz w:val="24"/>
          <w:szCs w:val="24"/>
        </w:rPr>
        <w:t>tecnologias</w:t>
      </w:r>
      <w:r w:rsidRPr="006A0E7F">
        <w:rPr>
          <w:rFonts w:ascii="Times New Roman" w:eastAsia="Arial" w:hAnsi="Times New Roman" w:cs="Times New Roman"/>
          <w:color w:val="000000"/>
          <w:sz w:val="24"/>
          <w:szCs w:val="24"/>
        </w:rPr>
        <w:t xml:space="preserve"> assistiv</w:t>
      </w:r>
      <w:r>
        <w:rPr>
          <w:rFonts w:ascii="Times New Roman" w:eastAsia="Arial" w:hAnsi="Times New Roman" w:cs="Times New Roman"/>
          <w:color w:val="000000"/>
          <w:sz w:val="24"/>
          <w:szCs w:val="24"/>
        </w:rPr>
        <w:t>a</w:t>
      </w:r>
      <w:r w:rsidRPr="006A0E7F">
        <w:rPr>
          <w:rFonts w:ascii="Times New Roman" w:eastAsia="Arial" w:hAnsi="Times New Roman" w:cs="Times New Roman"/>
          <w:color w:val="000000"/>
          <w:sz w:val="24"/>
          <w:szCs w:val="24"/>
        </w:rPr>
        <w:t>s relacionad</w:t>
      </w:r>
      <w:r>
        <w:rPr>
          <w:rFonts w:ascii="Times New Roman" w:eastAsia="Arial" w:hAnsi="Times New Roman" w:cs="Times New Roman"/>
          <w:color w:val="000000"/>
          <w:sz w:val="24"/>
          <w:szCs w:val="24"/>
        </w:rPr>
        <w:t>a</w:t>
      </w:r>
      <w:r w:rsidRPr="006A0E7F">
        <w:rPr>
          <w:rFonts w:ascii="Times New Roman" w:eastAsia="Arial" w:hAnsi="Times New Roman" w:cs="Times New Roman"/>
          <w:color w:val="000000"/>
          <w:sz w:val="24"/>
          <w:szCs w:val="24"/>
        </w:rPr>
        <w:t>s à comunicação, que constituem o foco da análise. Dentre as principais tecnologias assistivas, destacam-se a audiodescrição e/ou descrição de imagens, caixa de Libras, legendas para surdos e ensurdecidos, leitor de tela e caracteres ampliados.</w:t>
      </w:r>
    </w:p>
    <w:p w14:paraId="7830E486" w14:textId="77777777" w:rsidR="00E008EA" w:rsidRDefault="00E008EA">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57BC0B0C" w14:textId="61F39ECA" w:rsidR="00364D98" w:rsidRPr="00613CAA" w:rsidRDefault="00364D98">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13CAA">
        <w:rPr>
          <w:rFonts w:ascii="Times New Roman" w:eastAsia="Arial" w:hAnsi="Times New Roman" w:cs="Times New Roman"/>
          <w:color w:val="000000"/>
          <w:sz w:val="24"/>
          <w:szCs w:val="24"/>
        </w:rPr>
        <w:t xml:space="preserve">Conforme informações do IBGE (2013), obtidas na Pesquisa Nacional de Saúde – PNS de 2013, 6,2% da população do Brasil apresenta algum tipo de deficiência, com a deficiência visual sendo a mais prevalente, afetando 3,6% dos brasileiros. A Organização Mundial da Saúde (OMS), em um estudo adicional sobre deficiência visual, indicou que </w:t>
      </w:r>
      <w:r w:rsidR="00A81B89">
        <w:rPr>
          <w:rFonts w:ascii="Times New Roman" w:eastAsia="Arial" w:hAnsi="Times New Roman" w:cs="Times New Roman"/>
          <w:color w:val="000000"/>
          <w:sz w:val="24"/>
          <w:szCs w:val="24"/>
        </w:rPr>
        <w:t>em</w:t>
      </w:r>
      <w:r w:rsidRPr="00613CAA">
        <w:rPr>
          <w:rFonts w:ascii="Times New Roman" w:eastAsia="Arial" w:hAnsi="Times New Roman" w:cs="Times New Roman"/>
          <w:color w:val="000000"/>
          <w:sz w:val="24"/>
          <w:szCs w:val="24"/>
        </w:rPr>
        <w:t xml:space="preserve"> 20</w:t>
      </w:r>
      <w:r w:rsidR="000A0D45">
        <w:rPr>
          <w:rFonts w:ascii="Times New Roman" w:eastAsia="Arial" w:hAnsi="Times New Roman" w:cs="Times New Roman"/>
          <w:color w:val="000000"/>
          <w:sz w:val="24"/>
          <w:szCs w:val="24"/>
        </w:rPr>
        <w:t>19</w:t>
      </w:r>
      <w:r w:rsidRPr="00613CAA">
        <w:rPr>
          <w:rFonts w:ascii="Times New Roman" w:eastAsia="Arial" w:hAnsi="Times New Roman" w:cs="Times New Roman"/>
          <w:color w:val="000000"/>
          <w:sz w:val="24"/>
          <w:szCs w:val="24"/>
        </w:rPr>
        <w:t xml:space="preserve"> </w:t>
      </w:r>
      <w:r w:rsidR="00A81B89">
        <w:rPr>
          <w:rFonts w:ascii="Times New Roman" w:eastAsia="Arial" w:hAnsi="Times New Roman" w:cs="Times New Roman"/>
          <w:color w:val="000000"/>
          <w:sz w:val="24"/>
          <w:szCs w:val="24"/>
        </w:rPr>
        <w:t>temos</w:t>
      </w:r>
      <w:r w:rsidRPr="00613CAA">
        <w:rPr>
          <w:rFonts w:ascii="Times New Roman" w:eastAsia="Arial" w:hAnsi="Times New Roman" w:cs="Times New Roman"/>
          <w:color w:val="000000"/>
          <w:sz w:val="24"/>
          <w:szCs w:val="24"/>
        </w:rPr>
        <w:t xml:space="preserve"> </w:t>
      </w:r>
      <w:r w:rsidR="000A0D45">
        <w:rPr>
          <w:rFonts w:ascii="Times New Roman" w:eastAsia="Arial" w:hAnsi="Times New Roman" w:cs="Times New Roman"/>
          <w:color w:val="000000"/>
          <w:sz w:val="24"/>
          <w:szCs w:val="24"/>
        </w:rPr>
        <w:t>39</w:t>
      </w:r>
      <w:r w:rsidRPr="00613CAA">
        <w:rPr>
          <w:rFonts w:ascii="Times New Roman" w:eastAsia="Arial" w:hAnsi="Times New Roman" w:cs="Times New Roman"/>
          <w:color w:val="000000"/>
          <w:sz w:val="24"/>
          <w:szCs w:val="24"/>
        </w:rPr>
        <w:t xml:space="preserve"> milhões de indivíduos cegos e mais de 2</w:t>
      </w:r>
      <w:r w:rsidR="000A0D45">
        <w:rPr>
          <w:rFonts w:ascii="Times New Roman" w:eastAsia="Arial" w:hAnsi="Times New Roman" w:cs="Times New Roman"/>
          <w:color w:val="000000"/>
          <w:sz w:val="24"/>
          <w:szCs w:val="24"/>
        </w:rPr>
        <w:t>46</w:t>
      </w:r>
      <w:r w:rsidRPr="00613CAA">
        <w:rPr>
          <w:rFonts w:ascii="Times New Roman" w:eastAsia="Arial" w:hAnsi="Times New Roman" w:cs="Times New Roman"/>
          <w:color w:val="000000"/>
          <w:sz w:val="24"/>
          <w:szCs w:val="24"/>
        </w:rPr>
        <w:t xml:space="preserve"> milhões com baixa visão </w:t>
      </w:r>
      <w:r w:rsidR="00BA5E4D">
        <w:rPr>
          <w:rFonts w:ascii="Times New Roman" w:eastAsia="Arial" w:hAnsi="Times New Roman" w:cs="Times New Roman"/>
          <w:color w:val="000000"/>
          <w:sz w:val="24"/>
          <w:szCs w:val="24"/>
        </w:rPr>
        <w:t>em todo o mundo</w:t>
      </w:r>
      <w:r w:rsidR="000A0D45">
        <w:rPr>
          <w:rFonts w:ascii="Times New Roman" w:eastAsia="Arial" w:hAnsi="Times New Roman" w:cs="Times New Roman"/>
          <w:color w:val="000000"/>
          <w:sz w:val="24"/>
          <w:szCs w:val="24"/>
        </w:rPr>
        <w:t xml:space="preserve"> e cerca de 1,5 milhão de pessoas cegas no Brasil</w:t>
      </w:r>
      <w:r w:rsidR="00BA5E4D">
        <w:rPr>
          <w:rFonts w:ascii="Times New Roman" w:eastAsia="Arial" w:hAnsi="Times New Roman" w:cs="Times New Roman"/>
          <w:color w:val="000000"/>
          <w:sz w:val="24"/>
          <w:szCs w:val="24"/>
        </w:rPr>
        <w:t xml:space="preserve"> </w:t>
      </w:r>
      <w:r w:rsidRPr="00613CAA">
        <w:rPr>
          <w:rFonts w:ascii="Times New Roman" w:eastAsia="Arial" w:hAnsi="Times New Roman" w:cs="Times New Roman"/>
          <w:color w:val="000000"/>
          <w:sz w:val="24"/>
          <w:szCs w:val="24"/>
        </w:rPr>
        <w:t>(</w:t>
      </w:r>
      <w:r w:rsidR="000A0D45">
        <w:rPr>
          <w:rFonts w:ascii="Times New Roman" w:eastAsia="Arial" w:hAnsi="Times New Roman" w:cs="Times New Roman"/>
          <w:color w:val="000000"/>
          <w:sz w:val="24"/>
          <w:szCs w:val="24"/>
        </w:rPr>
        <w:t>OTTAIANO</w:t>
      </w:r>
      <w:r w:rsidRPr="00613CAA">
        <w:rPr>
          <w:rFonts w:ascii="Times New Roman" w:eastAsia="Arial" w:hAnsi="Times New Roman" w:cs="Times New Roman"/>
          <w:color w:val="000000"/>
          <w:sz w:val="24"/>
          <w:szCs w:val="24"/>
        </w:rPr>
        <w:t>, 201</w:t>
      </w:r>
      <w:r w:rsidR="000A0D45">
        <w:rPr>
          <w:rFonts w:ascii="Times New Roman" w:eastAsia="Arial" w:hAnsi="Times New Roman" w:cs="Times New Roman"/>
          <w:color w:val="000000"/>
          <w:sz w:val="24"/>
          <w:szCs w:val="24"/>
        </w:rPr>
        <w:t>9</w:t>
      </w:r>
      <w:r w:rsidRPr="00613CAA">
        <w:rPr>
          <w:rFonts w:ascii="Times New Roman" w:eastAsia="Arial" w:hAnsi="Times New Roman" w:cs="Times New Roman"/>
          <w:color w:val="000000"/>
          <w:sz w:val="24"/>
          <w:szCs w:val="24"/>
        </w:rPr>
        <w:t>).</w:t>
      </w:r>
      <w:r w:rsidR="00BA5E4D">
        <w:rPr>
          <w:rFonts w:ascii="Times New Roman" w:eastAsia="Arial" w:hAnsi="Times New Roman" w:cs="Times New Roman"/>
          <w:color w:val="000000"/>
          <w:sz w:val="24"/>
          <w:szCs w:val="24"/>
        </w:rPr>
        <w:t xml:space="preserve"> </w:t>
      </w:r>
    </w:p>
    <w:p w14:paraId="2D51B7F6" w14:textId="77777777" w:rsidR="00364D98" w:rsidRPr="00613CAA" w:rsidRDefault="00364D98">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2199D218" w14:textId="7DA474B5" w:rsidR="00E008EA" w:rsidRPr="00613CAA" w:rsidRDefault="00C168A9">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Agora</w:t>
      </w:r>
      <w:r w:rsidR="00CE0E39" w:rsidRPr="00613CAA">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 xml:space="preserve">em </w:t>
      </w:r>
      <w:r w:rsidR="00CE0E39" w:rsidRPr="00613CAA">
        <w:rPr>
          <w:rFonts w:ascii="Times New Roman" w:eastAsia="Arial" w:hAnsi="Times New Roman" w:cs="Times New Roman"/>
          <w:color w:val="000000"/>
          <w:sz w:val="24"/>
          <w:szCs w:val="24"/>
        </w:rPr>
        <w:t>202</w:t>
      </w:r>
      <w:r>
        <w:rPr>
          <w:rFonts w:ascii="Times New Roman" w:eastAsia="Arial" w:hAnsi="Times New Roman" w:cs="Times New Roman"/>
          <w:color w:val="000000"/>
          <w:sz w:val="24"/>
          <w:szCs w:val="24"/>
        </w:rPr>
        <w:t>4</w:t>
      </w:r>
      <w:r w:rsidR="00CE0E39" w:rsidRPr="00613CAA">
        <w:rPr>
          <w:rFonts w:ascii="Times New Roman" w:eastAsia="Arial" w:hAnsi="Times New Roman" w:cs="Times New Roman"/>
          <w:color w:val="000000"/>
          <w:sz w:val="24"/>
          <w:szCs w:val="24"/>
        </w:rPr>
        <w:t xml:space="preserve">, um estudo realizado pelo movimento Web Para Todos, em parceria com a Big Data </w:t>
      </w:r>
      <w:proofErr w:type="spellStart"/>
      <w:r w:rsidR="00CE0E39" w:rsidRPr="00613CAA">
        <w:rPr>
          <w:rFonts w:ascii="Times New Roman" w:eastAsia="Arial" w:hAnsi="Times New Roman" w:cs="Times New Roman"/>
          <w:color w:val="000000"/>
          <w:sz w:val="24"/>
          <w:szCs w:val="24"/>
        </w:rPr>
        <w:t>Corp</w:t>
      </w:r>
      <w:proofErr w:type="spellEnd"/>
      <w:r w:rsidR="00CE0E39" w:rsidRPr="00613CAA">
        <w:rPr>
          <w:rFonts w:ascii="Times New Roman" w:eastAsia="Arial" w:hAnsi="Times New Roman" w:cs="Times New Roman"/>
          <w:color w:val="000000"/>
          <w:sz w:val="24"/>
          <w:szCs w:val="24"/>
        </w:rPr>
        <w:t xml:space="preserve"> e o Núcleo de Informação e Coordenação do Comitê Gestor de Internet, revelou que apenas </w:t>
      </w:r>
      <w:r>
        <w:rPr>
          <w:rFonts w:ascii="Times New Roman" w:eastAsia="Arial" w:hAnsi="Times New Roman" w:cs="Times New Roman"/>
          <w:color w:val="000000"/>
          <w:sz w:val="24"/>
          <w:szCs w:val="24"/>
        </w:rPr>
        <w:t>2,9</w:t>
      </w:r>
      <w:r w:rsidR="00CE0E39" w:rsidRPr="00613CAA">
        <w:rPr>
          <w:rFonts w:ascii="Times New Roman" w:eastAsia="Arial" w:hAnsi="Times New Roman" w:cs="Times New Roman"/>
          <w:color w:val="000000"/>
          <w:sz w:val="24"/>
          <w:szCs w:val="24"/>
        </w:rPr>
        <w:t>% dos sites brasileiros possuem todos os elementos necessários para melhorar a acessibilidade durante a navegação. Essa situação revela uma realidade distinta das diretrizes estabelecidas pela Lei Brasileira de Inclusão da Pessoa com Deficiência (Estatuto da Pessoa com Deficiência), nº 13.146, sancionada em 6 de julho de 2015. A LBI aborda questões relacionadas à acessibilidade, design universal, tecnologias assistivas, eliminação de barreiras físicas e simbólicas, comunicação, entre outros temas, com o objetivo de garantir o pleno exercício de direitos e liberdades individuais para pessoas com deficiência.</w:t>
      </w:r>
    </w:p>
    <w:p w14:paraId="455E48E3" w14:textId="77777777" w:rsidR="00CE0E39" w:rsidRPr="00613CAA" w:rsidRDefault="00CE0E39">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2E0D7723" w14:textId="71FF8D8C" w:rsidR="00364D98" w:rsidRPr="00613CAA" w:rsidRDefault="00364D98">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13CAA">
        <w:rPr>
          <w:rFonts w:ascii="Times New Roman" w:eastAsia="Arial" w:hAnsi="Times New Roman" w:cs="Times New Roman"/>
          <w:color w:val="000000"/>
          <w:sz w:val="24"/>
          <w:szCs w:val="24"/>
        </w:rPr>
        <w:t>No que diz respeito ao Jornalismo digital na Amazônia em relação à conformidade com a mencionada legislação, considera-se que é dever das plataformas de comunicação facilitar a inclusão desse segmento da população. Essa responsabilidade social se torna clara na medida em que a Constituição Brasileira (1988) assegura a todos os cidadãos do país o direito à liberdade de expressão e ao acesso à informação.</w:t>
      </w:r>
    </w:p>
    <w:p w14:paraId="01594FC8" w14:textId="77777777" w:rsidR="00364D98" w:rsidRPr="00613CAA" w:rsidRDefault="00364D98">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46AF71BF" w14:textId="7BA9A5F0" w:rsidR="002E64C4" w:rsidRPr="00613CAA" w:rsidRDefault="002E64C4">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13CAA">
        <w:rPr>
          <w:rFonts w:ascii="Times New Roman" w:eastAsia="Arial" w:hAnsi="Times New Roman" w:cs="Times New Roman"/>
          <w:color w:val="000000"/>
          <w:sz w:val="24"/>
          <w:szCs w:val="24"/>
        </w:rPr>
        <w:t xml:space="preserve">Diversas estratégias têm sido implementadas nas redes sociais para facilitar o acesso ao conteúdo visual, variando desde descrições elaboradas por pessoas </w:t>
      </w:r>
      <w:r w:rsidR="00ED2ABB" w:rsidRPr="00613CAA">
        <w:rPr>
          <w:rFonts w:ascii="Times New Roman" w:eastAsia="Arial" w:hAnsi="Times New Roman" w:cs="Times New Roman"/>
          <w:color w:val="000000"/>
          <w:sz w:val="24"/>
          <w:szCs w:val="24"/>
        </w:rPr>
        <w:t>sem</w:t>
      </w:r>
      <w:r w:rsidRPr="00613CAA">
        <w:rPr>
          <w:rFonts w:ascii="Times New Roman" w:eastAsia="Arial" w:hAnsi="Times New Roman" w:cs="Times New Roman"/>
          <w:color w:val="000000"/>
          <w:sz w:val="24"/>
          <w:szCs w:val="24"/>
        </w:rPr>
        <w:t xml:space="preserve"> deficiência visual até aquelas geradas automaticamente por meio de </w:t>
      </w:r>
      <w:r w:rsidR="00ED2ABB" w:rsidRPr="00613CAA">
        <w:rPr>
          <w:rFonts w:ascii="Times New Roman" w:eastAsia="Arial" w:hAnsi="Times New Roman" w:cs="Times New Roman"/>
          <w:color w:val="000000"/>
          <w:sz w:val="24"/>
          <w:szCs w:val="24"/>
        </w:rPr>
        <w:t>inteligência artificial</w:t>
      </w:r>
      <w:r w:rsidRPr="00613CAA">
        <w:rPr>
          <w:rFonts w:ascii="Times New Roman" w:eastAsia="Arial" w:hAnsi="Times New Roman" w:cs="Times New Roman"/>
          <w:color w:val="000000"/>
          <w:sz w:val="24"/>
          <w:szCs w:val="24"/>
        </w:rPr>
        <w:t xml:space="preserve"> </w:t>
      </w:r>
      <w:r w:rsidR="003F2C2F">
        <w:rPr>
          <w:rFonts w:ascii="Times New Roman" w:eastAsia="Arial" w:hAnsi="Times New Roman" w:cs="Times New Roman"/>
          <w:color w:val="000000"/>
          <w:sz w:val="24"/>
          <w:szCs w:val="24"/>
        </w:rPr>
        <w:t>(</w:t>
      </w:r>
      <w:proofErr w:type="gramStart"/>
      <w:r w:rsidR="003F2C2F">
        <w:rPr>
          <w:rFonts w:ascii="Times New Roman" w:eastAsia="Arial" w:hAnsi="Times New Roman" w:cs="Times New Roman"/>
          <w:color w:val="000000"/>
          <w:sz w:val="24"/>
          <w:szCs w:val="24"/>
        </w:rPr>
        <w:t>GLEASON  ET</w:t>
      </w:r>
      <w:proofErr w:type="gramEnd"/>
      <w:r w:rsidR="003F2C2F">
        <w:rPr>
          <w:rFonts w:ascii="Times New Roman" w:eastAsia="Arial" w:hAnsi="Times New Roman" w:cs="Times New Roman"/>
          <w:color w:val="000000"/>
          <w:sz w:val="24"/>
          <w:szCs w:val="24"/>
        </w:rPr>
        <w:t xml:space="preserve"> AL, 2019)</w:t>
      </w:r>
      <w:r w:rsidRPr="00613CAA">
        <w:rPr>
          <w:rFonts w:ascii="Times New Roman" w:eastAsia="Arial" w:hAnsi="Times New Roman" w:cs="Times New Roman"/>
          <w:color w:val="000000"/>
          <w:sz w:val="24"/>
          <w:szCs w:val="24"/>
        </w:rPr>
        <w:t xml:space="preserve">. No Brasil, a hashtag #praCegoVer, criada por Patrícia Braille, destaca-se como uma das iniciativas manuais mais conhecidas. O conceito central é adicionar a todos os posts que contêm imagens um texto descritivo, precedido pela hashtag mencionada </w:t>
      </w:r>
      <w:r w:rsidR="003F2C2F">
        <w:rPr>
          <w:rFonts w:ascii="Times New Roman" w:eastAsia="Arial" w:hAnsi="Times New Roman" w:cs="Times New Roman"/>
          <w:color w:val="000000"/>
          <w:sz w:val="24"/>
          <w:szCs w:val="24"/>
        </w:rPr>
        <w:t>(BRAILLE, 2016)</w:t>
      </w:r>
      <w:r w:rsidRPr="00613CAA">
        <w:rPr>
          <w:rFonts w:ascii="Times New Roman" w:eastAsia="Arial" w:hAnsi="Times New Roman" w:cs="Times New Roman"/>
          <w:color w:val="000000"/>
          <w:sz w:val="24"/>
          <w:szCs w:val="24"/>
        </w:rPr>
        <w:t>.</w:t>
      </w:r>
      <w:r w:rsidR="00C541CE">
        <w:rPr>
          <w:rFonts w:ascii="Times New Roman" w:eastAsia="Arial" w:hAnsi="Times New Roman" w:cs="Times New Roman"/>
          <w:color w:val="000000"/>
          <w:sz w:val="24"/>
          <w:szCs w:val="24"/>
        </w:rPr>
        <w:t xml:space="preserve"> Atualmente existem apenas duas formas possíveis de se </w:t>
      </w:r>
      <w:proofErr w:type="spellStart"/>
      <w:r w:rsidR="00C541CE">
        <w:rPr>
          <w:rFonts w:ascii="Times New Roman" w:eastAsia="Arial" w:hAnsi="Times New Roman" w:cs="Times New Roman"/>
          <w:color w:val="000000"/>
          <w:sz w:val="24"/>
          <w:szCs w:val="24"/>
        </w:rPr>
        <w:t>acessibilizar</w:t>
      </w:r>
      <w:proofErr w:type="spellEnd"/>
      <w:r w:rsidR="00C541CE">
        <w:rPr>
          <w:rFonts w:ascii="Times New Roman" w:eastAsia="Arial" w:hAnsi="Times New Roman" w:cs="Times New Roman"/>
          <w:color w:val="000000"/>
          <w:sz w:val="24"/>
          <w:szCs w:val="24"/>
        </w:rPr>
        <w:t xml:space="preserve"> imagens em redes sociais, através da </w:t>
      </w:r>
      <w:r w:rsidR="00C541CE" w:rsidRPr="00C541CE">
        <w:rPr>
          <w:rFonts w:ascii="Times New Roman" w:eastAsia="Arial" w:hAnsi="Times New Roman" w:cs="Times New Roman"/>
          <w:color w:val="000000"/>
          <w:sz w:val="24"/>
          <w:szCs w:val="24"/>
        </w:rPr>
        <w:t>hashtag #praCegoVer</w:t>
      </w:r>
      <w:r w:rsidR="00C541CE">
        <w:rPr>
          <w:rFonts w:ascii="Times New Roman" w:eastAsia="Arial" w:hAnsi="Times New Roman" w:cs="Times New Roman"/>
          <w:color w:val="000000"/>
          <w:sz w:val="24"/>
          <w:szCs w:val="24"/>
        </w:rPr>
        <w:t xml:space="preserve"> ou por meio de texto alternativo, </w:t>
      </w:r>
      <w:r w:rsidR="00C541CE" w:rsidRPr="00C541CE">
        <w:rPr>
          <w:rFonts w:ascii="Times New Roman" w:eastAsia="Arial" w:hAnsi="Times New Roman" w:cs="Times New Roman"/>
          <w:color w:val="000000"/>
          <w:sz w:val="24"/>
          <w:szCs w:val="24"/>
        </w:rPr>
        <w:t xml:space="preserve">recurso de acessibilidade </w:t>
      </w:r>
      <w:r w:rsidR="00C541CE" w:rsidRPr="00C541CE">
        <w:rPr>
          <w:rFonts w:ascii="Times New Roman" w:eastAsia="Arial" w:hAnsi="Times New Roman" w:cs="Times New Roman"/>
          <w:color w:val="000000"/>
          <w:sz w:val="24"/>
          <w:szCs w:val="24"/>
        </w:rPr>
        <w:lastRenderedPageBreak/>
        <w:t>utilizado dentro do HTML da imagem da publicação, ambas maneiras são acessadas através de leitores de tela (tecnologia assistiva) que pessoas com deficiência visual utilizam tanto em computadores como em smartphones para poderem ter acesso ao conteúdo imagético.</w:t>
      </w:r>
    </w:p>
    <w:p w14:paraId="6B87753F" w14:textId="77777777" w:rsidR="00613CAA" w:rsidRDefault="00613CAA">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78A7F85D" w14:textId="10997E1A" w:rsidR="00E02986" w:rsidRDefault="00ED2ABB">
      <w:pPr>
        <w:widowControl w:val="0"/>
        <w:pBdr>
          <w:top w:val="nil"/>
          <w:left w:val="nil"/>
          <w:bottom w:val="nil"/>
          <w:right w:val="nil"/>
          <w:between w:val="nil"/>
        </w:pBdr>
        <w:spacing w:after="0" w:line="240" w:lineRule="auto"/>
        <w:ind w:firstLine="720"/>
        <w:jc w:val="both"/>
        <w:rPr>
          <w:rFonts w:ascii="Arial" w:eastAsia="Arial" w:hAnsi="Arial" w:cs="Arial"/>
          <w:color w:val="000000"/>
        </w:rPr>
      </w:pPr>
      <w:r w:rsidRPr="00613CAA">
        <w:rPr>
          <w:rFonts w:ascii="Times New Roman" w:eastAsia="Arial" w:hAnsi="Times New Roman" w:cs="Times New Roman"/>
          <w:color w:val="000000"/>
          <w:sz w:val="24"/>
          <w:szCs w:val="24"/>
        </w:rPr>
        <w:t xml:space="preserve">Com base no que foi apresentado, este estudo visa examinar a utilização de instrumentos ou recursos </w:t>
      </w:r>
      <w:r w:rsidR="006E174E" w:rsidRPr="00613CAA">
        <w:rPr>
          <w:rFonts w:ascii="Times New Roman" w:eastAsia="Arial" w:hAnsi="Times New Roman" w:cs="Times New Roman"/>
          <w:color w:val="000000"/>
          <w:sz w:val="24"/>
          <w:szCs w:val="24"/>
        </w:rPr>
        <w:t xml:space="preserve">de acessibilidade </w:t>
      </w:r>
      <w:r w:rsidRPr="00613CAA">
        <w:rPr>
          <w:rFonts w:ascii="Times New Roman" w:eastAsia="Arial" w:hAnsi="Times New Roman" w:cs="Times New Roman"/>
          <w:color w:val="000000"/>
          <w:sz w:val="24"/>
          <w:szCs w:val="24"/>
        </w:rPr>
        <w:t xml:space="preserve">que possibilitem o acesso adequado de indivíduos com deficiência visual a </w:t>
      </w:r>
      <w:r w:rsidR="006E174E" w:rsidRPr="00613CAA">
        <w:rPr>
          <w:rFonts w:ascii="Times New Roman" w:eastAsia="Arial" w:hAnsi="Times New Roman" w:cs="Times New Roman"/>
          <w:color w:val="000000"/>
          <w:sz w:val="24"/>
          <w:szCs w:val="24"/>
        </w:rPr>
        <w:t xml:space="preserve">imagens estáticas em uma </w:t>
      </w:r>
      <w:r w:rsidRPr="00613CAA">
        <w:rPr>
          <w:rFonts w:ascii="Times New Roman" w:eastAsia="Arial" w:hAnsi="Times New Roman" w:cs="Times New Roman"/>
          <w:color w:val="000000"/>
          <w:sz w:val="24"/>
          <w:szCs w:val="24"/>
        </w:rPr>
        <w:t xml:space="preserve">plataforma jornalística em rede social na Amazônia. Para isso, toma-se como objeto de análise </w:t>
      </w:r>
      <w:r w:rsidR="006E174E" w:rsidRPr="00613CAA">
        <w:rPr>
          <w:rFonts w:ascii="Times New Roman" w:eastAsia="Arial" w:hAnsi="Times New Roman" w:cs="Times New Roman"/>
          <w:color w:val="000000"/>
          <w:sz w:val="24"/>
          <w:szCs w:val="24"/>
        </w:rPr>
        <w:t>a página de rede social do jornal O Liberal</w:t>
      </w:r>
      <w:r w:rsidRPr="00613CAA">
        <w:rPr>
          <w:rFonts w:ascii="Times New Roman" w:eastAsia="Arial" w:hAnsi="Times New Roman" w:cs="Times New Roman"/>
          <w:color w:val="000000"/>
          <w:sz w:val="24"/>
          <w:szCs w:val="24"/>
        </w:rPr>
        <w:t xml:space="preserve">, levando em conta sua </w:t>
      </w:r>
      <w:r w:rsidR="006E174E" w:rsidRPr="00613CAA">
        <w:rPr>
          <w:rFonts w:ascii="Times New Roman" w:eastAsia="Arial" w:hAnsi="Times New Roman" w:cs="Times New Roman"/>
          <w:color w:val="000000"/>
          <w:sz w:val="24"/>
          <w:szCs w:val="24"/>
        </w:rPr>
        <w:t>relevância do jornalismo na Amazônia</w:t>
      </w:r>
      <w:r w:rsidRPr="00613CAA">
        <w:rPr>
          <w:rFonts w:ascii="Times New Roman" w:eastAsia="Arial" w:hAnsi="Times New Roman" w:cs="Times New Roman"/>
          <w:color w:val="000000"/>
          <w:sz w:val="24"/>
          <w:szCs w:val="24"/>
        </w:rPr>
        <w:t xml:space="preserve">, quantidade de conteúdos publicados, seu alcance, considerando o número de </w:t>
      </w:r>
      <w:r w:rsidR="006E174E" w:rsidRPr="00613CAA">
        <w:rPr>
          <w:rFonts w:ascii="Times New Roman" w:eastAsia="Arial" w:hAnsi="Times New Roman" w:cs="Times New Roman"/>
          <w:color w:val="000000"/>
          <w:sz w:val="24"/>
          <w:szCs w:val="24"/>
        </w:rPr>
        <w:t>seguidores</w:t>
      </w:r>
      <w:r w:rsidRPr="00613CAA">
        <w:rPr>
          <w:rFonts w:ascii="Times New Roman" w:eastAsia="Arial" w:hAnsi="Times New Roman" w:cs="Times New Roman"/>
          <w:color w:val="000000"/>
          <w:sz w:val="24"/>
          <w:szCs w:val="24"/>
        </w:rPr>
        <w:t>, e, por último, a isenção de custos na navegação do site em questão.</w:t>
      </w:r>
    </w:p>
    <w:p w14:paraId="0164F944" w14:textId="77777777" w:rsidR="00DD48E7" w:rsidRDefault="00DD48E7">
      <w:pPr>
        <w:widowControl w:val="0"/>
        <w:pBdr>
          <w:top w:val="nil"/>
          <w:left w:val="nil"/>
          <w:bottom w:val="nil"/>
          <w:right w:val="nil"/>
          <w:between w:val="nil"/>
        </w:pBdr>
        <w:spacing w:after="0" w:line="240" w:lineRule="auto"/>
        <w:rPr>
          <w:rFonts w:ascii="Arial" w:eastAsia="Arial" w:hAnsi="Arial" w:cs="Arial"/>
          <w:b/>
          <w:color w:val="000000"/>
        </w:rPr>
      </w:pPr>
    </w:p>
    <w:p w14:paraId="19BB634C" w14:textId="77777777" w:rsidR="00DD48E7" w:rsidRDefault="00F91F16">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2. ANÁLISE E COMENTÁRIO DO CONTEÚDO </w:t>
      </w:r>
    </w:p>
    <w:p w14:paraId="44DD19ED" w14:textId="77777777" w:rsidR="00DD48E7" w:rsidRDefault="00DD48E7">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6DC42CFC" w14:textId="155E8645" w:rsidR="00E008EA" w:rsidRPr="00613CAA" w:rsidRDefault="00FE22D3">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13CAA">
        <w:rPr>
          <w:rFonts w:ascii="Times New Roman" w:eastAsia="Arial" w:hAnsi="Times New Roman" w:cs="Times New Roman"/>
          <w:color w:val="000000"/>
          <w:sz w:val="24"/>
          <w:szCs w:val="24"/>
        </w:rPr>
        <w:t>A inserção do jornalismo em plataformas digitais, na década de 1990, ilustra um panorama de desigualdade na inclusão de pessoas em relação a uma determinada ferramenta de mídia. Sua implementação enfrentou desafios como: a escassa disponibilidade de acesso à internet, a necessidade de capacitação profissional e a exigência de investimentos significativos no setor (CANAVILHAS, 2006). Em outras palavras, nem todas as regiões e indivíduos conseguiram, inicialmente, vivenciar experiências midiáticas mais elaboradas, uma condição de desigualdade que ainda se observa em muitos contextos. Apesar dessas dificuldades, o jornalismo, ao se aventurar em ambientes virtuais mediados pela internet, encontra mais oportunidades para atrair públicos que não eram totalmente alcançados por formatos anteriores, como é o caso de uma parte dos indivíduos focados neste estudo.</w:t>
      </w:r>
    </w:p>
    <w:p w14:paraId="227B9B01" w14:textId="77777777" w:rsidR="00790535" w:rsidRPr="00613CAA" w:rsidRDefault="00790535">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7417BDF9" w14:textId="08E3B5A6" w:rsidR="00790535" w:rsidRPr="00613CAA" w:rsidRDefault="00790535" w:rsidP="00790535">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13CAA">
        <w:rPr>
          <w:rFonts w:ascii="Times New Roman" w:eastAsia="Arial" w:hAnsi="Times New Roman" w:cs="Times New Roman"/>
          <w:color w:val="000000"/>
          <w:sz w:val="24"/>
          <w:szCs w:val="24"/>
        </w:rPr>
        <w:t>De acordo com Seixas (2014) O Liberal é o mais antigo jornal em funcionamento na imprensa paraense. Foi criado em 15 de novembro de 1946 com finalidade político-partidária, como "órgão de comunicação do Partido Social Democrático". Atualmente</w:t>
      </w:r>
      <w:r w:rsidR="0060148A">
        <w:rPr>
          <w:rFonts w:ascii="Times New Roman" w:eastAsia="Arial" w:hAnsi="Times New Roman" w:cs="Times New Roman"/>
          <w:color w:val="000000"/>
          <w:sz w:val="24"/>
          <w:szCs w:val="24"/>
        </w:rPr>
        <w:t>, outubro de 2024,</w:t>
      </w:r>
      <w:r w:rsidR="001A1B08" w:rsidRPr="00613CAA">
        <w:rPr>
          <w:rFonts w:ascii="Times New Roman" w:eastAsia="Arial" w:hAnsi="Times New Roman" w:cs="Times New Roman"/>
          <w:color w:val="000000"/>
          <w:sz w:val="24"/>
          <w:szCs w:val="24"/>
        </w:rPr>
        <w:t xml:space="preserve"> o jornal O Liberal</w:t>
      </w:r>
      <w:r w:rsidRPr="00613CAA">
        <w:rPr>
          <w:rFonts w:ascii="Times New Roman" w:eastAsia="Arial" w:hAnsi="Times New Roman" w:cs="Times New Roman"/>
          <w:color w:val="000000"/>
          <w:sz w:val="24"/>
          <w:szCs w:val="24"/>
        </w:rPr>
        <w:t xml:space="preserve"> tem uma rede social no Instagram com 658 mil seguidores e mais de 58 mil publicações, a maior rede social em jornalismo do estado do Pará. </w:t>
      </w:r>
    </w:p>
    <w:p w14:paraId="4896E634" w14:textId="47B94AC2" w:rsidR="00FE22D3" w:rsidRPr="00613CAA" w:rsidRDefault="00790535">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13CAA">
        <w:rPr>
          <w:rFonts w:ascii="Times New Roman" w:eastAsia="Arial" w:hAnsi="Times New Roman" w:cs="Times New Roman"/>
          <w:color w:val="000000"/>
          <w:sz w:val="24"/>
          <w:szCs w:val="24"/>
        </w:rPr>
        <w:t xml:space="preserve"> </w:t>
      </w:r>
    </w:p>
    <w:p w14:paraId="679A083E" w14:textId="64C9D1A9" w:rsidR="001E0400" w:rsidRDefault="001E0400">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13CAA">
        <w:rPr>
          <w:rFonts w:ascii="Times New Roman" w:eastAsia="Arial" w:hAnsi="Times New Roman" w:cs="Times New Roman"/>
          <w:color w:val="000000"/>
          <w:sz w:val="24"/>
          <w:szCs w:val="24"/>
        </w:rPr>
        <w:t xml:space="preserve">A análise da página do Instagram do O Liberal teve empenho manual e se baseou em buscas por </w:t>
      </w:r>
      <w:r w:rsidR="000C017C" w:rsidRPr="00613CAA">
        <w:rPr>
          <w:rFonts w:ascii="Times New Roman" w:eastAsia="Arial" w:hAnsi="Times New Roman" w:cs="Times New Roman"/>
          <w:color w:val="000000"/>
          <w:sz w:val="24"/>
          <w:szCs w:val="24"/>
        </w:rPr>
        <w:t>dois recursos assistivos de acessibilidade para imagens</w:t>
      </w:r>
      <w:r w:rsidR="008200A2">
        <w:rPr>
          <w:rFonts w:ascii="Times New Roman" w:eastAsia="Arial" w:hAnsi="Times New Roman" w:cs="Times New Roman"/>
          <w:color w:val="000000"/>
          <w:sz w:val="24"/>
          <w:szCs w:val="24"/>
        </w:rPr>
        <w:t>, durante a pesquisa foi utilizado</w:t>
      </w:r>
      <w:r w:rsidR="002863CC">
        <w:rPr>
          <w:rFonts w:ascii="Times New Roman" w:eastAsia="Arial" w:hAnsi="Times New Roman" w:cs="Times New Roman"/>
          <w:color w:val="000000"/>
          <w:sz w:val="24"/>
          <w:szCs w:val="24"/>
        </w:rPr>
        <w:t xml:space="preserve"> o leitor de tela</w:t>
      </w:r>
      <w:r w:rsidR="00833F39">
        <w:rPr>
          <w:rFonts w:ascii="Times New Roman" w:eastAsia="Arial" w:hAnsi="Times New Roman" w:cs="Times New Roman"/>
          <w:color w:val="000000"/>
          <w:sz w:val="24"/>
          <w:szCs w:val="24"/>
        </w:rPr>
        <w:t>s</w:t>
      </w:r>
      <w:r w:rsidR="002863CC">
        <w:rPr>
          <w:rFonts w:ascii="Times New Roman" w:eastAsia="Arial" w:hAnsi="Times New Roman" w:cs="Times New Roman"/>
          <w:color w:val="000000"/>
          <w:sz w:val="24"/>
          <w:szCs w:val="24"/>
        </w:rPr>
        <w:t xml:space="preserve"> NVDA</w:t>
      </w:r>
      <w:r w:rsidR="00002F0D">
        <w:rPr>
          <w:rFonts w:ascii="Times New Roman" w:eastAsia="Arial" w:hAnsi="Times New Roman" w:cs="Times New Roman"/>
          <w:color w:val="000000"/>
          <w:sz w:val="24"/>
          <w:szCs w:val="24"/>
        </w:rPr>
        <w:t xml:space="preserve"> para analisar a presença ou não desses recursos</w:t>
      </w:r>
      <w:r w:rsidRPr="00613CAA">
        <w:rPr>
          <w:rFonts w:ascii="Times New Roman" w:eastAsia="Arial" w:hAnsi="Times New Roman" w:cs="Times New Roman"/>
          <w:color w:val="000000"/>
          <w:sz w:val="24"/>
          <w:szCs w:val="24"/>
        </w:rPr>
        <w:t xml:space="preserve">. </w:t>
      </w:r>
      <w:r w:rsidR="009D223C" w:rsidRPr="00613CAA">
        <w:rPr>
          <w:rFonts w:ascii="Times New Roman" w:eastAsia="Arial" w:hAnsi="Times New Roman" w:cs="Times New Roman"/>
          <w:color w:val="000000"/>
          <w:sz w:val="24"/>
          <w:szCs w:val="24"/>
        </w:rPr>
        <w:t>Os critérios observados</w:t>
      </w:r>
      <w:r w:rsidRPr="00613CAA">
        <w:rPr>
          <w:rFonts w:ascii="Times New Roman" w:eastAsia="Arial" w:hAnsi="Times New Roman" w:cs="Times New Roman"/>
          <w:color w:val="000000"/>
          <w:sz w:val="24"/>
          <w:szCs w:val="24"/>
        </w:rPr>
        <w:t xml:space="preserve"> f</w:t>
      </w:r>
      <w:r w:rsidR="00B178DB" w:rsidRPr="00613CAA">
        <w:rPr>
          <w:rFonts w:ascii="Times New Roman" w:eastAsia="Arial" w:hAnsi="Times New Roman" w:cs="Times New Roman"/>
          <w:color w:val="000000"/>
          <w:sz w:val="24"/>
          <w:szCs w:val="24"/>
        </w:rPr>
        <w:t>izeram</w:t>
      </w:r>
      <w:r w:rsidRPr="00613CAA">
        <w:rPr>
          <w:rFonts w:ascii="Times New Roman" w:eastAsia="Arial" w:hAnsi="Times New Roman" w:cs="Times New Roman"/>
          <w:color w:val="000000"/>
          <w:sz w:val="24"/>
          <w:szCs w:val="24"/>
        </w:rPr>
        <w:t xml:space="preserve"> referência à data de publicação das </w:t>
      </w:r>
      <w:r w:rsidR="00BB77A3" w:rsidRPr="00613CAA">
        <w:rPr>
          <w:rFonts w:ascii="Times New Roman" w:eastAsia="Arial" w:hAnsi="Times New Roman" w:cs="Times New Roman"/>
          <w:color w:val="000000"/>
          <w:sz w:val="24"/>
          <w:szCs w:val="24"/>
        </w:rPr>
        <w:t xml:space="preserve">imagens das </w:t>
      </w:r>
      <w:r w:rsidRPr="00613CAA">
        <w:rPr>
          <w:rFonts w:ascii="Times New Roman" w:eastAsia="Arial" w:hAnsi="Times New Roman" w:cs="Times New Roman"/>
          <w:color w:val="000000"/>
          <w:sz w:val="24"/>
          <w:szCs w:val="24"/>
        </w:rPr>
        <w:t>notícias</w:t>
      </w:r>
      <w:r w:rsidR="00043A3A" w:rsidRPr="00613CAA">
        <w:rPr>
          <w:rFonts w:ascii="Times New Roman" w:eastAsia="Arial" w:hAnsi="Times New Roman" w:cs="Times New Roman"/>
          <w:color w:val="000000"/>
          <w:sz w:val="24"/>
          <w:szCs w:val="24"/>
        </w:rPr>
        <w:t>, selecionando apenas a primeira semana de outubro</w:t>
      </w:r>
      <w:r w:rsidR="009D223C" w:rsidRPr="00613CAA">
        <w:rPr>
          <w:rFonts w:ascii="Times New Roman" w:eastAsia="Arial" w:hAnsi="Times New Roman" w:cs="Times New Roman"/>
          <w:color w:val="000000"/>
          <w:sz w:val="24"/>
          <w:szCs w:val="24"/>
        </w:rPr>
        <w:t xml:space="preserve"> de 2024</w:t>
      </w:r>
      <w:r w:rsidR="00B178DB" w:rsidRPr="00613CAA">
        <w:rPr>
          <w:rFonts w:ascii="Times New Roman" w:eastAsia="Arial" w:hAnsi="Times New Roman" w:cs="Times New Roman"/>
          <w:color w:val="000000"/>
          <w:sz w:val="24"/>
          <w:szCs w:val="24"/>
        </w:rPr>
        <w:t>, e o tipo de imagem, imagens estáticas</w:t>
      </w:r>
      <w:r w:rsidRPr="00613CAA">
        <w:rPr>
          <w:rFonts w:ascii="Times New Roman" w:eastAsia="Arial" w:hAnsi="Times New Roman" w:cs="Times New Roman"/>
          <w:color w:val="000000"/>
          <w:sz w:val="24"/>
          <w:szCs w:val="24"/>
        </w:rPr>
        <w:t xml:space="preserve">. Já no que se refere à análise do corpus selecionado, o enfoque implementado pontua diretamente a busca por recursos de </w:t>
      </w:r>
      <w:r w:rsidR="00043A3A" w:rsidRPr="00613CAA">
        <w:rPr>
          <w:rFonts w:ascii="Times New Roman" w:eastAsia="Arial" w:hAnsi="Times New Roman" w:cs="Times New Roman"/>
          <w:color w:val="000000"/>
          <w:sz w:val="24"/>
          <w:szCs w:val="24"/>
        </w:rPr>
        <w:t>audiodescrição de imagens feita por duas maneiras possíveis dentro da plataforma, a primeira é com o uso da #praCegoVer dentro do texto das publicações e a segunda feita por texto alternativo</w:t>
      </w:r>
      <w:r w:rsidR="00C541CE">
        <w:rPr>
          <w:rFonts w:ascii="Times New Roman" w:eastAsia="Arial" w:hAnsi="Times New Roman" w:cs="Times New Roman"/>
          <w:color w:val="000000"/>
          <w:sz w:val="24"/>
          <w:szCs w:val="24"/>
        </w:rPr>
        <w:t>.</w:t>
      </w:r>
    </w:p>
    <w:p w14:paraId="64695E6B" w14:textId="77777777" w:rsidR="00613CAA" w:rsidRPr="00613CAA" w:rsidRDefault="00613CAA">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4971DCDC" w14:textId="2177F031" w:rsidR="001075CB" w:rsidRPr="00613CAA" w:rsidRDefault="00613CAA">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613CAA">
        <w:rPr>
          <w:rFonts w:ascii="Times New Roman" w:eastAsia="Arial" w:hAnsi="Times New Roman" w:cs="Times New Roman"/>
          <w:color w:val="000000"/>
          <w:sz w:val="24"/>
          <w:szCs w:val="24"/>
        </w:rPr>
        <w:t xml:space="preserve">A delimitação do corpus em consonância com </w:t>
      </w:r>
      <w:r w:rsidR="00C119F2">
        <w:rPr>
          <w:rFonts w:ascii="Times New Roman" w:eastAsia="Arial" w:hAnsi="Times New Roman" w:cs="Times New Roman"/>
          <w:color w:val="000000"/>
          <w:sz w:val="24"/>
          <w:szCs w:val="24"/>
        </w:rPr>
        <w:t>o</w:t>
      </w:r>
      <w:r w:rsidRPr="00613CAA">
        <w:rPr>
          <w:rFonts w:ascii="Times New Roman" w:eastAsia="Arial" w:hAnsi="Times New Roman" w:cs="Times New Roman"/>
          <w:color w:val="000000"/>
          <w:sz w:val="24"/>
          <w:szCs w:val="24"/>
        </w:rPr>
        <w:t xml:space="preserve"> </w:t>
      </w:r>
      <w:r w:rsidR="00C119F2">
        <w:rPr>
          <w:rFonts w:ascii="Times New Roman" w:eastAsia="Arial" w:hAnsi="Times New Roman" w:cs="Times New Roman"/>
          <w:color w:val="000000"/>
          <w:sz w:val="24"/>
          <w:szCs w:val="24"/>
        </w:rPr>
        <w:t>objetivo do estudo</w:t>
      </w:r>
      <w:r w:rsidRPr="00613CAA">
        <w:rPr>
          <w:rFonts w:ascii="Times New Roman" w:eastAsia="Arial" w:hAnsi="Times New Roman" w:cs="Times New Roman"/>
          <w:color w:val="000000"/>
          <w:sz w:val="24"/>
          <w:szCs w:val="24"/>
        </w:rPr>
        <w:t xml:space="preserve"> está disposta na Tabela 1.</w:t>
      </w:r>
    </w:p>
    <w:p w14:paraId="66CE4BCC" w14:textId="4068718E" w:rsidR="001E0400" w:rsidRPr="00C119F2" w:rsidRDefault="004A2082" w:rsidP="004A2082">
      <w:pPr>
        <w:widowControl w:val="0"/>
        <w:pBdr>
          <w:top w:val="nil"/>
          <w:left w:val="nil"/>
          <w:bottom w:val="nil"/>
          <w:right w:val="nil"/>
          <w:between w:val="nil"/>
        </w:pBdr>
        <w:spacing w:after="0" w:line="240" w:lineRule="auto"/>
        <w:ind w:firstLine="720"/>
        <w:jc w:val="center"/>
        <w:rPr>
          <w:rFonts w:ascii="Times New Roman" w:eastAsia="Arial" w:hAnsi="Times New Roman" w:cs="Times New Roman"/>
          <w:color w:val="000000"/>
          <w:sz w:val="20"/>
          <w:szCs w:val="20"/>
        </w:rPr>
      </w:pPr>
      <w:r w:rsidRPr="00C119F2">
        <w:rPr>
          <w:rFonts w:ascii="Times New Roman" w:eastAsia="Arial" w:hAnsi="Times New Roman" w:cs="Times New Roman"/>
          <w:color w:val="000000"/>
          <w:sz w:val="20"/>
          <w:szCs w:val="20"/>
        </w:rPr>
        <w:t>Tabela 1 – Corpus do estudo: O Liberal</w:t>
      </w:r>
    </w:p>
    <w:tbl>
      <w:tblPr>
        <w:tblStyle w:val="Tabelacomgrade"/>
        <w:tblW w:w="0" w:type="auto"/>
        <w:jc w:val="center"/>
        <w:tblLook w:val="04A0" w:firstRow="1" w:lastRow="0" w:firstColumn="1" w:lastColumn="0" w:noHBand="0" w:noVBand="1"/>
      </w:tblPr>
      <w:tblGrid>
        <w:gridCol w:w="2123"/>
        <w:gridCol w:w="2123"/>
        <w:gridCol w:w="2124"/>
        <w:gridCol w:w="2124"/>
      </w:tblGrid>
      <w:tr w:rsidR="00FC470D" w:rsidRPr="00C119F2" w14:paraId="32AAA34C" w14:textId="77777777" w:rsidTr="00713299">
        <w:trPr>
          <w:jc w:val="center"/>
        </w:trPr>
        <w:tc>
          <w:tcPr>
            <w:tcW w:w="2123" w:type="dxa"/>
            <w:vAlign w:val="center"/>
          </w:tcPr>
          <w:p w14:paraId="51556B44" w14:textId="6E10D41F" w:rsidR="00FC470D" w:rsidRPr="00C119F2" w:rsidRDefault="00FC470D" w:rsidP="004A2082">
            <w:pPr>
              <w:widowControl w:val="0"/>
              <w:jc w:val="center"/>
              <w:rPr>
                <w:rFonts w:ascii="Times New Roman" w:eastAsia="Arial" w:hAnsi="Times New Roman" w:cs="Times New Roman"/>
                <w:b/>
                <w:bCs/>
                <w:color w:val="000000"/>
                <w:sz w:val="20"/>
                <w:szCs w:val="20"/>
              </w:rPr>
            </w:pPr>
            <w:r w:rsidRPr="00C119F2">
              <w:rPr>
                <w:rFonts w:ascii="Times New Roman" w:eastAsia="Arial" w:hAnsi="Times New Roman" w:cs="Times New Roman"/>
                <w:b/>
                <w:bCs/>
                <w:color w:val="000000"/>
                <w:sz w:val="20"/>
                <w:szCs w:val="20"/>
              </w:rPr>
              <w:t>Mês</w:t>
            </w:r>
          </w:p>
        </w:tc>
        <w:tc>
          <w:tcPr>
            <w:tcW w:w="2123" w:type="dxa"/>
            <w:vAlign w:val="center"/>
          </w:tcPr>
          <w:p w14:paraId="5500E39F" w14:textId="2B18ED8C" w:rsidR="00FC470D" w:rsidRPr="00C119F2" w:rsidRDefault="00FC470D" w:rsidP="004A2082">
            <w:pPr>
              <w:widowControl w:val="0"/>
              <w:jc w:val="center"/>
              <w:rPr>
                <w:rFonts w:ascii="Times New Roman" w:eastAsia="Arial" w:hAnsi="Times New Roman" w:cs="Times New Roman"/>
                <w:b/>
                <w:bCs/>
                <w:color w:val="000000"/>
                <w:sz w:val="20"/>
                <w:szCs w:val="20"/>
              </w:rPr>
            </w:pPr>
            <w:r w:rsidRPr="00C119F2">
              <w:rPr>
                <w:rFonts w:ascii="Times New Roman" w:eastAsia="Arial" w:hAnsi="Times New Roman" w:cs="Times New Roman"/>
                <w:b/>
                <w:bCs/>
                <w:color w:val="000000"/>
                <w:sz w:val="20"/>
                <w:szCs w:val="20"/>
              </w:rPr>
              <w:t xml:space="preserve">Total de imagens </w:t>
            </w:r>
            <w:r w:rsidR="00C119F2">
              <w:rPr>
                <w:rFonts w:ascii="Times New Roman" w:eastAsia="Arial" w:hAnsi="Times New Roman" w:cs="Times New Roman"/>
                <w:b/>
                <w:bCs/>
                <w:color w:val="000000"/>
                <w:sz w:val="20"/>
                <w:szCs w:val="20"/>
              </w:rPr>
              <w:t>estáticas (</w:t>
            </w:r>
            <w:r w:rsidR="00C119F2" w:rsidRPr="00C119F2">
              <w:rPr>
                <w:rFonts w:ascii="Times New Roman" w:eastAsia="Arial" w:hAnsi="Times New Roman" w:cs="Times New Roman"/>
                <w:b/>
                <w:bCs/>
                <w:i/>
                <w:iCs/>
                <w:color w:val="000000"/>
                <w:sz w:val="20"/>
                <w:szCs w:val="20"/>
              </w:rPr>
              <w:t>posts</w:t>
            </w:r>
            <w:r w:rsidR="00C119F2">
              <w:rPr>
                <w:rFonts w:ascii="Times New Roman" w:eastAsia="Arial" w:hAnsi="Times New Roman" w:cs="Times New Roman"/>
                <w:b/>
                <w:bCs/>
                <w:color w:val="000000"/>
                <w:sz w:val="20"/>
                <w:szCs w:val="20"/>
              </w:rPr>
              <w:t>)</w:t>
            </w:r>
          </w:p>
        </w:tc>
        <w:tc>
          <w:tcPr>
            <w:tcW w:w="2124" w:type="dxa"/>
            <w:vAlign w:val="center"/>
          </w:tcPr>
          <w:p w14:paraId="1E293563" w14:textId="04ED1A7A" w:rsidR="00FC470D" w:rsidRPr="00C119F2" w:rsidRDefault="00FC470D" w:rsidP="004A2082">
            <w:pPr>
              <w:widowControl w:val="0"/>
              <w:jc w:val="center"/>
              <w:rPr>
                <w:rFonts w:ascii="Times New Roman" w:eastAsia="Arial" w:hAnsi="Times New Roman" w:cs="Times New Roman"/>
                <w:b/>
                <w:bCs/>
                <w:color w:val="000000"/>
                <w:sz w:val="20"/>
                <w:szCs w:val="20"/>
              </w:rPr>
            </w:pPr>
            <w:r w:rsidRPr="00C119F2">
              <w:rPr>
                <w:rFonts w:ascii="Times New Roman" w:eastAsia="Arial" w:hAnsi="Times New Roman" w:cs="Times New Roman"/>
                <w:b/>
                <w:bCs/>
                <w:color w:val="000000"/>
                <w:sz w:val="20"/>
                <w:szCs w:val="20"/>
              </w:rPr>
              <w:t xml:space="preserve">Total de imagens com a </w:t>
            </w:r>
            <w:r w:rsidR="00713299" w:rsidRPr="00C119F2">
              <w:rPr>
                <w:rFonts w:ascii="Times New Roman" w:eastAsia="Arial" w:hAnsi="Times New Roman" w:cs="Times New Roman"/>
                <w:b/>
                <w:bCs/>
                <w:color w:val="000000"/>
                <w:sz w:val="20"/>
                <w:szCs w:val="20"/>
              </w:rPr>
              <w:t>#praCegoVer</w:t>
            </w:r>
          </w:p>
        </w:tc>
        <w:tc>
          <w:tcPr>
            <w:tcW w:w="2124" w:type="dxa"/>
            <w:vAlign w:val="center"/>
          </w:tcPr>
          <w:p w14:paraId="2DF1DCA6" w14:textId="239FCDCD" w:rsidR="00FC470D" w:rsidRPr="00C119F2" w:rsidRDefault="00713299" w:rsidP="004A2082">
            <w:pPr>
              <w:widowControl w:val="0"/>
              <w:jc w:val="center"/>
              <w:rPr>
                <w:rFonts w:ascii="Times New Roman" w:eastAsia="Arial" w:hAnsi="Times New Roman" w:cs="Times New Roman"/>
                <w:b/>
                <w:bCs/>
                <w:color w:val="000000"/>
                <w:sz w:val="20"/>
                <w:szCs w:val="20"/>
              </w:rPr>
            </w:pPr>
            <w:r w:rsidRPr="00C119F2">
              <w:rPr>
                <w:rFonts w:ascii="Times New Roman" w:eastAsia="Arial" w:hAnsi="Times New Roman" w:cs="Times New Roman"/>
                <w:b/>
                <w:bCs/>
                <w:color w:val="000000"/>
                <w:sz w:val="20"/>
                <w:szCs w:val="20"/>
              </w:rPr>
              <w:t>Total de imagens com texto alternativo</w:t>
            </w:r>
          </w:p>
        </w:tc>
      </w:tr>
      <w:tr w:rsidR="00FC470D" w:rsidRPr="00C119F2" w14:paraId="2A5302D1" w14:textId="77777777" w:rsidTr="00713299">
        <w:trPr>
          <w:jc w:val="center"/>
        </w:trPr>
        <w:tc>
          <w:tcPr>
            <w:tcW w:w="2123" w:type="dxa"/>
            <w:vAlign w:val="center"/>
          </w:tcPr>
          <w:p w14:paraId="57477007" w14:textId="28C03FC8" w:rsidR="00FC470D" w:rsidRPr="00C119F2" w:rsidRDefault="00FC470D" w:rsidP="004A2082">
            <w:pPr>
              <w:widowControl w:val="0"/>
              <w:jc w:val="center"/>
              <w:rPr>
                <w:rFonts w:ascii="Times New Roman" w:eastAsia="Arial" w:hAnsi="Times New Roman" w:cs="Times New Roman"/>
                <w:color w:val="000000"/>
                <w:sz w:val="20"/>
                <w:szCs w:val="20"/>
              </w:rPr>
            </w:pPr>
            <w:r w:rsidRPr="00C119F2">
              <w:rPr>
                <w:rFonts w:ascii="Times New Roman" w:eastAsia="Arial" w:hAnsi="Times New Roman" w:cs="Times New Roman"/>
                <w:color w:val="000000"/>
                <w:sz w:val="20"/>
                <w:szCs w:val="20"/>
              </w:rPr>
              <w:t>Outubro (primeira semana)</w:t>
            </w:r>
          </w:p>
        </w:tc>
        <w:tc>
          <w:tcPr>
            <w:tcW w:w="2123" w:type="dxa"/>
            <w:vAlign w:val="center"/>
          </w:tcPr>
          <w:p w14:paraId="6AA19914" w14:textId="3A44EB2B" w:rsidR="00FC470D" w:rsidRPr="00C119F2" w:rsidRDefault="00FC470D" w:rsidP="004A2082">
            <w:pPr>
              <w:widowControl w:val="0"/>
              <w:jc w:val="center"/>
              <w:rPr>
                <w:rFonts w:ascii="Times New Roman" w:eastAsia="Arial" w:hAnsi="Times New Roman" w:cs="Times New Roman"/>
                <w:color w:val="000000"/>
                <w:sz w:val="20"/>
                <w:szCs w:val="20"/>
              </w:rPr>
            </w:pPr>
            <w:r w:rsidRPr="00C119F2">
              <w:rPr>
                <w:rFonts w:ascii="Times New Roman" w:eastAsia="Arial" w:hAnsi="Times New Roman" w:cs="Times New Roman"/>
                <w:color w:val="000000"/>
                <w:sz w:val="20"/>
                <w:szCs w:val="20"/>
              </w:rPr>
              <w:t>366</w:t>
            </w:r>
          </w:p>
        </w:tc>
        <w:tc>
          <w:tcPr>
            <w:tcW w:w="2124" w:type="dxa"/>
            <w:vAlign w:val="center"/>
          </w:tcPr>
          <w:p w14:paraId="547A7A9E" w14:textId="44A6F8BB" w:rsidR="00FC470D" w:rsidRPr="00C119F2" w:rsidRDefault="00713299" w:rsidP="004A2082">
            <w:pPr>
              <w:widowControl w:val="0"/>
              <w:jc w:val="center"/>
              <w:rPr>
                <w:rFonts w:ascii="Times New Roman" w:eastAsia="Arial" w:hAnsi="Times New Roman" w:cs="Times New Roman"/>
                <w:color w:val="000000"/>
                <w:sz w:val="20"/>
                <w:szCs w:val="20"/>
              </w:rPr>
            </w:pPr>
            <w:r w:rsidRPr="00C119F2">
              <w:rPr>
                <w:rFonts w:ascii="Times New Roman" w:eastAsia="Arial" w:hAnsi="Times New Roman" w:cs="Times New Roman"/>
                <w:color w:val="000000"/>
                <w:sz w:val="20"/>
                <w:szCs w:val="20"/>
              </w:rPr>
              <w:t>0</w:t>
            </w:r>
          </w:p>
        </w:tc>
        <w:tc>
          <w:tcPr>
            <w:tcW w:w="2124" w:type="dxa"/>
            <w:vAlign w:val="center"/>
          </w:tcPr>
          <w:p w14:paraId="79BEDDE1" w14:textId="54A0EDCE" w:rsidR="00FC470D" w:rsidRPr="00C119F2" w:rsidRDefault="00713299" w:rsidP="004A2082">
            <w:pPr>
              <w:widowControl w:val="0"/>
              <w:jc w:val="center"/>
              <w:rPr>
                <w:rFonts w:ascii="Times New Roman" w:eastAsia="Arial" w:hAnsi="Times New Roman" w:cs="Times New Roman"/>
                <w:color w:val="000000"/>
                <w:sz w:val="20"/>
                <w:szCs w:val="20"/>
              </w:rPr>
            </w:pPr>
            <w:r w:rsidRPr="00C119F2">
              <w:rPr>
                <w:rFonts w:ascii="Times New Roman" w:eastAsia="Arial" w:hAnsi="Times New Roman" w:cs="Times New Roman"/>
                <w:color w:val="000000"/>
                <w:sz w:val="20"/>
                <w:szCs w:val="20"/>
              </w:rPr>
              <w:t>0</w:t>
            </w:r>
          </w:p>
        </w:tc>
      </w:tr>
    </w:tbl>
    <w:p w14:paraId="38A40520" w14:textId="77777777" w:rsidR="00B178DB" w:rsidRDefault="00B178DB" w:rsidP="004A2082">
      <w:pPr>
        <w:widowControl w:val="0"/>
        <w:pBdr>
          <w:top w:val="nil"/>
          <w:left w:val="nil"/>
          <w:bottom w:val="nil"/>
          <w:right w:val="nil"/>
          <w:between w:val="nil"/>
        </w:pBdr>
        <w:spacing w:after="0" w:line="240" w:lineRule="auto"/>
        <w:ind w:firstLine="720"/>
        <w:jc w:val="center"/>
        <w:rPr>
          <w:rFonts w:ascii="Arial" w:eastAsia="Arial" w:hAnsi="Arial" w:cs="Arial"/>
          <w:color w:val="000000"/>
        </w:rPr>
      </w:pPr>
    </w:p>
    <w:p w14:paraId="020DD1D6" w14:textId="77777777" w:rsidR="004A2082" w:rsidRDefault="004A2082">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4265C549" w14:textId="77777777" w:rsidR="00713299" w:rsidRDefault="00713299">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272890CA" w14:textId="46F7CF7E" w:rsidR="00FE22D3" w:rsidRPr="004E5BF7" w:rsidRDefault="001A3ECB">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4E5BF7">
        <w:rPr>
          <w:rFonts w:ascii="Times New Roman" w:eastAsia="Arial" w:hAnsi="Times New Roman" w:cs="Times New Roman"/>
          <w:color w:val="000000"/>
          <w:sz w:val="24"/>
          <w:szCs w:val="24"/>
        </w:rPr>
        <w:t>De acordo com os dados apresentados na Tabela 1, que dizem respeito às publicações do jornal O Liberal no Instagram, na primeira semana de outubro de 2024, infere-se que o jornal publicou um total de 366 imagens estáticas, todas elas sem recursos assistivos, inviabilizando a acessibilidade comunicacional para pessoas com deficiência visual</w:t>
      </w:r>
      <w:r w:rsidR="008C4332">
        <w:rPr>
          <w:rFonts w:ascii="Times New Roman" w:eastAsia="Arial" w:hAnsi="Times New Roman" w:cs="Times New Roman"/>
          <w:color w:val="000000"/>
          <w:sz w:val="24"/>
          <w:szCs w:val="24"/>
        </w:rPr>
        <w:t xml:space="preserve"> no que tange o acesso a imagens publicadas em sua rede social</w:t>
      </w:r>
      <w:r w:rsidRPr="004E5BF7">
        <w:rPr>
          <w:rFonts w:ascii="Times New Roman" w:eastAsia="Arial" w:hAnsi="Times New Roman" w:cs="Times New Roman"/>
          <w:color w:val="000000"/>
          <w:sz w:val="24"/>
          <w:szCs w:val="24"/>
        </w:rPr>
        <w:t>.</w:t>
      </w:r>
    </w:p>
    <w:p w14:paraId="7AEF9216" w14:textId="77777777" w:rsidR="00E0743D" w:rsidRPr="004E5BF7" w:rsidRDefault="00E0743D">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5A6A881A" w14:textId="5F4B8EF4" w:rsidR="00E0743D" w:rsidRPr="004E5BF7" w:rsidRDefault="00CE46BA">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4E5BF7">
        <w:rPr>
          <w:rFonts w:ascii="Times New Roman" w:eastAsia="Arial" w:hAnsi="Times New Roman" w:cs="Times New Roman"/>
          <w:color w:val="000000"/>
          <w:sz w:val="24"/>
          <w:szCs w:val="24"/>
        </w:rPr>
        <w:t>Pessoas com deficiência visual, incluindo aqueles que são cegos ou têm visão reduzida, estão inseridos n</w:t>
      </w:r>
      <w:r w:rsidR="007154CB">
        <w:rPr>
          <w:rFonts w:ascii="Times New Roman" w:eastAsia="Arial" w:hAnsi="Times New Roman" w:cs="Times New Roman"/>
          <w:color w:val="000000"/>
          <w:sz w:val="24"/>
          <w:szCs w:val="24"/>
        </w:rPr>
        <w:t>as</w:t>
      </w:r>
      <w:r w:rsidRPr="004E5BF7">
        <w:rPr>
          <w:rFonts w:ascii="Times New Roman" w:eastAsia="Arial" w:hAnsi="Times New Roman" w:cs="Times New Roman"/>
          <w:color w:val="000000"/>
          <w:sz w:val="24"/>
          <w:szCs w:val="24"/>
        </w:rPr>
        <w:t xml:space="preserve"> </w:t>
      </w:r>
      <w:r w:rsidR="007154CB">
        <w:rPr>
          <w:rFonts w:ascii="Times New Roman" w:eastAsia="Arial" w:hAnsi="Times New Roman" w:cs="Times New Roman"/>
          <w:color w:val="000000"/>
          <w:sz w:val="24"/>
          <w:szCs w:val="24"/>
        </w:rPr>
        <w:t>redes sociais</w:t>
      </w:r>
      <w:r w:rsidRPr="004E5BF7">
        <w:rPr>
          <w:rFonts w:ascii="Times New Roman" w:eastAsia="Arial" w:hAnsi="Times New Roman" w:cs="Times New Roman"/>
          <w:color w:val="000000"/>
          <w:sz w:val="24"/>
          <w:szCs w:val="24"/>
        </w:rPr>
        <w:t xml:space="preserve"> </w:t>
      </w:r>
      <w:r w:rsidR="007154CB">
        <w:rPr>
          <w:rFonts w:ascii="Times New Roman" w:eastAsia="Arial" w:hAnsi="Times New Roman" w:cs="Times New Roman"/>
          <w:color w:val="000000"/>
          <w:sz w:val="24"/>
          <w:szCs w:val="24"/>
        </w:rPr>
        <w:t>(MORAES, 2018)</w:t>
      </w:r>
      <w:r w:rsidRPr="004E5BF7">
        <w:rPr>
          <w:rFonts w:ascii="Times New Roman" w:eastAsia="Arial" w:hAnsi="Times New Roman" w:cs="Times New Roman"/>
          <w:color w:val="000000"/>
          <w:sz w:val="24"/>
          <w:szCs w:val="24"/>
        </w:rPr>
        <w:t xml:space="preserve">, pois fazem uso de programas leitores de tela: uma Tecnologia Assistiva que se comunica com o sistema operacional, convertendo os dados exibidos na tela (extraídos do código-fonte das aplicações) em informações auditivas, por meio de um sintetizador de voz </w:t>
      </w:r>
      <w:r w:rsidR="007154CB">
        <w:rPr>
          <w:rFonts w:ascii="Times New Roman" w:eastAsia="Arial" w:hAnsi="Times New Roman" w:cs="Times New Roman"/>
          <w:color w:val="000000"/>
          <w:sz w:val="24"/>
          <w:szCs w:val="24"/>
        </w:rPr>
        <w:t>(ENAP, 202</w:t>
      </w:r>
      <w:r w:rsidR="00063042">
        <w:rPr>
          <w:rFonts w:ascii="Times New Roman" w:eastAsia="Arial" w:hAnsi="Times New Roman" w:cs="Times New Roman"/>
          <w:color w:val="000000"/>
          <w:sz w:val="24"/>
          <w:szCs w:val="24"/>
        </w:rPr>
        <w:t>2</w:t>
      </w:r>
      <w:r w:rsidR="007154CB">
        <w:rPr>
          <w:rFonts w:ascii="Times New Roman" w:eastAsia="Arial" w:hAnsi="Times New Roman" w:cs="Times New Roman"/>
          <w:color w:val="000000"/>
          <w:sz w:val="24"/>
          <w:szCs w:val="24"/>
        </w:rPr>
        <w:t>)</w:t>
      </w:r>
      <w:r w:rsidRPr="004E5BF7">
        <w:rPr>
          <w:rFonts w:ascii="Times New Roman" w:eastAsia="Arial" w:hAnsi="Times New Roman" w:cs="Times New Roman"/>
          <w:color w:val="000000"/>
          <w:sz w:val="24"/>
          <w:szCs w:val="24"/>
        </w:rPr>
        <w:t xml:space="preserve">. Contudo, esses programas não conseguem decifrar conteúdos visuais </w:t>
      </w:r>
      <w:r w:rsidR="00063042">
        <w:rPr>
          <w:rFonts w:ascii="Times New Roman" w:eastAsia="Arial" w:hAnsi="Times New Roman" w:cs="Times New Roman"/>
          <w:color w:val="000000"/>
          <w:sz w:val="24"/>
          <w:szCs w:val="24"/>
        </w:rPr>
        <w:t>(W3C, 2018)</w:t>
      </w:r>
      <w:r w:rsidRPr="004E5BF7">
        <w:rPr>
          <w:rFonts w:ascii="Times New Roman" w:eastAsia="Arial" w:hAnsi="Times New Roman" w:cs="Times New Roman"/>
          <w:color w:val="000000"/>
          <w:sz w:val="24"/>
          <w:szCs w:val="24"/>
        </w:rPr>
        <w:t>.</w:t>
      </w:r>
    </w:p>
    <w:p w14:paraId="1B272688" w14:textId="77777777" w:rsidR="00CE46BA" w:rsidRPr="004E5BF7" w:rsidRDefault="00CE46BA">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43B923F0" w14:textId="2AF0DCA8" w:rsidR="00AF1B6C" w:rsidRPr="004E5BF7" w:rsidRDefault="00BE4701">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4E5BF7">
        <w:rPr>
          <w:rFonts w:ascii="Times New Roman" w:eastAsia="Arial" w:hAnsi="Times New Roman" w:cs="Times New Roman"/>
          <w:color w:val="000000"/>
          <w:sz w:val="24"/>
          <w:szCs w:val="24"/>
        </w:rPr>
        <w:t xml:space="preserve">A falta de opções para materiais de caráter visual é uma das maiores barreiras enfrentadas por indivíduos com deficiência visual ao interagir e entender informações online </w:t>
      </w:r>
      <w:r w:rsidR="00A93D52">
        <w:rPr>
          <w:rFonts w:ascii="Times New Roman" w:eastAsia="Arial" w:hAnsi="Times New Roman" w:cs="Times New Roman"/>
          <w:color w:val="000000"/>
          <w:sz w:val="24"/>
          <w:szCs w:val="24"/>
        </w:rPr>
        <w:t>(LAZAR, 2007)</w:t>
      </w:r>
      <w:r w:rsidRPr="004E5BF7">
        <w:rPr>
          <w:rFonts w:ascii="Times New Roman" w:eastAsia="Arial" w:hAnsi="Times New Roman" w:cs="Times New Roman"/>
          <w:color w:val="000000"/>
          <w:sz w:val="24"/>
          <w:szCs w:val="24"/>
        </w:rPr>
        <w:t xml:space="preserve">. Ademais, a escassez de descrições adequadas foi identificada como o quarto maior desafio no acesso à web por pessoas com deficiência visual em uma pesquisa realizada no Reino Unido em 2004 </w:t>
      </w:r>
      <w:r w:rsidR="004D5F2A">
        <w:rPr>
          <w:rFonts w:ascii="Times New Roman" w:eastAsia="Arial" w:hAnsi="Times New Roman" w:cs="Times New Roman"/>
          <w:color w:val="000000"/>
          <w:sz w:val="24"/>
          <w:szCs w:val="24"/>
        </w:rPr>
        <w:t>(PETRIE, 2005)</w:t>
      </w:r>
      <w:r w:rsidRPr="004E5BF7">
        <w:rPr>
          <w:rFonts w:ascii="Times New Roman" w:eastAsia="Arial" w:hAnsi="Times New Roman" w:cs="Times New Roman"/>
          <w:color w:val="000000"/>
          <w:sz w:val="24"/>
          <w:szCs w:val="24"/>
        </w:rPr>
        <w:t>.</w:t>
      </w:r>
    </w:p>
    <w:p w14:paraId="40C17EE3" w14:textId="77777777" w:rsidR="00BE4701" w:rsidRPr="004E5BF7" w:rsidRDefault="00BE4701">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7A16850E" w14:textId="50B3F28F" w:rsidR="00BE4701" w:rsidRDefault="00BE4701">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4E5BF7">
        <w:rPr>
          <w:rFonts w:ascii="Times New Roman" w:eastAsia="Arial" w:hAnsi="Times New Roman" w:cs="Times New Roman"/>
          <w:color w:val="000000"/>
          <w:sz w:val="24"/>
          <w:szCs w:val="24"/>
        </w:rPr>
        <w:t xml:space="preserve">Conforme mencionado anteriormente, a acessibilidade comunicacional, deve promover o acesso à informação para </w:t>
      </w:r>
      <w:r w:rsidR="004E5BF7">
        <w:rPr>
          <w:rFonts w:ascii="Times New Roman" w:eastAsia="Arial" w:hAnsi="Times New Roman" w:cs="Times New Roman"/>
          <w:color w:val="000000"/>
          <w:sz w:val="24"/>
          <w:szCs w:val="24"/>
        </w:rPr>
        <w:t>pessoas com deficiência</w:t>
      </w:r>
      <w:r w:rsidRPr="004E5BF7">
        <w:rPr>
          <w:rFonts w:ascii="Times New Roman" w:eastAsia="Arial" w:hAnsi="Times New Roman" w:cs="Times New Roman"/>
          <w:color w:val="000000"/>
          <w:sz w:val="24"/>
          <w:szCs w:val="24"/>
        </w:rPr>
        <w:t>, a LBI no seu artigo 63</w:t>
      </w:r>
      <w:r w:rsidR="004E5BF7">
        <w:rPr>
          <w:rFonts w:ascii="Times New Roman" w:eastAsia="Arial" w:hAnsi="Times New Roman" w:cs="Times New Roman"/>
          <w:color w:val="000000"/>
          <w:sz w:val="24"/>
          <w:szCs w:val="24"/>
        </w:rPr>
        <w:t>, reforça essa informação</w:t>
      </w:r>
      <w:r w:rsidR="003E488A">
        <w:rPr>
          <w:rFonts w:ascii="Times New Roman" w:eastAsia="Arial" w:hAnsi="Times New Roman" w:cs="Times New Roman"/>
          <w:color w:val="000000"/>
          <w:sz w:val="24"/>
          <w:szCs w:val="24"/>
        </w:rPr>
        <w:t xml:space="preserve"> como bem citou Napolitano e</w:t>
      </w:r>
      <w:r w:rsidR="00780E27">
        <w:rPr>
          <w:rFonts w:ascii="Times New Roman" w:eastAsia="Arial" w:hAnsi="Times New Roman" w:cs="Times New Roman"/>
          <w:color w:val="000000"/>
          <w:sz w:val="24"/>
          <w:szCs w:val="24"/>
        </w:rPr>
        <w:t>t</w:t>
      </w:r>
      <w:r w:rsidR="003E488A">
        <w:rPr>
          <w:rFonts w:ascii="Times New Roman" w:eastAsia="Arial" w:hAnsi="Times New Roman" w:cs="Times New Roman"/>
          <w:color w:val="000000"/>
          <w:sz w:val="24"/>
          <w:szCs w:val="24"/>
        </w:rPr>
        <w:t xml:space="preserve"> al (2016)</w:t>
      </w:r>
      <w:r w:rsidRPr="004E5BF7">
        <w:rPr>
          <w:rFonts w:ascii="Times New Roman" w:eastAsia="Arial" w:hAnsi="Times New Roman" w:cs="Times New Roman"/>
          <w:color w:val="000000"/>
          <w:sz w:val="24"/>
          <w:szCs w:val="24"/>
        </w:rPr>
        <w:t xml:space="preserve">. </w:t>
      </w:r>
    </w:p>
    <w:p w14:paraId="34820810" w14:textId="77777777" w:rsidR="00A93D52" w:rsidRPr="004E5BF7" w:rsidRDefault="00A93D52">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32B1CAAB" w14:textId="4901BBD1" w:rsidR="00B05884" w:rsidRDefault="00B05884" w:rsidP="00B05884">
      <w:pPr>
        <w:widowControl w:val="0"/>
        <w:pBdr>
          <w:top w:val="nil"/>
          <w:left w:val="nil"/>
          <w:bottom w:val="nil"/>
          <w:right w:val="nil"/>
          <w:between w:val="nil"/>
        </w:pBdr>
        <w:spacing w:after="0" w:line="240" w:lineRule="auto"/>
        <w:ind w:left="2160"/>
        <w:jc w:val="both"/>
        <w:rPr>
          <w:rFonts w:ascii="Arial" w:eastAsia="Arial" w:hAnsi="Arial" w:cs="Arial"/>
          <w:color w:val="000000"/>
        </w:rPr>
      </w:pPr>
      <w:r w:rsidRPr="00B05884">
        <w:rPr>
          <w:rFonts w:ascii="Times New Roman" w:eastAsia="Arial" w:hAnsi="Times New Roman" w:cs="Times New Roman"/>
          <w:color w:val="000000"/>
          <w:sz w:val="20"/>
          <w:szCs w:val="20"/>
        </w:rPr>
        <w:t>É obrigatória a acessibilidade nos sítios da internet mantidos por empresas com sede ou representação comercial no País ou por órgãos de governo, para uso da pessoa com deficiência, garantindo-lhe acesso às informações disponíveis, conforme as melhores práticas e diretrizes de acessibilidade adotadas internacionalmente</w:t>
      </w:r>
      <w:r w:rsidRPr="00613CAA">
        <w:rPr>
          <w:rFonts w:ascii="Times New Roman" w:eastAsia="Arial" w:hAnsi="Times New Roman" w:cs="Times New Roman"/>
          <w:color w:val="000000"/>
          <w:sz w:val="20"/>
          <w:szCs w:val="20"/>
        </w:rPr>
        <w:t>.</w:t>
      </w:r>
      <w:r>
        <w:rPr>
          <w:rFonts w:ascii="Times New Roman" w:eastAsia="Arial" w:hAnsi="Times New Roman" w:cs="Times New Roman"/>
          <w:color w:val="000000"/>
          <w:sz w:val="20"/>
          <w:szCs w:val="20"/>
        </w:rPr>
        <w:t xml:space="preserve"> </w:t>
      </w:r>
      <w:r w:rsidRPr="00613CAA">
        <w:rPr>
          <w:rFonts w:ascii="Times New Roman" w:eastAsia="Arial" w:hAnsi="Times New Roman" w:cs="Times New Roman"/>
          <w:color w:val="000000"/>
          <w:sz w:val="20"/>
          <w:szCs w:val="20"/>
        </w:rPr>
        <w:t>(NAPOLITANO et al, 2016, p. 128).</w:t>
      </w:r>
    </w:p>
    <w:p w14:paraId="75F6121B" w14:textId="77777777" w:rsidR="004E5BF7" w:rsidRDefault="004E5BF7">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18880950" w14:textId="1EEBEC8F" w:rsidR="00B05884" w:rsidRDefault="004E5BF7">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4E5BF7">
        <w:rPr>
          <w:rFonts w:ascii="Times New Roman" w:eastAsia="Arial" w:hAnsi="Times New Roman" w:cs="Times New Roman"/>
          <w:color w:val="000000"/>
          <w:sz w:val="24"/>
          <w:szCs w:val="24"/>
        </w:rPr>
        <w:t xml:space="preserve">Com base nisso, afirma-se que a acessibilidade </w:t>
      </w:r>
      <w:r>
        <w:rPr>
          <w:rFonts w:ascii="Times New Roman" w:eastAsia="Arial" w:hAnsi="Times New Roman" w:cs="Times New Roman"/>
          <w:color w:val="000000"/>
          <w:sz w:val="24"/>
          <w:szCs w:val="24"/>
        </w:rPr>
        <w:t>comunicacional</w:t>
      </w:r>
      <w:r w:rsidRPr="004E5BF7">
        <w:rPr>
          <w:rFonts w:ascii="Times New Roman" w:eastAsia="Arial" w:hAnsi="Times New Roman" w:cs="Times New Roman"/>
          <w:color w:val="000000"/>
          <w:sz w:val="24"/>
          <w:szCs w:val="24"/>
        </w:rPr>
        <w:t xml:space="preserve"> é essencial para a implementação da legislação</w:t>
      </w:r>
      <w:r>
        <w:rPr>
          <w:rFonts w:ascii="Times New Roman" w:eastAsia="Arial" w:hAnsi="Times New Roman" w:cs="Times New Roman"/>
          <w:color w:val="000000"/>
          <w:sz w:val="24"/>
          <w:szCs w:val="24"/>
        </w:rPr>
        <w:t xml:space="preserve"> vigente</w:t>
      </w:r>
      <w:r w:rsidRPr="004E5BF7">
        <w:rPr>
          <w:rFonts w:ascii="Times New Roman" w:eastAsia="Arial" w:hAnsi="Times New Roman" w:cs="Times New Roman"/>
          <w:color w:val="000000"/>
          <w:sz w:val="24"/>
          <w:szCs w:val="24"/>
        </w:rPr>
        <w:t xml:space="preserve">. Ademais, os obstáculos e limitações existentes na comunicação em relação à acessibilidade </w:t>
      </w:r>
      <w:r w:rsidR="001F73E4">
        <w:rPr>
          <w:rFonts w:ascii="Times New Roman" w:eastAsia="Arial" w:hAnsi="Times New Roman" w:cs="Times New Roman"/>
          <w:color w:val="000000"/>
          <w:sz w:val="24"/>
          <w:szCs w:val="24"/>
        </w:rPr>
        <w:t>n</w:t>
      </w:r>
      <w:r>
        <w:rPr>
          <w:rFonts w:ascii="Times New Roman" w:eastAsia="Arial" w:hAnsi="Times New Roman" w:cs="Times New Roman"/>
          <w:color w:val="000000"/>
          <w:sz w:val="24"/>
          <w:szCs w:val="24"/>
        </w:rPr>
        <w:t xml:space="preserve">as redes sociais </w:t>
      </w:r>
      <w:r w:rsidRPr="004E5BF7">
        <w:rPr>
          <w:rFonts w:ascii="Times New Roman" w:eastAsia="Arial" w:hAnsi="Times New Roman" w:cs="Times New Roman"/>
          <w:color w:val="000000"/>
          <w:sz w:val="24"/>
          <w:szCs w:val="24"/>
        </w:rPr>
        <w:t>enfatizam ainda mais essa relevância</w:t>
      </w:r>
      <w:r w:rsidR="001F73E4">
        <w:rPr>
          <w:rFonts w:ascii="Times New Roman" w:eastAsia="Arial" w:hAnsi="Times New Roman" w:cs="Times New Roman"/>
          <w:color w:val="000000"/>
          <w:sz w:val="24"/>
          <w:szCs w:val="24"/>
        </w:rPr>
        <w:t xml:space="preserve">, o estudo de </w:t>
      </w:r>
      <w:proofErr w:type="spellStart"/>
      <w:r w:rsidR="001F73E4">
        <w:rPr>
          <w:rFonts w:ascii="Times New Roman" w:eastAsia="Arial" w:hAnsi="Times New Roman" w:cs="Times New Roman"/>
          <w:color w:val="000000"/>
          <w:sz w:val="24"/>
          <w:szCs w:val="24"/>
        </w:rPr>
        <w:t>Gleason</w:t>
      </w:r>
      <w:proofErr w:type="spellEnd"/>
      <w:r w:rsidR="00E92032">
        <w:rPr>
          <w:rFonts w:ascii="Times New Roman" w:eastAsia="Arial" w:hAnsi="Times New Roman" w:cs="Times New Roman"/>
          <w:color w:val="000000"/>
          <w:sz w:val="24"/>
          <w:szCs w:val="24"/>
        </w:rPr>
        <w:t xml:space="preserve"> et al</w:t>
      </w:r>
      <w:r w:rsidR="001F73E4">
        <w:rPr>
          <w:rFonts w:ascii="Times New Roman" w:eastAsia="Arial" w:hAnsi="Times New Roman" w:cs="Times New Roman"/>
          <w:color w:val="000000"/>
          <w:sz w:val="24"/>
          <w:szCs w:val="24"/>
        </w:rPr>
        <w:t xml:space="preserve"> (2019) corrobora com essa afirmativa quando investigaram </w:t>
      </w:r>
      <w:r w:rsidR="001F73E4" w:rsidRPr="001F73E4">
        <w:rPr>
          <w:rFonts w:ascii="Times New Roman" w:eastAsia="Arial" w:hAnsi="Times New Roman" w:cs="Times New Roman"/>
          <w:color w:val="000000"/>
          <w:sz w:val="24"/>
          <w:szCs w:val="24"/>
        </w:rPr>
        <w:t>a situação da acessibilidade de imagens na plataforma Twitter, reuniram 1,09 milhão de tweets com fotos e descobriram que apenas 0,1% apresentava descrição alternativa.</w:t>
      </w:r>
    </w:p>
    <w:p w14:paraId="42AD64CF" w14:textId="77777777" w:rsidR="00EE5FE1" w:rsidRDefault="00EE5FE1">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74102F52" w14:textId="6136C3C3" w:rsidR="00EE5FE1" w:rsidRDefault="00EE5FE1">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EE5FE1">
        <w:rPr>
          <w:rFonts w:ascii="Times New Roman" w:eastAsia="Arial" w:hAnsi="Times New Roman" w:cs="Times New Roman"/>
          <w:color w:val="000000"/>
          <w:sz w:val="24"/>
          <w:szCs w:val="24"/>
        </w:rPr>
        <w:t xml:space="preserve">Com a formalização do </w:t>
      </w:r>
      <w:proofErr w:type="spellStart"/>
      <w:r w:rsidRPr="00EE5FE1">
        <w:rPr>
          <w:rFonts w:ascii="Times New Roman" w:eastAsia="Arial" w:hAnsi="Times New Roman" w:cs="Times New Roman"/>
          <w:color w:val="000000"/>
          <w:sz w:val="24"/>
          <w:szCs w:val="24"/>
        </w:rPr>
        <w:t>webjornalismo</w:t>
      </w:r>
      <w:proofErr w:type="spellEnd"/>
      <w:r w:rsidRPr="00EE5FE1">
        <w:rPr>
          <w:rFonts w:ascii="Times New Roman" w:eastAsia="Arial" w:hAnsi="Times New Roman" w:cs="Times New Roman"/>
          <w:color w:val="000000"/>
          <w:sz w:val="24"/>
          <w:szCs w:val="24"/>
        </w:rPr>
        <w:t>, compreendido como um formato em que as informações são geradas em plena adequação à</w:t>
      </w:r>
      <w:r>
        <w:rPr>
          <w:rFonts w:ascii="Times New Roman" w:eastAsia="Arial" w:hAnsi="Times New Roman" w:cs="Times New Roman"/>
          <w:color w:val="000000"/>
          <w:sz w:val="24"/>
          <w:szCs w:val="24"/>
        </w:rPr>
        <w:t>s</w:t>
      </w:r>
      <w:r w:rsidRPr="00EE5FE1">
        <w:rPr>
          <w:rFonts w:ascii="Times New Roman" w:eastAsia="Arial" w:hAnsi="Times New Roman" w:cs="Times New Roman"/>
          <w:color w:val="000000"/>
          <w:sz w:val="24"/>
          <w:szCs w:val="24"/>
        </w:rPr>
        <w:t xml:space="preserve"> plataforma</w:t>
      </w:r>
      <w:r>
        <w:rPr>
          <w:rFonts w:ascii="Times New Roman" w:eastAsia="Arial" w:hAnsi="Times New Roman" w:cs="Times New Roman"/>
          <w:color w:val="000000"/>
          <w:sz w:val="24"/>
          <w:szCs w:val="24"/>
        </w:rPr>
        <w:t>s</w:t>
      </w:r>
      <w:r w:rsidRPr="00EE5FE1">
        <w:rPr>
          <w:rFonts w:ascii="Times New Roman" w:eastAsia="Arial" w:hAnsi="Times New Roman" w:cs="Times New Roman"/>
          <w:color w:val="000000"/>
          <w:sz w:val="24"/>
          <w:szCs w:val="24"/>
        </w:rPr>
        <w:t xml:space="preserve"> digita</w:t>
      </w:r>
      <w:r>
        <w:rPr>
          <w:rFonts w:ascii="Times New Roman" w:eastAsia="Arial" w:hAnsi="Times New Roman" w:cs="Times New Roman"/>
          <w:color w:val="000000"/>
          <w:sz w:val="24"/>
          <w:szCs w:val="24"/>
        </w:rPr>
        <w:t>is</w:t>
      </w:r>
      <w:r w:rsidRPr="00EE5FE1">
        <w:rPr>
          <w:rFonts w:ascii="Times New Roman" w:eastAsia="Arial" w:hAnsi="Times New Roman" w:cs="Times New Roman"/>
          <w:color w:val="000000"/>
          <w:sz w:val="24"/>
          <w:szCs w:val="24"/>
        </w:rPr>
        <w:t>, “as reportagens começam a ser elaboradas utilizando uma linguagem composta por textos, áudios, clipes, gráficos e links, tudo organizado de maneira que o leitor possa optar por seu próprio caminho de leitura” (CANAVILHAS, 2006, p. 114).</w:t>
      </w:r>
      <w:r w:rsidR="00335450">
        <w:rPr>
          <w:rFonts w:ascii="Times New Roman" w:eastAsia="Arial" w:hAnsi="Times New Roman" w:cs="Times New Roman"/>
          <w:color w:val="000000"/>
          <w:sz w:val="24"/>
          <w:szCs w:val="24"/>
        </w:rPr>
        <w:t xml:space="preserve"> </w:t>
      </w:r>
      <w:r w:rsidR="00335450" w:rsidRPr="00335450">
        <w:rPr>
          <w:rFonts w:ascii="Times New Roman" w:eastAsia="Arial" w:hAnsi="Times New Roman" w:cs="Times New Roman"/>
          <w:color w:val="000000"/>
          <w:sz w:val="24"/>
          <w:szCs w:val="24"/>
        </w:rPr>
        <w:t>Isso indica que o jornalismo em plataformas digitais possui a ampliação de suas qualidades, atingindo novas interpretações e usos que antes eram inimagináveis.</w:t>
      </w:r>
      <w:r w:rsidR="00335450">
        <w:rPr>
          <w:rFonts w:ascii="Times New Roman" w:eastAsia="Arial" w:hAnsi="Times New Roman" w:cs="Times New Roman"/>
          <w:color w:val="000000"/>
          <w:sz w:val="24"/>
          <w:szCs w:val="24"/>
        </w:rPr>
        <w:tab/>
        <w:t xml:space="preserve">Porém, se o </w:t>
      </w:r>
      <w:proofErr w:type="spellStart"/>
      <w:r w:rsidR="00335450">
        <w:rPr>
          <w:rFonts w:ascii="Times New Roman" w:eastAsia="Arial" w:hAnsi="Times New Roman" w:cs="Times New Roman"/>
          <w:color w:val="000000"/>
          <w:sz w:val="24"/>
          <w:szCs w:val="24"/>
        </w:rPr>
        <w:t>webjornalismo</w:t>
      </w:r>
      <w:proofErr w:type="spellEnd"/>
      <w:r w:rsidR="00335450">
        <w:rPr>
          <w:rFonts w:ascii="Times New Roman" w:eastAsia="Arial" w:hAnsi="Times New Roman" w:cs="Times New Roman"/>
          <w:color w:val="000000"/>
          <w:sz w:val="24"/>
          <w:szCs w:val="24"/>
        </w:rPr>
        <w:t xml:space="preserve"> não incluir em suas ações a acessibilidade comunicacional, é certo que as minorias, principalmente pessoas com deficiência </w:t>
      </w:r>
      <w:r w:rsidR="00D51B85">
        <w:rPr>
          <w:rFonts w:ascii="Times New Roman" w:eastAsia="Arial" w:hAnsi="Times New Roman" w:cs="Times New Roman"/>
          <w:color w:val="000000"/>
          <w:sz w:val="24"/>
          <w:szCs w:val="24"/>
        </w:rPr>
        <w:t>visual, ficaram</w:t>
      </w:r>
      <w:r w:rsidR="00335450">
        <w:rPr>
          <w:rFonts w:ascii="Times New Roman" w:eastAsia="Arial" w:hAnsi="Times New Roman" w:cs="Times New Roman"/>
          <w:color w:val="000000"/>
          <w:sz w:val="24"/>
          <w:szCs w:val="24"/>
        </w:rPr>
        <w:t xml:space="preserve"> excluídas do acesso as informações jornalísticas feitas em ambiente digital, como demonstra o pequeno recorte desta pesquisa.</w:t>
      </w:r>
    </w:p>
    <w:p w14:paraId="7E7D41FF" w14:textId="77777777" w:rsidR="00D51B85" w:rsidRDefault="00D51B85">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48D9E5AE" w14:textId="565A72A2" w:rsidR="00E92032" w:rsidRDefault="005D6BB2">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5D6BB2">
        <w:rPr>
          <w:rFonts w:ascii="Times New Roman" w:eastAsia="Arial" w:hAnsi="Times New Roman" w:cs="Times New Roman"/>
          <w:color w:val="000000"/>
          <w:sz w:val="24"/>
          <w:szCs w:val="24"/>
        </w:rPr>
        <w:lastRenderedPageBreak/>
        <w:t xml:space="preserve">Além disso, a falta de acessibilidade </w:t>
      </w:r>
      <w:r>
        <w:rPr>
          <w:rFonts w:ascii="Times New Roman" w:eastAsia="Arial" w:hAnsi="Times New Roman" w:cs="Times New Roman"/>
          <w:color w:val="000000"/>
          <w:sz w:val="24"/>
          <w:szCs w:val="24"/>
        </w:rPr>
        <w:t>comunicacional</w:t>
      </w:r>
      <w:r w:rsidRPr="005D6BB2">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 xml:space="preserve">no </w:t>
      </w:r>
      <w:proofErr w:type="spellStart"/>
      <w:r>
        <w:rPr>
          <w:rFonts w:ascii="Times New Roman" w:eastAsia="Arial" w:hAnsi="Times New Roman" w:cs="Times New Roman"/>
          <w:color w:val="000000"/>
          <w:sz w:val="24"/>
          <w:szCs w:val="24"/>
        </w:rPr>
        <w:t>webjornalismo</w:t>
      </w:r>
      <w:proofErr w:type="spellEnd"/>
      <w:r w:rsidRPr="005D6BB2">
        <w:rPr>
          <w:rFonts w:ascii="Times New Roman" w:eastAsia="Arial" w:hAnsi="Times New Roman" w:cs="Times New Roman"/>
          <w:color w:val="000000"/>
          <w:sz w:val="24"/>
          <w:szCs w:val="24"/>
        </w:rPr>
        <w:t xml:space="preserve"> é um problema sério, pois “[...] a mídia possui um imenso potencial de informar o público e direcionar seu interesse para </w:t>
      </w:r>
      <w:proofErr w:type="spellStart"/>
      <w:r w:rsidRPr="005D6BB2">
        <w:rPr>
          <w:rFonts w:ascii="Times New Roman" w:eastAsia="Arial" w:hAnsi="Times New Roman" w:cs="Times New Roman"/>
          <w:color w:val="000000"/>
          <w:sz w:val="24"/>
          <w:szCs w:val="24"/>
        </w:rPr>
        <w:t>conteúdos</w:t>
      </w:r>
      <w:proofErr w:type="spellEnd"/>
      <w:r w:rsidRPr="005D6BB2">
        <w:rPr>
          <w:rFonts w:ascii="Times New Roman" w:eastAsia="Arial" w:hAnsi="Times New Roman" w:cs="Times New Roman"/>
          <w:color w:val="000000"/>
          <w:sz w:val="24"/>
          <w:szCs w:val="24"/>
        </w:rPr>
        <w:t xml:space="preserve"> que promovam a educação sobre os Direitos Humanos [...]” (NAPOLITANO et al, 2016, p. 129), além de influenciar a percepção coletiva por meio de suas decisões editoriais.</w:t>
      </w:r>
    </w:p>
    <w:p w14:paraId="1C6BF025" w14:textId="77777777" w:rsidR="005D6BB2" w:rsidRDefault="005D6BB2">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3BB10878" w14:textId="74A52703" w:rsidR="005D6BB2" w:rsidRPr="004E5BF7" w:rsidRDefault="005D6BB2">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5D6BB2">
        <w:rPr>
          <w:rFonts w:ascii="Times New Roman" w:eastAsia="Arial" w:hAnsi="Times New Roman" w:cs="Times New Roman"/>
          <w:color w:val="000000"/>
          <w:sz w:val="24"/>
          <w:szCs w:val="24"/>
        </w:rPr>
        <w:t xml:space="preserve">Diante da proposta deste trabalho, a acessibilidade na comunicação se revela como uma questão essencial e desafiadora em meio à crescente complexidade social </w:t>
      </w:r>
      <w:r w:rsidR="005629A4">
        <w:rPr>
          <w:rFonts w:ascii="Times New Roman" w:eastAsia="Arial" w:hAnsi="Times New Roman" w:cs="Times New Roman"/>
          <w:color w:val="000000"/>
          <w:sz w:val="24"/>
          <w:szCs w:val="24"/>
        </w:rPr>
        <w:t>mediante o processo de midiatização</w:t>
      </w:r>
      <w:r w:rsidR="00246965">
        <w:rPr>
          <w:rFonts w:ascii="Times New Roman" w:eastAsia="Arial" w:hAnsi="Times New Roman" w:cs="Times New Roman"/>
          <w:color w:val="000000"/>
          <w:sz w:val="24"/>
          <w:szCs w:val="24"/>
        </w:rPr>
        <w:t xml:space="preserve"> da sociedade</w:t>
      </w:r>
      <w:r w:rsidR="005629A4">
        <w:rPr>
          <w:rFonts w:ascii="Times New Roman" w:eastAsia="Arial" w:hAnsi="Times New Roman" w:cs="Times New Roman"/>
          <w:color w:val="000000"/>
          <w:sz w:val="24"/>
          <w:szCs w:val="24"/>
        </w:rPr>
        <w:t xml:space="preserve"> </w:t>
      </w:r>
      <w:r w:rsidRPr="005D6BB2">
        <w:rPr>
          <w:rFonts w:ascii="Times New Roman" w:eastAsia="Arial" w:hAnsi="Times New Roman" w:cs="Times New Roman"/>
          <w:color w:val="000000"/>
          <w:sz w:val="24"/>
          <w:szCs w:val="24"/>
        </w:rPr>
        <w:t xml:space="preserve">(VERÓN, 2004). </w:t>
      </w:r>
      <w:r w:rsidR="005629A4" w:rsidRPr="005D6BB2">
        <w:rPr>
          <w:rFonts w:ascii="Times New Roman" w:eastAsia="Arial" w:hAnsi="Times New Roman" w:cs="Times New Roman"/>
          <w:color w:val="000000"/>
          <w:sz w:val="24"/>
          <w:szCs w:val="24"/>
        </w:rPr>
        <w:t>Verón (</w:t>
      </w:r>
      <w:r w:rsidR="005C149D">
        <w:rPr>
          <w:rFonts w:ascii="Times New Roman" w:eastAsia="Arial" w:hAnsi="Times New Roman" w:cs="Times New Roman"/>
          <w:color w:val="000000"/>
          <w:sz w:val="24"/>
          <w:szCs w:val="24"/>
        </w:rPr>
        <w:t>2004</w:t>
      </w:r>
      <w:r w:rsidR="005629A4" w:rsidRPr="005D6BB2">
        <w:rPr>
          <w:rFonts w:ascii="Times New Roman" w:eastAsia="Arial" w:hAnsi="Times New Roman" w:cs="Times New Roman"/>
          <w:color w:val="000000"/>
          <w:sz w:val="24"/>
          <w:szCs w:val="24"/>
        </w:rPr>
        <w:t>)</w:t>
      </w:r>
      <w:r w:rsidRPr="005D6BB2">
        <w:rPr>
          <w:rFonts w:ascii="Times New Roman" w:eastAsia="Arial" w:hAnsi="Times New Roman" w:cs="Times New Roman"/>
          <w:color w:val="000000"/>
          <w:sz w:val="24"/>
          <w:szCs w:val="24"/>
        </w:rPr>
        <w:t xml:space="preserve"> investigou por mais de três décadas o fenômeno da midiatização, onde as lógicas midiáticas influenciam as maneiras como indivíduos, grupos e instituições interagem. Em sua proposta de um modelo para a análise da midiatização, demonstra que as interações entre as mídias, os indivíduos e as instituições se influenciam mutuamente, não ocorrendo de maneira linear. Assim, é fundamental examinar a presença ou ausência de tecnologias assistivas em comunicação </w:t>
      </w:r>
      <w:r w:rsidR="004E614C">
        <w:rPr>
          <w:rFonts w:ascii="Times New Roman" w:eastAsia="Arial" w:hAnsi="Times New Roman" w:cs="Times New Roman"/>
          <w:color w:val="000000"/>
          <w:sz w:val="24"/>
          <w:szCs w:val="24"/>
        </w:rPr>
        <w:t xml:space="preserve">nas redes sociais do </w:t>
      </w:r>
      <w:proofErr w:type="spellStart"/>
      <w:r w:rsidR="004E614C">
        <w:rPr>
          <w:rFonts w:ascii="Times New Roman" w:eastAsia="Arial" w:hAnsi="Times New Roman" w:cs="Times New Roman"/>
          <w:color w:val="000000"/>
          <w:sz w:val="24"/>
          <w:szCs w:val="24"/>
        </w:rPr>
        <w:t>webjornalismo</w:t>
      </w:r>
      <w:proofErr w:type="spellEnd"/>
      <w:r w:rsidR="004E614C">
        <w:rPr>
          <w:rFonts w:ascii="Times New Roman" w:eastAsia="Arial" w:hAnsi="Times New Roman" w:cs="Times New Roman"/>
          <w:color w:val="000000"/>
          <w:sz w:val="24"/>
          <w:szCs w:val="24"/>
        </w:rPr>
        <w:t xml:space="preserve"> na Amazônia</w:t>
      </w:r>
      <w:r w:rsidRPr="005D6BB2">
        <w:rPr>
          <w:rFonts w:ascii="Times New Roman" w:eastAsia="Arial" w:hAnsi="Times New Roman" w:cs="Times New Roman"/>
          <w:color w:val="000000"/>
          <w:sz w:val="24"/>
          <w:szCs w:val="24"/>
        </w:rPr>
        <w:t>, a fim de refletir sobre o processo de midiatização da sociedade e, em particular, sobre a acessibilidade na comunicação.</w:t>
      </w:r>
    </w:p>
    <w:p w14:paraId="372240FA" w14:textId="77777777" w:rsidR="004E5BF7" w:rsidRDefault="004E5BF7">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60C34169" w14:textId="77777777" w:rsidR="00DD48E7" w:rsidRDefault="00DD48E7">
      <w:pPr>
        <w:widowControl w:val="0"/>
        <w:pBdr>
          <w:top w:val="nil"/>
          <w:left w:val="nil"/>
          <w:bottom w:val="nil"/>
          <w:right w:val="nil"/>
          <w:between w:val="nil"/>
        </w:pBdr>
        <w:spacing w:after="0" w:line="240" w:lineRule="auto"/>
        <w:jc w:val="both"/>
        <w:rPr>
          <w:rFonts w:ascii="Arial" w:eastAsia="Arial" w:hAnsi="Arial" w:cs="Arial"/>
          <w:color w:val="000000"/>
        </w:rPr>
      </w:pPr>
    </w:p>
    <w:p w14:paraId="3DB133A9" w14:textId="77777777" w:rsidR="00DD48E7" w:rsidRDefault="00F91F16">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3. CONSIDERAÇÕES FINAIS  </w:t>
      </w:r>
    </w:p>
    <w:p w14:paraId="52179E0E" w14:textId="77777777" w:rsidR="00DD48E7" w:rsidRDefault="00DD48E7">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34AD4741" w14:textId="52D66F2C" w:rsidR="004E614C" w:rsidRPr="003A36C8" w:rsidRDefault="004E614C">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3A36C8">
        <w:rPr>
          <w:rFonts w:ascii="Times New Roman" w:eastAsia="Arial" w:hAnsi="Times New Roman" w:cs="Times New Roman"/>
          <w:color w:val="000000"/>
          <w:sz w:val="24"/>
          <w:szCs w:val="24"/>
        </w:rPr>
        <w:t>Conforme destaca Castells (1999), em uma sociedade onde os meios tecnológicos moldam práticas e relações, a informação adquire um valor fundamental. Nesse cenário, com a expansão da internet, a igualdade de acesso se torna ainda mais vital, especialmente quando a mídia está presente no dia a dia das pessoas e os canais de comunicação, incluindo o jornalismo como uma instituição social, possuem recursos que promovem a inclusão de grupos que foram historicamente marginalizados.</w:t>
      </w:r>
    </w:p>
    <w:p w14:paraId="039E6F95" w14:textId="77777777" w:rsidR="004E614C" w:rsidRPr="003A36C8" w:rsidRDefault="004E614C">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022CC37B" w14:textId="5D567568" w:rsidR="004E614C" w:rsidRPr="003A36C8" w:rsidRDefault="004E614C">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3A36C8">
        <w:rPr>
          <w:rFonts w:ascii="Times New Roman" w:eastAsia="Arial" w:hAnsi="Times New Roman" w:cs="Times New Roman"/>
          <w:color w:val="000000"/>
          <w:sz w:val="24"/>
          <w:szCs w:val="24"/>
        </w:rPr>
        <w:t>Este estudo trouxe uma análise inicial sobre a disponibilização de recursos assistivos para imagens no Instagram do jornal O Liberal, com base na avaliação das funcionalidades disponíveis nas interfaces da rede social, abrangendo duas tecnologias assistivas disponíveis para pessoas com deficiência visual.</w:t>
      </w:r>
    </w:p>
    <w:p w14:paraId="19352765" w14:textId="77777777" w:rsidR="004E614C" w:rsidRPr="003A36C8" w:rsidRDefault="004E614C">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3BC4AEE4" w14:textId="3E15EABE" w:rsidR="004E614C" w:rsidRPr="003A36C8" w:rsidRDefault="004E614C">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3A36C8">
        <w:rPr>
          <w:rFonts w:ascii="Times New Roman" w:eastAsia="Arial" w:hAnsi="Times New Roman" w:cs="Times New Roman"/>
          <w:color w:val="000000"/>
          <w:sz w:val="24"/>
          <w:szCs w:val="24"/>
        </w:rPr>
        <w:t xml:space="preserve">Os achados indicaram que a totalidade das imagens </w:t>
      </w:r>
      <w:r w:rsidR="00B728D2" w:rsidRPr="003A36C8">
        <w:rPr>
          <w:rFonts w:ascii="Times New Roman" w:eastAsia="Arial" w:hAnsi="Times New Roman" w:cs="Times New Roman"/>
          <w:color w:val="000000"/>
          <w:sz w:val="24"/>
          <w:szCs w:val="24"/>
        </w:rPr>
        <w:t>que foram encontradas nos posts no Instagram do O Liberal não estão acessíveis</w:t>
      </w:r>
      <w:r w:rsidRPr="003A36C8">
        <w:rPr>
          <w:rFonts w:ascii="Times New Roman" w:eastAsia="Arial" w:hAnsi="Times New Roman" w:cs="Times New Roman"/>
          <w:color w:val="000000"/>
          <w:sz w:val="24"/>
          <w:szCs w:val="24"/>
        </w:rPr>
        <w:t xml:space="preserve"> ao público com deficiência visual. </w:t>
      </w:r>
      <w:r w:rsidR="00B728D2" w:rsidRPr="003A36C8">
        <w:rPr>
          <w:rFonts w:ascii="Times New Roman" w:eastAsia="Arial" w:hAnsi="Times New Roman" w:cs="Times New Roman"/>
          <w:color w:val="000000"/>
          <w:sz w:val="24"/>
          <w:szCs w:val="24"/>
        </w:rPr>
        <w:t xml:space="preserve">Um fato estarrecedor devido a grandiosidade e importância do jornal citado para o </w:t>
      </w:r>
      <w:proofErr w:type="spellStart"/>
      <w:r w:rsidR="00B728D2" w:rsidRPr="003A36C8">
        <w:rPr>
          <w:rFonts w:ascii="Times New Roman" w:eastAsia="Arial" w:hAnsi="Times New Roman" w:cs="Times New Roman"/>
          <w:color w:val="000000"/>
          <w:sz w:val="24"/>
          <w:szCs w:val="24"/>
        </w:rPr>
        <w:t>webjornalismo</w:t>
      </w:r>
      <w:proofErr w:type="spellEnd"/>
      <w:r w:rsidR="00B728D2" w:rsidRPr="003A36C8">
        <w:rPr>
          <w:rFonts w:ascii="Times New Roman" w:eastAsia="Arial" w:hAnsi="Times New Roman" w:cs="Times New Roman"/>
          <w:color w:val="000000"/>
          <w:sz w:val="24"/>
          <w:szCs w:val="24"/>
        </w:rPr>
        <w:t xml:space="preserve"> produzido na Amazônia</w:t>
      </w:r>
      <w:r w:rsidRPr="003A36C8">
        <w:rPr>
          <w:rFonts w:ascii="Times New Roman" w:eastAsia="Arial" w:hAnsi="Times New Roman" w:cs="Times New Roman"/>
          <w:color w:val="000000"/>
          <w:sz w:val="24"/>
          <w:szCs w:val="24"/>
        </w:rPr>
        <w:t xml:space="preserve">. Ademais, </w:t>
      </w:r>
      <w:r w:rsidR="00B728D2" w:rsidRPr="003A36C8">
        <w:rPr>
          <w:rFonts w:ascii="Times New Roman" w:eastAsia="Arial" w:hAnsi="Times New Roman" w:cs="Times New Roman"/>
          <w:color w:val="000000"/>
          <w:sz w:val="24"/>
          <w:szCs w:val="24"/>
        </w:rPr>
        <w:t xml:space="preserve">o recorte da pesquisa foi muito pequeno e não pode ser considerado um parâmetro para citar que o </w:t>
      </w:r>
      <w:proofErr w:type="spellStart"/>
      <w:r w:rsidR="00B728D2" w:rsidRPr="003A36C8">
        <w:rPr>
          <w:rFonts w:ascii="Times New Roman" w:eastAsia="Arial" w:hAnsi="Times New Roman" w:cs="Times New Roman"/>
          <w:color w:val="000000"/>
          <w:sz w:val="24"/>
          <w:szCs w:val="24"/>
        </w:rPr>
        <w:t>webjoralismo</w:t>
      </w:r>
      <w:proofErr w:type="spellEnd"/>
      <w:r w:rsidR="00B728D2" w:rsidRPr="003A36C8">
        <w:rPr>
          <w:rFonts w:ascii="Times New Roman" w:eastAsia="Arial" w:hAnsi="Times New Roman" w:cs="Times New Roman"/>
          <w:color w:val="000000"/>
          <w:sz w:val="24"/>
          <w:szCs w:val="24"/>
        </w:rPr>
        <w:t xml:space="preserve"> desenvolvido na Amazônia é inacessível, precisaria de uma pesquisa mais aprofundada e com mais tempo de realização</w:t>
      </w:r>
      <w:r w:rsidRPr="003A36C8">
        <w:rPr>
          <w:rFonts w:ascii="Times New Roman" w:eastAsia="Arial" w:hAnsi="Times New Roman" w:cs="Times New Roman"/>
          <w:color w:val="000000"/>
          <w:sz w:val="24"/>
          <w:szCs w:val="24"/>
        </w:rPr>
        <w:t>. Os resultados obtidos na análise e nas pesquisas possibilita</w:t>
      </w:r>
      <w:r w:rsidR="003A36C8" w:rsidRPr="003A36C8">
        <w:rPr>
          <w:rFonts w:ascii="Times New Roman" w:eastAsia="Arial" w:hAnsi="Times New Roman" w:cs="Times New Roman"/>
          <w:color w:val="000000"/>
          <w:sz w:val="24"/>
          <w:szCs w:val="24"/>
        </w:rPr>
        <w:t>m</w:t>
      </w:r>
      <w:r w:rsidRPr="003A36C8">
        <w:rPr>
          <w:rFonts w:ascii="Times New Roman" w:eastAsia="Arial" w:hAnsi="Times New Roman" w:cs="Times New Roman"/>
          <w:color w:val="000000"/>
          <w:sz w:val="24"/>
          <w:szCs w:val="24"/>
        </w:rPr>
        <w:t xml:space="preserve"> a identificação de ações e melhorias a serem implementadas na interface d</w:t>
      </w:r>
      <w:r w:rsidR="00B728D2" w:rsidRPr="003A36C8">
        <w:rPr>
          <w:rFonts w:ascii="Times New Roman" w:eastAsia="Arial" w:hAnsi="Times New Roman" w:cs="Times New Roman"/>
          <w:color w:val="000000"/>
          <w:sz w:val="24"/>
          <w:szCs w:val="24"/>
        </w:rPr>
        <w:t>a</w:t>
      </w:r>
      <w:r w:rsidRPr="003A36C8">
        <w:rPr>
          <w:rFonts w:ascii="Times New Roman" w:eastAsia="Arial" w:hAnsi="Times New Roman" w:cs="Times New Roman"/>
          <w:color w:val="000000"/>
          <w:sz w:val="24"/>
          <w:szCs w:val="24"/>
        </w:rPr>
        <w:t xml:space="preserve"> rede sociai </w:t>
      </w:r>
      <w:r w:rsidR="00B728D2" w:rsidRPr="003A36C8">
        <w:rPr>
          <w:rFonts w:ascii="Times New Roman" w:eastAsia="Arial" w:hAnsi="Times New Roman" w:cs="Times New Roman"/>
          <w:color w:val="000000"/>
          <w:sz w:val="24"/>
          <w:szCs w:val="24"/>
        </w:rPr>
        <w:t>do jornal O Liberal</w:t>
      </w:r>
      <w:r w:rsidRPr="003A36C8">
        <w:rPr>
          <w:rFonts w:ascii="Times New Roman" w:eastAsia="Arial" w:hAnsi="Times New Roman" w:cs="Times New Roman"/>
          <w:color w:val="000000"/>
          <w:sz w:val="24"/>
          <w:szCs w:val="24"/>
        </w:rPr>
        <w:t xml:space="preserve">, com o objetivo de torná-las mais acessíveis </w:t>
      </w:r>
      <w:r w:rsidR="00B728D2" w:rsidRPr="003A36C8">
        <w:rPr>
          <w:rFonts w:ascii="Times New Roman" w:eastAsia="Arial" w:hAnsi="Times New Roman" w:cs="Times New Roman"/>
          <w:color w:val="000000"/>
          <w:sz w:val="24"/>
          <w:szCs w:val="24"/>
        </w:rPr>
        <w:t xml:space="preserve">as pessoas com </w:t>
      </w:r>
      <w:r w:rsidRPr="003A36C8">
        <w:rPr>
          <w:rFonts w:ascii="Times New Roman" w:eastAsia="Arial" w:hAnsi="Times New Roman" w:cs="Times New Roman"/>
          <w:color w:val="000000"/>
          <w:sz w:val="24"/>
          <w:szCs w:val="24"/>
        </w:rPr>
        <w:t>deficiência visual</w:t>
      </w:r>
      <w:r w:rsidR="003A36C8" w:rsidRPr="003A36C8">
        <w:rPr>
          <w:rFonts w:ascii="Times New Roman" w:eastAsia="Arial" w:hAnsi="Times New Roman" w:cs="Times New Roman"/>
          <w:color w:val="000000"/>
          <w:sz w:val="24"/>
          <w:szCs w:val="24"/>
        </w:rPr>
        <w:t>, como a utilização da audiodescrição feita tanto pela #praCegover quanto a utilização do texto alternativo.</w:t>
      </w:r>
    </w:p>
    <w:p w14:paraId="4A092BEF" w14:textId="77777777" w:rsidR="004E614C" w:rsidRDefault="004E614C">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1129915C" w14:textId="7E4B292B" w:rsidR="004473B2" w:rsidRPr="002B6AAD" w:rsidRDefault="004473B2">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2B6AAD">
        <w:rPr>
          <w:rFonts w:ascii="Times New Roman" w:eastAsia="Arial" w:hAnsi="Times New Roman" w:cs="Times New Roman"/>
          <w:color w:val="000000"/>
          <w:sz w:val="24"/>
          <w:szCs w:val="24"/>
        </w:rPr>
        <w:t xml:space="preserve">Para pesquisas futuras, busca-se explorar mais essa temática e problemática: </w:t>
      </w:r>
      <w:r w:rsidR="00C6446F" w:rsidRPr="002B6AAD">
        <w:rPr>
          <w:rFonts w:ascii="Times New Roman" w:eastAsia="Arial" w:hAnsi="Times New Roman" w:cs="Times New Roman"/>
          <w:color w:val="000000"/>
          <w:sz w:val="24"/>
          <w:szCs w:val="24"/>
        </w:rPr>
        <w:t xml:space="preserve">o </w:t>
      </w:r>
      <w:r w:rsidRPr="002B6AAD">
        <w:rPr>
          <w:rFonts w:ascii="Times New Roman" w:eastAsia="Arial" w:hAnsi="Times New Roman" w:cs="Times New Roman"/>
          <w:color w:val="000000"/>
          <w:sz w:val="24"/>
          <w:szCs w:val="24"/>
        </w:rPr>
        <w:t>po</w:t>
      </w:r>
      <w:r w:rsidR="00C6446F" w:rsidRPr="002B6AAD">
        <w:rPr>
          <w:rFonts w:ascii="Times New Roman" w:eastAsia="Arial" w:hAnsi="Times New Roman" w:cs="Times New Roman"/>
          <w:color w:val="000000"/>
          <w:sz w:val="24"/>
          <w:szCs w:val="24"/>
        </w:rPr>
        <w:t>r</w:t>
      </w:r>
      <w:r w:rsidRPr="002B6AAD">
        <w:rPr>
          <w:rFonts w:ascii="Times New Roman" w:eastAsia="Arial" w:hAnsi="Times New Roman" w:cs="Times New Roman"/>
          <w:color w:val="000000"/>
          <w:sz w:val="24"/>
          <w:szCs w:val="24"/>
        </w:rPr>
        <w:t>qu</w:t>
      </w:r>
      <w:r w:rsidR="00C6446F" w:rsidRPr="002B6AAD">
        <w:rPr>
          <w:rFonts w:ascii="Times New Roman" w:eastAsia="Arial" w:hAnsi="Times New Roman" w:cs="Times New Roman"/>
          <w:color w:val="000000"/>
          <w:sz w:val="24"/>
          <w:szCs w:val="24"/>
        </w:rPr>
        <w:t>ê</w:t>
      </w:r>
      <w:r w:rsidR="002B6AAD" w:rsidRPr="002B6AAD">
        <w:rPr>
          <w:rFonts w:ascii="Times New Roman" w:eastAsia="Arial" w:hAnsi="Times New Roman" w:cs="Times New Roman"/>
          <w:color w:val="000000"/>
          <w:sz w:val="24"/>
          <w:szCs w:val="24"/>
        </w:rPr>
        <w:t xml:space="preserve"> </w:t>
      </w:r>
      <w:proofErr w:type="gramStart"/>
      <w:r w:rsidR="002B6AAD" w:rsidRPr="002B6AAD">
        <w:rPr>
          <w:rFonts w:ascii="Times New Roman" w:eastAsia="Arial" w:hAnsi="Times New Roman" w:cs="Times New Roman"/>
          <w:color w:val="000000"/>
          <w:sz w:val="24"/>
          <w:szCs w:val="24"/>
        </w:rPr>
        <w:t>das</w:t>
      </w:r>
      <w:proofErr w:type="gramEnd"/>
      <w:r w:rsidR="002B6AAD" w:rsidRPr="002B6AAD">
        <w:rPr>
          <w:rFonts w:ascii="Times New Roman" w:eastAsia="Arial" w:hAnsi="Times New Roman" w:cs="Times New Roman"/>
          <w:color w:val="000000"/>
          <w:sz w:val="24"/>
          <w:szCs w:val="24"/>
        </w:rPr>
        <w:t xml:space="preserve"> redes sociais jornalísticas</w:t>
      </w:r>
      <w:r w:rsidRPr="002B6AAD">
        <w:rPr>
          <w:rFonts w:ascii="Times New Roman" w:eastAsia="Arial" w:hAnsi="Times New Roman" w:cs="Times New Roman"/>
          <w:color w:val="000000"/>
          <w:sz w:val="24"/>
          <w:szCs w:val="24"/>
        </w:rPr>
        <w:t xml:space="preserve"> não </w:t>
      </w:r>
      <w:r w:rsidR="002B6AAD" w:rsidRPr="002B6AAD">
        <w:rPr>
          <w:rFonts w:ascii="Times New Roman" w:eastAsia="Arial" w:hAnsi="Times New Roman" w:cs="Times New Roman"/>
          <w:color w:val="000000"/>
          <w:sz w:val="24"/>
          <w:szCs w:val="24"/>
        </w:rPr>
        <w:t xml:space="preserve">usarem as </w:t>
      </w:r>
      <w:r w:rsidRPr="002B6AAD">
        <w:rPr>
          <w:rFonts w:ascii="Times New Roman" w:eastAsia="Arial" w:hAnsi="Times New Roman" w:cs="Times New Roman"/>
          <w:color w:val="000000"/>
          <w:sz w:val="24"/>
          <w:szCs w:val="24"/>
        </w:rPr>
        <w:t xml:space="preserve">tecnologias assistivas </w:t>
      </w:r>
      <w:r w:rsidR="00C6446F" w:rsidRPr="002B6AAD">
        <w:rPr>
          <w:rFonts w:ascii="Times New Roman" w:eastAsia="Arial" w:hAnsi="Times New Roman" w:cs="Times New Roman"/>
          <w:color w:val="000000"/>
          <w:sz w:val="24"/>
          <w:szCs w:val="24"/>
        </w:rPr>
        <w:t>disponíveis</w:t>
      </w:r>
      <w:r w:rsidRPr="002B6AAD">
        <w:rPr>
          <w:rFonts w:ascii="Times New Roman" w:eastAsia="Arial" w:hAnsi="Times New Roman" w:cs="Times New Roman"/>
          <w:color w:val="000000"/>
          <w:sz w:val="24"/>
          <w:szCs w:val="24"/>
        </w:rPr>
        <w:t xml:space="preserve">, </w:t>
      </w:r>
      <w:r w:rsidR="00C6446F" w:rsidRPr="002B6AAD">
        <w:rPr>
          <w:rFonts w:ascii="Times New Roman" w:eastAsia="Arial" w:hAnsi="Times New Roman" w:cs="Times New Roman"/>
          <w:color w:val="000000"/>
          <w:sz w:val="24"/>
          <w:szCs w:val="24"/>
        </w:rPr>
        <w:t xml:space="preserve">o quanto o </w:t>
      </w:r>
      <w:proofErr w:type="spellStart"/>
      <w:r w:rsidR="00C6446F" w:rsidRPr="002B6AAD">
        <w:rPr>
          <w:rFonts w:ascii="Times New Roman" w:eastAsia="Arial" w:hAnsi="Times New Roman" w:cs="Times New Roman"/>
          <w:color w:val="000000"/>
          <w:sz w:val="24"/>
          <w:szCs w:val="24"/>
        </w:rPr>
        <w:t>webjornalismo</w:t>
      </w:r>
      <w:proofErr w:type="spellEnd"/>
      <w:r w:rsidR="00C6446F" w:rsidRPr="002B6AAD">
        <w:rPr>
          <w:rFonts w:ascii="Times New Roman" w:eastAsia="Arial" w:hAnsi="Times New Roman" w:cs="Times New Roman"/>
          <w:color w:val="000000"/>
          <w:sz w:val="24"/>
          <w:szCs w:val="24"/>
        </w:rPr>
        <w:t xml:space="preserve"> não é acessível na Amazônia</w:t>
      </w:r>
      <w:r w:rsidR="00D85713">
        <w:rPr>
          <w:rFonts w:ascii="Times New Roman" w:eastAsia="Arial" w:hAnsi="Times New Roman" w:cs="Times New Roman"/>
          <w:color w:val="000000"/>
          <w:sz w:val="24"/>
          <w:szCs w:val="24"/>
        </w:rPr>
        <w:t xml:space="preserve"> e</w:t>
      </w:r>
      <w:r w:rsidRPr="002B6AAD">
        <w:rPr>
          <w:rFonts w:ascii="Times New Roman" w:eastAsia="Arial" w:hAnsi="Times New Roman" w:cs="Times New Roman"/>
          <w:color w:val="000000"/>
          <w:sz w:val="24"/>
          <w:szCs w:val="24"/>
        </w:rPr>
        <w:t xml:space="preserve"> </w:t>
      </w:r>
      <w:r w:rsidR="00C6446F" w:rsidRPr="002B6AAD">
        <w:rPr>
          <w:rFonts w:ascii="Times New Roman" w:eastAsia="Arial" w:hAnsi="Times New Roman" w:cs="Times New Roman"/>
          <w:color w:val="000000"/>
          <w:sz w:val="24"/>
          <w:szCs w:val="24"/>
        </w:rPr>
        <w:t>o que as pessoas com deficiência visual pensam acerca da acessibilidade em redes sociais</w:t>
      </w:r>
      <w:r w:rsidRPr="002B6AAD">
        <w:rPr>
          <w:rFonts w:ascii="Times New Roman" w:eastAsia="Arial" w:hAnsi="Times New Roman" w:cs="Times New Roman"/>
          <w:color w:val="000000"/>
          <w:sz w:val="24"/>
          <w:szCs w:val="24"/>
        </w:rPr>
        <w:t>.</w:t>
      </w:r>
    </w:p>
    <w:p w14:paraId="6DDAEC58" w14:textId="78D21ED1" w:rsidR="00DD48E7" w:rsidRDefault="00DD48E7">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2C91DE20" w14:textId="77777777" w:rsidR="002B6AAD" w:rsidRDefault="002B6AAD">
      <w:pPr>
        <w:widowControl w:val="0"/>
        <w:pBdr>
          <w:top w:val="nil"/>
          <w:left w:val="nil"/>
          <w:bottom w:val="nil"/>
          <w:right w:val="nil"/>
          <w:between w:val="nil"/>
        </w:pBdr>
        <w:spacing w:after="0" w:line="240" w:lineRule="auto"/>
        <w:rPr>
          <w:rFonts w:ascii="Arial" w:eastAsia="Arial" w:hAnsi="Arial" w:cs="Arial"/>
          <w:b/>
          <w:color w:val="000000"/>
        </w:rPr>
      </w:pPr>
    </w:p>
    <w:p w14:paraId="3A7DCE02" w14:textId="0B0DD430" w:rsidR="00DD48E7" w:rsidRDefault="00F91F16">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REFERÊNCIAS BIBLIOGRÁFICAS</w:t>
      </w:r>
    </w:p>
    <w:p w14:paraId="26EFDC85" w14:textId="77777777" w:rsidR="002242C1" w:rsidRPr="003338F9" w:rsidRDefault="002242C1" w:rsidP="002242C1">
      <w:pPr>
        <w:spacing w:line="240" w:lineRule="auto"/>
        <w:rPr>
          <w:rFonts w:ascii="Times New Roman" w:eastAsia="Arial" w:hAnsi="Times New Roman" w:cs="Times New Roman"/>
          <w:color w:val="000000"/>
          <w:sz w:val="20"/>
          <w:szCs w:val="20"/>
        </w:rPr>
      </w:pPr>
      <w:r w:rsidRPr="003338F9">
        <w:rPr>
          <w:rFonts w:ascii="Times New Roman" w:eastAsia="Arial" w:hAnsi="Times New Roman" w:cs="Times New Roman"/>
          <w:color w:val="000000"/>
          <w:sz w:val="20"/>
          <w:szCs w:val="20"/>
        </w:rPr>
        <w:t>Apenas 2,9% dos sites brasileiros foram aprovados em todos os testes de acessibilidade, aponta pesquisa. Web Para Todos, jul. 2024. Disponível em: https://mwpt.com.br/apenas-29-dos-sites-brasileiros-foram-aprovados-em-todos-os-testes-de-acessibilidade-aponta-pesquisa/. Acesso em: 1 out. 2024.</w:t>
      </w:r>
    </w:p>
    <w:p w14:paraId="5AEBA2C5"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BRAILLE, Patrícia. Pra Cego Ver - Comunidade do Facebook (Post fixo), 2016. Disponível em: https://www.facebook.com/PraCegoVer/. Acesso em 10 out. 2024.</w:t>
      </w:r>
    </w:p>
    <w:p w14:paraId="1CD05236"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 xml:space="preserve">CANAVILHAS, João. Do jornalismo online ao </w:t>
      </w:r>
      <w:proofErr w:type="spellStart"/>
      <w:r w:rsidRPr="003338F9">
        <w:rPr>
          <w:rFonts w:ascii="Times New Roman" w:hAnsi="Times New Roman" w:cs="Times New Roman"/>
          <w:sz w:val="20"/>
          <w:szCs w:val="20"/>
        </w:rPr>
        <w:t>webjornalismo</w:t>
      </w:r>
      <w:proofErr w:type="spellEnd"/>
      <w:r w:rsidRPr="003338F9">
        <w:rPr>
          <w:rFonts w:ascii="Times New Roman" w:hAnsi="Times New Roman" w:cs="Times New Roman"/>
          <w:sz w:val="20"/>
          <w:szCs w:val="20"/>
        </w:rPr>
        <w:t>: formação para a mudança. In: Comunicação e Sociedade, vol. 9-10, 2006, pp. 113-119.</w:t>
      </w:r>
    </w:p>
    <w:p w14:paraId="7EEE91A5"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CASTELLS, Manuel. A sociedade em rede. São Paulo: Paz e Terra, 1999.</w:t>
      </w:r>
    </w:p>
    <w:p w14:paraId="21565157"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ESCOLA NACIONAL DE ADMINISTRAÇÃO PÚBLICA. GOVERNO ELETRÔNICO. [</w:t>
      </w:r>
      <w:proofErr w:type="spellStart"/>
      <w:r w:rsidRPr="003338F9">
        <w:rPr>
          <w:rFonts w:ascii="Times New Roman" w:hAnsi="Times New Roman" w:cs="Times New Roman"/>
          <w:sz w:val="20"/>
          <w:szCs w:val="20"/>
        </w:rPr>
        <w:t>n.d</w:t>
      </w:r>
      <w:proofErr w:type="spellEnd"/>
      <w:r w:rsidRPr="003338F9">
        <w:rPr>
          <w:rFonts w:ascii="Times New Roman" w:hAnsi="Times New Roman" w:cs="Times New Roman"/>
          <w:sz w:val="20"/>
          <w:szCs w:val="20"/>
        </w:rPr>
        <w:t xml:space="preserve">.]. Curso </w:t>
      </w:r>
      <w:proofErr w:type="spellStart"/>
      <w:r w:rsidRPr="003338F9">
        <w:rPr>
          <w:rFonts w:ascii="Times New Roman" w:hAnsi="Times New Roman" w:cs="Times New Roman"/>
          <w:sz w:val="20"/>
          <w:szCs w:val="20"/>
        </w:rPr>
        <w:t>eMAG</w:t>
      </w:r>
      <w:proofErr w:type="spellEnd"/>
      <w:r w:rsidRPr="003338F9">
        <w:rPr>
          <w:rFonts w:ascii="Times New Roman" w:hAnsi="Times New Roman" w:cs="Times New Roman"/>
          <w:sz w:val="20"/>
          <w:szCs w:val="20"/>
        </w:rPr>
        <w:t xml:space="preserve"> / Desenvolvedor. Tecnologia Assistiva: Leitores de Tela, 2022. Disponível em: http://emag.governoeletronico.gov.br/cursodesenvolvedor/introducao/tecnologia-assistiva-leitores-de-tela.html. Acesso em: 30 set. 2024.</w:t>
      </w:r>
    </w:p>
    <w:p w14:paraId="077B4DC0"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 xml:space="preserve">GLEASON, Cole; CARRINGTON, Patrick; CASSIDY, Cameron, MORRIS, Meredith </w:t>
      </w:r>
      <w:proofErr w:type="spellStart"/>
      <w:r w:rsidRPr="003338F9">
        <w:rPr>
          <w:rFonts w:ascii="Times New Roman" w:hAnsi="Times New Roman" w:cs="Times New Roman"/>
          <w:sz w:val="20"/>
          <w:szCs w:val="20"/>
        </w:rPr>
        <w:t>Ringel</w:t>
      </w:r>
      <w:proofErr w:type="spellEnd"/>
      <w:r w:rsidRPr="003338F9">
        <w:rPr>
          <w:rFonts w:ascii="Times New Roman" w:hAnsi="Times New Roman" w:cs="Times New Roman"/>
          <w:sz w:val="20"/>
          <w:szCs w:val="20"/>
        </w:rPr>
        <w:t>; KITANI, Kris &amp; BIGHAM, Jeffrey. “</w:t>
      </w:r>
      <w:proofErr w:type="spellStart"/>
      <w:r w:rsidRPr="003338F9">
        <w:rPr>
          <w:rFonts w:ascii="Times New Roman" w:hAnsi="Times New Roman" w:cs="Times New Roman"/>
          <w:sz w:val="20"/>
          <w:szCs w:val="20"/>
        </w:rPr>
        <w:t>It’s</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almost</w:t>
      </w:r>
      <w:proofErr w:type="spellEnd"/>
      <w:r w:rsidRPr="003338F9">
        <w:rPr>
          <w:rFonts w:ascii="Times New Roman" w:hAnsi="Times New Roman" w:cs="Times New Roman"/>
          <w:sz w:val="20"/>
          <w:szCs w:val="20"/>
        </w:rPr>
        <w:t xml:space="preserve"> like </w:t>
      </w:r>
      <w:proofErr w:type="spellStart"/>
      <w:r w:rsidRPr="003338F9">
        <w:rPr>
          <w:rFonts w:ascii="Times New Roman" w:hAnsi="Times New Roman" w:cs="Times New Roman"/>
          <w:sz w:val="20"/>
          <w:szCs w:val="20"/>
        </w:rPr>
        <w:t>they’re</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trying</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to</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hide</w:t>
      </w:r>
      <w:proofErr w:type="spellEnd"/>
      <w:r w:rsidRPr="003338F9">
        <w:rPr>
          <w:rFonts w:ascii="Times New Roman" w:hAnsi="Times New Roman" w:cs="Times New Roman"/>
          <w:sz w:val="20"/>
          <w:szCs w:val="20"/>
        </w:rPr>
        <w:t xml:space="preserve"> it”: </w:t>
      </w:r>
      <w:proofErr w:type="spellStart"/>
      <w:r w:rsidRPr="003338F9">
        <w:rPr>
          <w:rFonts w:ascii="Times New Roman" w:hAnsi="Times New Roman" w:cs="Times New Roman"/>
          <w:sz w:val="20"/>
          <w:szCs w:val="20"/>
        </w:rPr>
        <w:t>How</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User-Provided</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Image</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Descriptions</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Have</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Failed</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to</w:t>
      </w:r>
      <w:proofErr w:type="spellEnd"/>
      <w:r w:rsidRPr="003338F9">
        <w:rPr>
          <w:rFonts w:ascii="Times New Roman" w:hAnsi="Times New Roman" w:cs="Times New Roman"/>
          <w:sz w:val="20"/>
          <w:szCs w:val="20"/>
        </w:rPr>
        <w:t xml:space="preserve"> Make Twitter </w:t>
      </w:r>
      <w:proofErr w:type="spellStart"/>
      <w:r w:rsidRPr="003338F9">
        <w:rPr>
          <w:rFonts w:ascii="Times New Roman" w:hAnsi="Times New Roman" w:cs="Times New Roman"/>
          <w:sz w:val="20"/>
          <w:szCs w:val="20"/>
        </w:rPr>
        <w:t>Accessible</w:t>
      </w:r>
      <w:proofErr w:type="spellEnd"/>
      <w:r w:rsidRPr="003338F9">
        <w:rPr>
          <w:rFonts w:ascii="Times New Roman" w:hAnsi="Times New Roman" w:cs="Times New Roman"/>
          <w:sz w:val="20"/>
          <w:szCs w:val="20"/>
        </w:rPr>
        <w:t xml:space="preserve">. In The World </w:t>
      </w:r>
      <w:proofErr w:type="spellStart"/>
      <w:r w:rsidRPr="003338F9">
        <w:rPr>
          <w:rFonts w:ascii="Times New Roman" w:hAnsi="Times New Roman" w:cs="Times New Roman"/>
          <w:sz w:val="20"/>
          <w:szCs w:val="20"/>
        </w:rPr>
        <w:t>Wide</w:t>
      </w:r>
      <w:proofErr w:type="spellEnd"/>
      <w:r w:rsidRPr="003338F9">
        <w:rPr>
          <w:rFonts w:ascii="Times New Roman" w:hAnsi="Times New Roman" w:cs="Times New Roman"/>
          <w:sz w:val="20"/>
          <w:szCs w:val="20"/>
        </w:rPr>
        <w:t xml:space="preserve"> Web </w:t>
      </w:r>
      <w:proofErr w:type="spellStart"/>
      <w:r w:rsidRPr="003338F9">
        <w:rPr>
          <w:rFonts w:ascii="Times New Roman" w:hAnsi="Times New Roman" w:cs="Times New Roman"/>
          <w:sz w:val="20"/>
          <w:szCs w:val="20"/>
        </w:rPr>
        <w:t>Conference</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on</w:t>
      </w:r>
      <w:proofErr w:type="spellEnd"/>
      <w:r w:rsidRPr="003338F9">
        <w:rPr>
          <w:rFonts w:ascii="Times New Roman" w:hAnsi="Times New Roman" w:cs="Times New Roman"/>
          <w:sz w:val="20"/>
          <w:szCs w:val="20"/>
        </w:rPr>
        <w:t xml:space="preserve"> - WWW ’19. ACM Press, New York, New York, 2019, USA, 549–559. Disponível em: https://doi.org/10.1145/3308558.3313605. Acesso em 3 out. 2024.</w:t>
      </w:r>
    </w:p>
    <w:p w14:paraId="20627BBE"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INSTITUTO BRASILEIRO DE GEOGRAFIA E ESTATÍSTICA. Pesquisa nacional de saúde, 2013: indicadores de saúde e mercado de trabalho: Brasil e grandes regiões. Rio de Janeiro: IBGE, 2016.</w:t>
      </w:r>
    </w:p>
    <w:p w14:paraId="7D31FC50"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 xml:space="preserve">LAZAR, Jonathan; ALLEN, Aaron; KLEINMAN, Jason e MALARKEY, Chris. </w:t>
      </w:r>
      <w:proofErr w:type="spellStart"/>
      <w:r w:rsidRPr="003338F9">
        <w:rPr>
          <w:rFonts w:ascii="Times New Roman" w:hAnsi="Times New Roman" w:cs="Times New Roman"/>
          <w:sz w:val="20"/>
          <w:szCs w:val="20"/>
        </w:rPr>
        <w:t>What</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Frustrates</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Screen</w:t>
      </w:r>
      <w:proofErr w:type="spellEnd"/>
      <w:r w:rsidRPr="003338F9">
        <w:rPr>
          <w:rFonts w:ascii="Times New Roman" w:hAnsi="Times New Roman" w:cs="Times New Roman"/>
          <w:sz w:val="20"/>
          <w:szCs w:val="20"/>
        </w:rPr>
        <w:t xml:space="preserve"> Reader </w:t>
      </w:r>
      <w:proofErr w:type="spellStart"/>
      <w:r w:rsidRPr="003338F9">
        <w:rPr>
          <w:rFonts w:ascii="Times New Roman" w:hAnsi="Times New Roman" w:cs="Times New Roman"/>
          <w:sz w:val="20"/>
          <w:szCs w:val="20"/>
        </w:rPr>
        <w:t>Users</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on</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the</w:t>
      </w:r>
      <w:proofErr w:type="spellEnd"/>
      <w:r w:rsidRPr="003338F9">
        <w:rPr>
          <w:rFonts w:ascii="Times New Roman" w:hAnsi="Times New Roman" w:cs="Times New Roman"/>
          <w:sz w:val="20"/>
          <w:szCs w:val="20"/>
        </w:rPr>
        <w:t xml:space="preserve"> Web: A </w:t>
      </w:r>
      <w:proofErr w:type="spellStart"/>
      <w:r w:rsidRPr="003338F9">
        <w:rPr>
          <w:rFonts w:ascii="Times New Roman" w:hAnsi="Times New Roman" w:cs="Times New Roman"/>
          <w:sz w:val="20"/>
          <w:szCs w:val="20"/>
        </w:rPr>
        <w:t>Study</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of</w:t>
      </w:r>
      <w:proofErr w:type="spellEnd"/>
      <w:r w:rsidRPr="003338F9">
        <w:rPr>
          <w:rFonts w:ascii="Times New Roman" w:hAnsi="Times New Roman" w:cs="Times New Roman"/>
          <w:sz w:val="20"/>
          <w:szCs w:val="20"/>
        </w:rPr>
        <w:t xml:space="preserve"> 100 Blind </w:t>
      </w:r>
      <w:proofErr w:type="spellStart"/>
      <w:r w:rsidRPr="003338F9">
        <w:rPr>
          <w:rFonts w:ascii="Times New Roman" w:hAnsi="Times New Roman" w:cs="Times New Roman"/>
          <w:sz w:val="20"/>
          <w:szCs w:val="20"/>
        </w:rPr>
        <w:t>Users</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International</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Journal</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of</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Human</w:t>
      </w:r>
      <w:proofErr w:type="spellEnd"/>
      <w:r w:rsidRPr="003338F9">
        <w:rPr>
          <w:rFonts w:ascii="Times New Roman" w:hAnsi="Times New Roman" w:cs="Times New Roman"/>
          <w:sz w:val="20"/>
          <w:szCs w:val="20"/>
        </w:rPr>
        <w:t xml:space="preserve">-Computer </w:t>
      </w:r>
      <w:proofErr w:type="spellStart"/>
      <w:r w:rsidRPr="003338F9">
        <w:rPr>
          <w:rFonts w:ascii="Times New Roman" w:hAnsi="Times New Roman" w:cs="Times New Roman"/>
          <w:sz w:val="20"/>
          <w:szCs w:val="20"/>
        </w:rPr>
        <w:t>Interaction</w:t>
      </w:r>
      <w:proofErr w:type="spellEnd"/>
      <w:r w:rsidRPr="003338F9">
        <w:rPr>
          <w:rFonts w:ascii="Times New Roman" w:hAnsi="Times New Roman" w:cs="Times New Roman"/>
          <w:sz w:val="20"/>
          <w:szCs w:val="20"/>
        </w:rPr>
        <w:t xml:space="preserve"> 22, 3 (</w:t>
      </w:r>
      <w:proofErr w:type="spellStart"/>
      <w:r w:rsidRPr="003338F9">
        <w:rPr>
          <w:rFonts w:ascii="Times New Roman" w:hAnsi="Times New Roman" w:cs="Times New Roman"/>
          <w:sz w:val="20"/>
          <w:szCs w:val="20"/>
        </w:rPr>
        <w:t>may</w:t>
      </w:r>
      <w:proofErr w:type="spellEnd"/>
      <w:r w:rsidRPr="003338F9">
        <w:rPr>
          <w:rFonts w:ascii="Times New Roman" w:hAnsi="Times New Roman" w:cs="Times New Roman"/>
          <w:sz w:val="20"/>
          <w:szCs w:val="20"/>
        </w:rPr>
        <w:t xml:space="preserve"> 2007), 247–269. Disponível em: https://doi.org/10.1080/10447310709336964. Acesso em: 8 out. 2024.</w:t>
      </w:r>
    </w:p>
    <w:p w14:paraId="01A99688"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 xml:space="preserve">MORAES, </w:t>
      </w:r>
      <w:proofErr w:type="spellStart"/>
      <w:r w:rsidRPr="003338F9">
        <w:rPr>
          <w:rFonts w:ascii="Times New Roman" w:hAnsi="Times New Roman" w:cs="Times New Roman"/>
          <w:sz w:val="20"/>
          <w:szCs w:val="20"/>
        </w:rPr>
        <w:t>Catieli</w:t>
      </w:r>
      <w:proofErr w:type="spellEnd"/>
      <w:r w:rsidRPr="003338F9">
        <w:rPr>
          <w:rFonts w:ascii="Times New Roman" w:hAnsi="Times New Roman" w:cs="Times New Roman"/>
          <w:sz w:val="20"/>
          <w:szCs w:val="20"/>
        </w:rPr>
        <w:t xml:space="preserve"> Pereira. Cego também usa Facebook: #PraCegoVer. </w:t>
      </w:r>
      <w:proofErr w:type="spellStart"/>
      <w:r w:rsidRPr="003338F9">
        <w:rPr>
          <w:rFonts w:ascii="Times New Roman" w:hAnsi="Times New Roman" w:cs="Times New Roman"/>
          <w:sz w:val="20"/>
          <w:szCs w:val="20"/>
        </w:rPr>
        <w:t>Technical</w:t>
      </w:r>
      <w:proofErr w:type="spellEnd"/>
      <w:r w:rsidRPr="003338F9">
        <w:rPr>
          <w:rFonts w:ascii="Times New Roman" w:hAnsi="Times New Roman" w:cs="Times New Roman"/>
          <w:sz w:val="20"/>
          <w:szCs w:val="20"/>
        </w:rPr>
        <w:t xml:space="preserve"> Report. Universidade de Passo Fundo, Passo Fundo, RS, 2018. Disponível em: http://repositorio.upf.br/handle/riupf/1505. Acesso em: 7 out. 2024.</w:t>
      </w:r>
    </w:p>
    <w:p w14:paraId="6200907C"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 xml:space="preserve">NAPOLITANO, Carlo José; LEITE, Lucia Pereira; MARTINS, Sandra Eli </w:t>
      </w:r>
      <w:proofErr w:type="spellStart"/>
      <w:r w:rsidRPr="003338F9">
        <w:rPr>
          <w:rFonts w:ascii="Times New Roman" w:hAnsi="Times New Roman" w:cs="Times New Roman"/>
          <w:sz w:val="20"/>
          <w:szCs w:val="20"/>
        </w:rPr>
        <w:t>Sartoreto</w:t>
      </w:r>
      <w:proofErr w:type="spellEnd"/>
      <w:r w:rsidRPr="003338F9">
        <w:rPr>
          <w:rFonts w:ascii="Times New Roman" w:hAnsi="Times New Roman" w:cs="Times New Roman"/>
          <w:sz w:val="20"/>
          <w:szCs w:val="20"/>
        </w:rPr>
        <w:t xml:space="preserve"> de Oliveira. Acessibilidade em Pauta na Comunicação Midiática. Lisboa: </w:t>
      </w:r>
      <w:proofErr w:type="spellStart"/>
      <w:r w:rsidRPr="003338F9">
        <w:rPr>
          <w:rFonts w:ascii="Times New Roman" w:hAnsi="Times New Roman" w:cs="Times New Roman"/>
          <w:sz w:val="20"/>
          <w:szCs w:val="20"/>
        </w:rPr>
        <w:t>Journal</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Of</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Research</w:t>
      </w:r>
      <w:proofErr w:type="spellEnd"/>
      <w:r w:rsidRPr="003338F9">
        <w:rPr>
          <w:rFonts w:ascii="Times New Roman" w:hAnsi="Times New Roman" w:cs="Times New Roman"/>
          <w:sz w:val="20"/>
          <w:szCs w:val="20"/>
        </w:rPr>
        <w:t xml:space="preserve"> In </w:t>
      </w:r>
      <w:proofErr w:type="spellStart"/>
      <w:r w:rsidRPr="003338F9">
        <w:rPr>
          <w:rFonts w:ascii="Times New Roman" w:hAnsi="Times New Roman" w:cs="Times New Roman"/>
          <w:sz w:val="20"/>
          <w:szCs w:val="20"/>
        </w:rPr>
        <w:t>Special</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Educational</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Needs</w:t>
      </w:r>
      <w:proofErr w:type="spellEnd"/>
      <w:r w:rsidRPr="003338F9">
        <w:rPr>
          <w:rFonts w:ascii="Times New Roman" w:hAnsi="Times New Roman" w:cs="Times New Roman"/>
          <w:sz w:val="20"/>
          <w:szCs w:val="20"/>
        </w:rPr>
        <w:t>, 2016.</w:t>
      </w:r>
    </w:p>
    <w:p w14:paraId="4AB3BDEA" w14:textId="77777777" w:rsidR="002242C1" w:rsidRPr="003338F9" w:rsidRDefault="002242C1" w:rsidP="002242C1">
      <w:pPr>
        <w:spacing w:line="240" w:lineRule="auto"/>
        <w:rPr>
          <w:rFonts w:ascii="Times New Roman" w:eastAsia="Arial" w:hAnsi="Times New Roman" w:cs="Times New Roman"/>
          <w:color w:val="000000"/>
          <w:sz w:val="20"/>
          <w:szCs w:val="20"/>
        </w:rPr>
      </w:pPr>
      <w:r w:rsidRPr="003338F9">
        <w:rPr>
          <w:rFonts w:ascii="Times New Roman" w:eastAsia="Arial" w:hAnsi="Times New Roman" w:cs="Times New Roman"/>
          <w:color w:val="000000"/>
          <w:sz w:val="20"/>
          <w:szCs w:val="20"/>
        </w:rPr>
        <w:t xml:space="preserve">OTTAIANO, Jose Augusto Alves; ÁVILA, Marcos Pereira; UMBELINO, Cristiano Caixeta &amp; TALEB, Alexandre </w:t>
      </w:r>
      <w:proofErr w:type="spellStart"/>
      <w:r w:rsidRPr="003338F9">
        <w:rPr>
          <w:rFonts w:ascii="Times New Roman" w:eastAsia="Arial" w:hAnsi="Times New Roman" w:cs="Times New Roman"/>
          <w:color w:val="000000"/>
          <w:sz w:val="20"/>
          <w:szCs w:val="20"/>
        </w:rPr>
        <w:t>Chater</w:t>
      </w:r>
      <w:proofErr w:type="spellEnd"/>
      <w:r w:rsidRPr="003338F9">
        <w:rPr>
          <w:rFonts w:ascii="Times New Roman" w:eastAsia="Arial" w:hAnsi="Times New Roman" w:cs="Times New Roman"/>
          <w:color w:val="000000"/>
          <w:sz w:val="20"/>
          <w:szCs w:val="20"/>
        </w:rPr>
        <w:t>. As condições de saúde ocular no Brasil 2019. São Paulo: Conselho Brasileiro de Oftalmologia, 2019.</w:t>
      </w:r>
    </w:p>
    <w:p w14:paraId="6C898948"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 xml:space="preserve">PETRIE, Helen; HARRISON, Chandra &amp; HARRISON, Chandra. </w:t>
      </w:r>
      <w:proofErr w:type="spellStart"/>
      <w:r w:rsidRPr="003338F9">
        <w:rPr>
          <w:rFonts w:ascii="Times New Roman" w:hAnsi="Times New Roman" w:cs="Times New Roman"/>
          <w:sz w:val="20"/>
          <w:szCs w:val="20"/>
        </w:rPr>
        <w:t>Describing</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images</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on</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the</w:t>
      </w:r>
      <w:proofErr w:type="spellEnd"/>
      <w:r w:rsidRPr="003338F9">
        <w:rPr>
          <w:rFonts w:ascii="Times New Roman" w:hAnsi="Times New Roman" w:cs="Times New Roman"/>
          <w:sz w:val="20"/>
          <w:szCs w:val="20"/>
        </w:rPr>
        <w:t xml:space="preserve"> Web: a </w:t>
      </w:r>
      <w:proofErr w:type="spellStart"/>
      <w:r w:rsidRPr="003338F9">
        <w:rPr>
          <w:rFonts w:ascii="Times New Roman" w:hAnsi="Times New Roman" w:cs="Times New Roman"/>
          <w:sz w:val="20"/>
          <w:szCs w:val="20"/>
        </w:rPr>
        <w:t>survey</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of</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current</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practice</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and</w:t>
      </w:r>
      <w:proofErr w:type="spellEnd"/>
      <w:r w:rsidRPr="003338F9">
        <w:rPr>
          <w:rFonts w:ascii="Times New Roman" w:hAnsi="Times New Roman" w:cs="Times New Roman"/>
          <w:sz w:val="20"/>
          <w:szCs w:val="20"/>
        </w:rPr>
        <w:t xml:space="preserve"> prospects for </w:t>
      </w:r>
      <w:proofErr w:type="spellStart"/>
      <w:r w:rsidRPr="003338F9">
        <w:rPr>
          <w:rFonts w:ascii="Times New Roman" w:hAnsi="Times New Roman" w:cs="Times New Roman"/>
          <w:sz w:val="20"/>
          <w:szCs w:val="20"/>
        </w:rPr>
        <w:t>the</w:t>
      </w:r>
      <w:proofErr w:type="spellEnd"/>
      <w:r w:rsidRPr="003338F9">
        <w:rPr>
          <w:rFonts w:ascii="Times New Roman" w:hAnsi="Times New Roman" w:cs="Times New Roman"/>
          <w:sz w:val="20"/>
          <w:szCs w:val="20"/>
        </w:rPr>
        <w:t xml:space="preserve"> future. In </w:t>
      </w:r>
      <w:proofErr w:type="spellStart"/>
      <w:r w:rsidRPr="003338F9">
        <w:rPr>
          <w:rFonts w:ascii="Times New Roman" w:hAnsi="Times New Roman" w:cs="Times New Roman"/>
          <w:sz w:val="20"/>
          <w:szCs w:val="20"/>
        </w:rPr>
        <w:t>Proceedings</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of</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the</w:t>
      </w:r>
      <w:proofErr w:type="spellEnd"/>
      <w:r w:rsidRPr="003338F9">
        <w:rPr>
          <w:rFonts w:ascii="Times New Roman" w:hAnsi="Times New Roman" w:cs="Times New Roman"/>
          <w:sz w:val="20"/>
          <w:szCs w:val="20"/>
        </w:rPr>
        <w:t xml:space="preserve"> 11th </w:t>
      </w:r>
      <w:proofErr w:type="spellStart"/>
      <w:r w:rsidRPr="003338F9">
        <w:rPr>
          <w:rFonts w:ascii="Times New Roman" w:hAnsi="Times New Roman" w:cs="Times New Roman"/>
          <w:sz w:val="20"/>
          <w:szCs w:val="20"/>
        </w:rPr>
        <w:t>International</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Conference</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on</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Human</w:t>
      </w:r>
      <w:proofErr w:type="spellEnd"/>
      <w:r w:rsidRPr="003338F9">
        <w:rPr>
          <w:rFonts w:ascii="Times New Roman" w:hAnsi="Times New Roman" w:cs="Times New Roman"/>
          <w:sz w:val="20"/>
          <w:szCs w:val="20"/>
        </w:rPr>
        <w:t xml:space="preserve">-Computer </w:t>
      </w:r>
      <w:proofErr w:type="spellStart"/>
      <w:r w:rsidRPr="003338F9">
        <w:rPr>
          <w:rFonts w:ascii="Times New Roman" w:hAnsi="Times New Roman" w:cs="Times New Roman"/>
          <w:sz w:val="20"/>
          <w:szCs w:val="20"/>
        </w:rPr>
        <w:t>Interaction</w:t>
      </w:r>
      <w:proofErr w:type="spellEnd"/>
      <w:r w:rsidRPr="003338F9">
        <w:rPr>
          <w:rFonts w:ascii="Times New Roman" w:hAnsi="Times New Roman" w:cs="Times New Roman"/>
          <w:sz w:val="20"/>
          <w:szCs w:val="20"/>
        </w:rPr>
        <w:t xml:space="preserve"> – HCI </w:t>
      </w:r>
      <w:proofErr w:type="spellStart"/>
      <w:r w:rsidRPr="003338F9">
        <w:rPr>
          <w:rFonts w:ascii="Times New Roman" w:hAnsi="Times New Roman" w:cs="Times New Roman"/>
          <w:sz w:val="20"/>
          <w:szCs w:val="20"/>
        </w:rPr>
        <w:t>International</w:t>
      </w:r>
      <w:proofErr w:type="spellEnd"/>
      <w:r w:rsidRPr="003338F9">
        <w:rPr>
          <w:rFonts w:ascii="Times New Roman" w:hAnsi="Times New Roman" w:cs="Times New Roman"/>
          <w:sz w:val="20"/>
          <w:szCs w:val="20"/>
        </w:rPr>
        <w:t xml:space="preserve">, 2005. </w:t>
      </w:r>
      <w:proofErr w:type="spellStart"/>
      <w:r w:rsidRPr="003338F9">
        <w:rPr>
          <w:rFonts w:ascii="Times New Roman" w:hAnsi="Times New Roman" w:cs="Times New Roman"/>
          <w:sz w:val="20"/>
          <w:szCs w:val="20"/>
        </w:rPr>
        <w:t>Las</w:t>
      </w:r>
      <w:proofErr w:type="spellEnd"/>
      <w:r w:rsidRPr="003338F9">
        <w:rPr>
          <w:rFonts w:ascii="Times New Roman" w:hAnsi="Times New Roman" w:cs="Times New Roman"/>
          <w:sz w:val="20"/>
          <w:szCs w:val="20"/>
        </w:rPr>
        <w:t xml:space="preserve"> Vegas, USA.</w:t>
      </w:r>
    </w:p>
    <w:p w14:paraId="73646FBC"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 xml:space="preserve">SCHIRMER, Carolina </w:t>
      </w:r>
      <w:proofErr w:type="spellStart"/>
      <w:r w:rsidRPr="003338F9">
        <w:rPr>
          <w:rFonts w:ascii="Times New Roman" w:hAnsi="Times New Roman" w:cs="Times New Roman"/>
          <w:sz w:val="20"/>
          <w:szCs w:val="20"/>
        </w:rPr>
        <w:t>Rizzotto</w:t>
      </w:r>
      <w:proofErr w:type="spellEnd"/>
      <w:r w:rsidRPr="003338F9">
        <w:rPr>
          <w:rFonts w:ascii="Times New Roman" w:hAnsi="Times New Roman" w:cs="Times New Roman"/>
          <w:sz w:val="20"/>
          <w:szCs w:val="20"/>
        </w:rPr>
        <w:t>. Acessibilidade na Comunicação é um direito -: Comunicação Alternativa é um Caminho. Rio de Janeiro: Teias, 2008.</w:t>
      </w:r>
    </w:p>
    <w:p w14:paraId="6F1F84BE"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 xml:space="preserve">SILVA DOS ANJOS SEIXAS, </w:t>
      </w:r>
      <w:proofErr w:type="spellStart"/>
      <w:r w:rsidRPr="003338F9">
        <w:rPr>
          <w:rFonts w:ascii="Times New Roman" w:hAnsi="Times New Roman" w:cs="Times New Roman"/>
          <w:sz w:val="20"/>
          <w:szCs w:val="20"/>
        </w:rPr>
        <w:t>Netília</w:t>
      </w:r>
      <w:proofErr w:type="spellEnd"/>
      <w:r w:rsidRPr="003338F9">
        <w:rPr>
          <w:rFonts w:ascii="Times New Roman" w:hAnsi="Times New Roman" w:cs="Times New Roman"/>
          <w:sz w:val="20"/>
          <w:szCs w:val="20"/>
        </w:rPr>
        <w:t xml:space="preserve">; OLIVEIRA DE CASTRO, Avelina. Imprensa e poder na Amazônia: a guerra discursiva do paraense O Liberal com seus adversários. Revista Comunicação Midiática, Bauru, SP, v. 9, n. 1, p. 101–119, 2014. Disponível em: </w:t>
      </w:r>
      <w:proofErr w:type="gramStart"/>
      <w:r w:rsidRPr="003338F9">
        <w:rPr>
          <w:rFonts w:ascii="Times New Roman" w:hAnsi="Times New Roman" w:cs="Times New Roman"/>
          <w:sz w:val="20"/>
          <w:szCs w:val="20"/>
        </w:rPr>
        <w:t>https://www2.faac.unesp.br/comunicacaomidiatica/index.php/CM/article/view/199..</w:t>
      </w:r>
      <w:proofErr w:type="gramEnd"/>
      <w:r w:rsidRPr="003338F9">
        <w:rPr>
          <w:rFonts w:ascii="Times New Roman" w:hAnsi="Times New Roman" w:cs="Times New Roman"/>
          <w:sz w:val="20"/>
          <w:szCs w:val="20"/>
        </w:rPr>
        <w:t xml:space="preserve"> Acesso em: 12 out. 2024.</w:t>
      </w:r>
    </w:p>
    <w:p w14:paraId="27345A32"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TANGARIFE, Timóteo Moreira. A acessibilidade nos websites governamentais: um estudo de caso no site da Eletrobrás. Rio de Janeiro: PUC-Rio, 2007.</w:t>
      </w:r>
    </w:p>
    <w:p w14:paraId="1E74FCAB" w14:textId="77777777" w:rsidR="002242C1" w:rsidRPr="003338F9" w:rsidRDefault="002242C1" w:rsidP="002242C1">
      <w:pPr>
        <w:spacing w:line="240" w:lineRule="auto"/>
        <w:rPr>
          <w:rFonts w:ascii="Times New Roman" w:hAnsi="Times New Roman" w:cs="Times New Roman"/>
          <w:sz w:val="20"/>
          <w:szCs w:val="20"/>
        </w:rPr>
      </w:pPr>
      <w:r w:rsidRPr="003338F9">
        <w:rPr>
          <w:rFonts w:ascii="Times New Roman" w:hAnsi="Times New Roman" w:cs="Times New Roman"/>
          <w:sz w:val="20"/>
          <w:szCs w:val="20"/>
        </w:rPr>
        <w:t>VERÓN, Eliseo. Fragmentos de um Tecido. São Leopoldo: Unisinos, 2004.</w:t>
      </w:r>
    </w:p>
    <w:p w14:paraId="0755057C" w14:textId="51B220FB" w:rsidR="00DD48E7" w:rsidRDefault="002242C1" w:rsidP="002242C1">
      <w:pPr>
        <w:spacing w:line="240" w:lineRule="auto"/>
        <w:rPr>
          <w:rFonts w:ascii="Arial" w:eastAsia="Arial" w:hAnsi="Arial" w:cs="Arial"/>
          <w:color w:val="000000"/>
        </w:rPr>
      </w:pPr>
      <w:r w:rsidRPr="003338F9">
        <w:rPr>
          <w:rFonts w:ascii="Times New Roman" w:hAnsi="Times New Roman" w:cs="Times New Roman"/>
          <w:sz w:val="20"/>
          <w:szCs w:val="20"/>
        </w:rPr>
        <w:t xml:space="preserve">W3C. </w:t>
      </w:r>
      <w:proofErr w:type="spellStart"/>
      <w:r w:rsidRPr="003338F9">
        <w:rPr>
          <w:rFonts w:ascii="Times New Roman" w:hAnsi="Times New Roman" w:cs="Times New Roman"/>
          <w:sz w:val="20"/>
          <w:szCs w:val="20"/>
        </w:rPr>
        <w:t>Understanding</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Success</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Criterion</w:t>
      </w:r>
      <w:proofErr w:type="spellEnd"/>
      <w:r w:rsidRPr="003338F9">
        <w:rPr>
          <w:rFonts w:ascii="Times New Roman" w:hAnsi="Times New Roman" w:cs="Times New Roman"/>
          <w:sz w:val="20"/>
          <w:szCs w:val="20"/>
        </w:rPr>
        <w:t xml:space="preserve"> 1.1.1: Non-</w:t>
      </w:r>
      <w:proofErr w:type="spellStart"/>
      <w:r w:rsidRPr="003338F9">
        <w:rPr>
          <w:rFonts w:ascii="Times New Roman" w:hAnsi="Times New Roman" w:cs="Times New Roman"/>
          <w:sz w:val="20"/>
          <w:szCs w:val="20"/>
        </w:rPr>
        <w:t>text</w:t>
      </w:r>
      <w:proofErr w:type="spellEnd"/>
      <w:r w:rsidRPr="003338F9">
        <w:rPr>
          <w:rFonts w:ascii="Times New Roman" w:hAnsi="Times New Roman" w:cs="Times New Roman"/>
          <w:sz w:val="20"/>
          <w:szCs w:val="20"/>
        </w:rPr>
        <w:t xml:space="preserve"> </w:t>
      </w:r>
      <w:proofErr w:type="spellStart"/>
      <w:r w:rsidRPr="003338F9">
        <w:rPr>
          <w:rFonts w:ascii="Times New Roman" w:hAnsi="Times New Roman" w:cs="Times New Roman"/>
          <w:sz w:val="20"/>
          <w:szCs w:val="20"/>
        </w:rPr>
        <w:t>Content</w:t>
      </w:r>
      <w:proofErr w:type="spellEnd"/>
      <w:r w:rsidRPr="003338F9">
        <w:rPr>
          <w:rFonts w:ascii="Times New Roman" w:hAnsi="Times New Roman" w:cs="Times New Roman"/>
          <w:sz w:val="20"/>
          <w:szCs w:val="20"/>
        </w:rPr>
        <w:t>, 2018. Disponível em: https: //www.w3.org/WAI/WCAG21/</w:t>
      </w:r>
      <w:proofErr w:type="spellStart"/>
      <w:r w:rsidRPr="003338F9">
        <w:rPr>
          <w:rFonts w:ascii="Times New Roman" w:hAnsi="Times New Roman" w:cs="Times New Roman"/>
          <w:sz w:val="20"/>
          <w:szCs w:val="20"/>
        </w:rPr>
        <w:t>Understanding</w:t>
      </w:r>
      <w:proofErr w:type="spellEnd"/>
      <w:r w:rsidRPr="003338F9">
        <w:rPr>
          <w:rFonts w:ascii="Times New Roman" w:hAnsi="Times New Roman" w:cs="Times New Roman"/>
          <w:sz w:val="20"/>
          <w:szCs w:val="20"/>
        </w:rPr>
        <w:t>/non-text-content.html. Acesso em: 5 out. 2024.</w:t>
      </w:r>
    </w:p>
    <w:sectPr w:rsidR="00DD48E7" w:rsidSect="001A3ECB">
      <w:headerReference w:type="default" r:id="rId8"/>
      <w:footerReference w:type="default" r:id="rId9"/>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E7643" w14:textId="77777777" w:rsidR="00FA14C6" w:rsidRDefault="00FA14C6">
      <w:pPr>
        <w:spacing w:after="0" w:line="240" w:lineRule="auto"/>
      </w:pPr>
      <w:r>
        <w:separator/>
      </w:r>
    </w:p>
  </w:endnote>
  <w:endnote w:type="continuationSeparator" w:id="0">
    <w:p w14:paraId="1B10BC2C" w14:textId="77777777" w:rsidR="00FA14C6" w:rsidRDefault="00FA1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419C626E-9EFA-4B75-B2B5-422699D53EF2}"/>
    <w:embedBold r:id="rId2" w:fontKey="{F51AC87C-40EF-430B-A2C9-0C6DBD86BB16}"/>
  </w:font>
  <w:font w:name="Arial Narrow">
    <w:panose1 w:val="020B0606020202030204"/>
    <w:charset w:val="00"/>
    <w:family w:val="swiss"/>
    <w:pitch w:val="variable"/>
    <w:sig w:usb0="00000287" w:usb1="00000800" w:usb2="00000000" w:usb3="00000000" w:csb0="0000009F" w:csb1="00000000"/>
    <w:embedRegular r:id="rId3" w:fontKey="{B4FA476C-2487-493B-A0F4-73AEA3A2274B}"/>
    <w:embedBold r:id="rId4" w:fontKey="{33D155D1-9A38-49BB-B817-89F35CBE4A0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746F61B-F4E9-4852-BA30-035BC076E06E}"/>
    <w:embedItalic r:id="rId6" w:fontKey="{52F0B999-9B8E-44D7-B2F2-57915120D76E}"/>
  </w:font>
  <w:font w:name="Tahoma">
    <w:panose1 w:val="020B0604030504040204"/>
    <w:charset w:val="00"/>
    <w:family w:val="swiss"/>
    <w:pitch w:val="variable"/>
    <w:sig w:usb0="E1002EFF" w:usb1="C000605B" w:usb2="00000029" w:usb3="00000000" w:csb0="000101FF" w:csb1="00000000"/>
    <w:embedRegular r:id="rId7" w:fontKey="{D47C070D-FA94-4613-9847-91F278F2A7B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6FA293EE-1614-4AF0-869F-345D89052D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43505" w14:textId="77777777" w:rsidR="00DD48E7" w:rsidRDefault="00DD48E7">
    <w:pPr>
      <w:pBdr>
        <w:top w:val="nil"/>
        <w:left w:val="nil"/>
        <w:bottom w:val="nil"/>
        <w:right w:val="nil"/>
        <w:between w:val="nil"/>
      </w:pBdr>
      <w:tabs>
        <w:tab w:val="center" w:pos="4252"/>
        <w:tab w:val="right" w:pos="8504"/>
      </w:tabs>
      <w:spacing w:after="0" w:line="240" w:lineRule="auto"/>
      <w:ind w:left="-115"/>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B0979" w14:textId="77777777" w:rsidR="00FA14C6" w:rsidRDefault="00FA14C6">
      <w:pPr>
        <w:spacing w:after="0" w:line="240" w:lineRule="auto"/>
      </w:pPr>
      <w:r>
        <w:separator/>
      </w:r>
    </w:p>
  </w:footnote>
  <w:footnote w:type="continuationSeparator" w:id="0">
    <w:p w14:paraId="35E969BB" w14:textId="77777777" w:rsidR="00FA14C6" w:rsidRDefault="00FA14C6">
      <w:pPr>
        <w:spacing w:after="0" w:line="240" w:lineRule="auto"/>
      </w:pPr>
      <w:r>
        <w:continuationSeparator/>
      </w:r>
    </w:p>
  </w:footnote>
  <w:footnote w:id="1">
    <w:p w14:paraId="1704B023" w14:textId="41FD30C1" w:rsidR="00DD48E7" w:rsidRDefault="00F91F1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2C68CB">
        <w:rPr>
          <w:rFonts w:ascii="Times New Roman" w:eastAsia="Times New Roman" w:hAnsi="Times New Roman" w:cs="Times New Roman"/>
          <w:color w:val="000000"/>
          <w:sz w:val="20"/>
          <w:szCs w:val="20"/>
        </w:rPr>
        <w:t xml:space="preserve">Mestrando do Programa </w:t>
      </w:r>
      <w:r w:rsidR="003D3E47">
        <w:rPr>
          <w:rFonts w:ascii="Times New Roman" w:eastAsia="Times New Roman" w:hAnsi="Times New Roman" w:cs="Times New Roman"/>
          <w:color w:val="000000"/>
          <w:sz w:val="20"/>
          <w:szCs w:val="20"/>
        </w:rPr>
        <w:t xml:space="preserve">de Pesquisa </w:t>
      </w:r>
      <w:r w:rsidR="002C68CB">
        <w:rPr>
          <w:rFonts w:ascii="Times New Roman" w:eastAsia="Times New Roman" w:hAnsi="Times New Roman" w:cs="Times New Roman"/>
          <w:color w:val="000000"/>
          <w:sz w:val="20"/>
          <w:szCs w:val="20"/>
        </w:rPr>
        <w:t>em Comunicação, Cultura e Amazônia (</w:t>
      </w:r>
      <w:proofErr w:type="spellStart"/>
      <w:r w:rsidR="002C68CB">
        <w:rPr>
          <w:rFonts w:ascii="Times New Roman" w:eastAsia="Times New Roman" w:hAnsi="Times New Roman" w:cs="Times New Roman"/>
          <w:color w:val="000000"/>
          <w:sz w:val="20"/>
          <w:szCs w:val="20"/>
        </w:rPr>
        <w:t>PPGCom</w:t>
      </w:r>
      <w:proofErr w:type="spellEnd"/>
      <w:r w:rsidR="002C68CB">
        <w:rPr>
          <w:rFonts w:ascii="Times New Roman" w:eastAsia="Times New Roman" w:hAnsi="Times New Roman" w:cs="Times New Roman"/>
          <w:color w:val="000000"/>
          <w:sz w:val="20"/>
          <w:szCs w:val="20"/>
        </w:rPr>
        <w:t xml:space="preserve">-UFPA), </w:t>
      </w:r>
      <w:r w:rsidR="002C68CB" w:rsidRPr="002C68CB">
        <w:rPr>
          <w:rFonts w:ascii="Times New Roman" w:eastAsia="Times New Roman" w:hAnsi="Times New Roman" w:cs="Times New Roman"/>
          <w:color w:val="000000"/>
          <w:sz w:val="20"/>
          <w:szCs w:val="20"/>
        </w:rPr>
        <w:t>andregs15@gmail.com</w:t>
      </w:r>
      <w:r w:rsidR="002C68CB">
        <w:rPr>
          <w:rFonts w:ascii="Times New Roman" w:eastAsia="Times New Roman" w:hAnsi="Times New Roman" w:cs="Times New Roman"/>
          <w:color w:val="000000"/>
          <w:sz w:val="20"/>
          <w:szCs w:val="20"/>
        </w:rPr>
        <w:t xml:space="preserve">. </w:t>
      </w:r>
    </w:p>
  </w:footnote>
  <w:footnote w:id="2">
    <w:p w14:paraId="29E5FED1" w14:textId="7FF1D998" w:rsidR="00DD48E7" w:rsidRDefault="00F91F1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F77708" w:rsidRPr="00F77708">
        <w:rPr>
          <w:rFonts w:ascii="Times New Roman" w:eastAsia="Times New Roman" w:hAnsi="Times New Roman" w:cs="Times New Roman"/>
          <w:color w:val="000000"/>
          <w:sz w:val="20"/>
          <w:szCs w:val="20"/>
        </w:rPr>
        <w:t xml:space="preserve">Doutora em Ciências: </w:t>
      </w:r>
      <w:proofErr w:type="spellStart"/>
      <w:r w:rsidR="00F77708" w:rsidRPr="00F77708">
        <w:rPr>
          <w:rFonts w:ascii="Times New Roman" w:eastAsia="Times New Roman" w:hAnsi="Times New Roman" w:cs="Times New Roman"/>
          <w:color w:val="000000"/>
          <w:sz w:val="20"/>
          <w:szCs w:val="20"/>
        </w:rPr>
        <w:t>Desenv</w:t>
      </w:r>
      <w:proofErr w:type="spellEnd"/>
      <w:r w:rsidR="00F77708" w:rsidRPr="00F77708">
        <w:rPr>
          <w:rFonts w:ascii="Times New Roman" w:eastAsia="Times New Roman" w:hAnsi="Times New Roman" w:cs="Times New Roman"/>
          <w:color w:val="000000"/>
          <w:sz w:val="20"/>
          <w:szCs w:val="20"/>
        </w:rPr>
        <w:t>. Socioambiental (</w:t>
      </w:r>
      <w:proofErr w:type="spellStart"/>
      <w:r w:rsidR="00F77708" w:rsidRPr="00F77708">
        <w:rPr>
          <w:rFonts w:ascii="Times New Roman" w:eastAsia="Times New Roman" w:hAnsi="Times New Roman" w:cs="Times New Roman"/>
          <w:color w:val="000000"/>
          <w:sz w:val="20"/>
          <w:szCs w:val="20"/>
        </w:rPr>
        <w:t>Naea</w:t>
      </w:r>
      <w:proofErr w:type="spellEnd"/>
      <w:r w:rsidR="00F77708" w:rsidRPr="00F77708">
        <w:rPr>
          <w:rFonts w:ascii="Times New Roman" w:eastAsia="Times New Roman" w:hAnsi="Times New Roman" w:cs="Times New Roman"/>
          <w:color w:val="000000"/>
          <w:sz w:val="20"/>
          <w:szCs w:val="20"/>
        </w:rPr>
        <w:t>/UFPA), mestre em Comunicação Social (</w:t>
      </w:r>
      <w:proofErr w:type="spellStart"/>
      <w:r w:rsidR="00F77708" w:rsidRPr="00F77708">
        <w:rPr>
          <w:rFonts w:ascii="Times New Roman" w:eastAsia="Times New Roman" w:hAnsi="Times New Roman" w:cs="Times New Roman"/>
          <w:color w:val="000000"/>
          <w:sz w:val="20"/>
          <w:szCs w:val="20"/>
        </w:rPr>
        <w:t>Umesp</w:t>
      </w:r>
      <w:proofErr w:type="spellEnd"/>
      <w:r w:rsidR="00F77708" w:rsidRPr="00F77708">
        <w:rPr>
          <w:rFonts w:ascii="Times New Roman" w:eastAsia="Times New Roman" w:hAnsi="Times New Roman" w:cs="Times New Roman"/>
          <w:color w:val="000000"/>
          <w:sz w:val="20"/>
          <w:szCs w:val="20"/>
        </w:rPr>
        <w:t>) e graduada em Jornalismo (UFPA). Docente da Faculdade de Comunicação (</w:t>
      </w:r>
      <w:proofErr w:type="spellStart"/>
      <w:r w:rsidR="00F77708" w:rsidRPr="00F77708">
        <w:rPr>
          <w:rFonts w:ascii="Times New Roman" w:eastAsia="Times New Roman" w:hAnsi="Times New Roman" w:cs="Times New Roman"/>
          <w:color w:val="000000"/>
          <w:sz w:val="20"/>
          <w:szCs w:val="20"/>
        </w:rPr>
        <w:t>Facom</w:t>
      </w:r>
      <w:proofErr w:type="spellEnd"/>
      <w:r w:rsidR="00F77708" w:rsidRPr="00F77708">
        <w:rPr>
          <w:rFonts w:ascii="Times New Roman" w:eastAsia="Times New Roman" w:hAnsi="Times New Roman" w:cs="Times New Roman"/>
          <w:color w:val="000000"/>
          <w:sz w:val="20"/>
          <w:szCs w:val="20"/>
        </w:rPr>
        <w:t>) e do Programa de Pós-Graduação ‘Comunicação, Cultura e Amazônia’ (</w:t>
      </w:r>
      <w:proofErr w:type="spellStart"/>
      <w:r w:rsidR="00F77708" w:rsidRPr="00F77708">
        <w:rPr>
          <w:rFonts w:ascii="Times New Roman" w:eastAsia="Times New Roman" w:hAnsi="Times New Roman" w:cs="Times New Roman"/>
          <w:color w:val="000000"/>
          <w:sz w:val="20"/>
          <w:szCs w:val="20"/>
        </w:rPr>
        <w:t>PPGCom</w:t>
      </w:r>
      <w:proofErr w:type="spellEnd"/>
      <w:r w:rsidR="00F77708" w:rsidRPr="00F77708">
        <w:rPr>
          <w:rFonts w:ascii="Times New Roman" w:eastAsia="Times New Roman" w:hAnsi="Times New Roman" w:cs="Times New Roman"/>
          <w:color w:val="000000"/>
          <w:sz w:val="20"/>
          <w:szCs w:val="20"/>
        </w:rPr>
        <w:t>) da Universidade Federal do Pará (UFPA). Cord. do Grupo de Pesquisa Inovação e Convergência na Comunicação-</w:t>
      </w:r>
      <w:proofErr w:type="spellStart"/>
      <w:r w:rsidR="00F77708" w:rsidRPr="00F77708">
        <w:rPr>
          <w:rFonts w:ascii="Times New Roman" w:eastAsia="Times New Roman" w:hAnsi="Times New Roman" w:cs="Times New Roman"/>
          <w:color w:val="000000"/>
          <w:sz w:val="20"/>
          <w:szCs w:val="20"/>
        </w:rPr>
        <w:t>InovaCom</w:t>
      </w:r>
      <w:proofErr w:type="spellEnd"/>
      <w:r w:rsidR="00F77708" w:rsidRPr="00F77708">
        <w:rPr>
          <w:rFonts w:ascii="Times New Roman" w:eastAsia="Times New Roman" w:hAnsi="Times New Roman" w:cs="Times New Roman"/>
          <w:color w:val="000000"/>
          <w:sz w:val="20"/>
          <w:szCs w:val="20"/>
        </w:rPr>
        <w:t xml:space="preserve"> (CNPq/UFPA. Integra a Rede </w:t>
      </w:r>
      <w:proofErr w:type="spellStart"/>
      <w:r w:rsidR="00F77708" w:rsidRPr="00F77708">
        <w:rPr>
          <w:rFonts w:ascii="Times New Roman" w:eastAsia="Times New Roman" w:hAnsi="Times New Roman" w:cs="Times New Roman"/>
          <w:color w:val="000000"/>
          <w:sz w:val="20"/>
          <w:szCs w:val="20"/>
        </w:rPr>
        <w:t>JorTec</w:t>
      </w:r>
      <w:proofErr w:type="spellEnd"/>
      <w:r w:rsidR="00F77708" w:rsidRPr="00F77708">
        <w:rPr>
          <w:rFonts w:ascii="Times New Roman" w:eastAsia="Times New Roman" w:hAnsi="Times New Roman" w:cs="Times New Roman"/>
          <w:color w:val="000000"/>
          <w:sz w:val="20"/>
          <w:szCs w:val="20"/>
        </w:rPr>
        <w:t xml:space="preserve"> e a RNCD. E-mail: elaide@ufpa.br.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3E0DE" w14:textId="77777777" w:rsidR="00DD48E7" w:rsidRDefault="00F91F16">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3BC93F37" wp14:editId="328AEF22">
          <wp:extent cx="5400040" cy="1080135"/>
          <wp:effectExtent l="0" t="0" r="0" b="0"/>
          <wp:docPr id="7" name="image1.jpg" descr="Cabeçalho_ModeloArtigo_Prancheta 1.jpg"/>
          <wp:cNvGraphicFramePr/>
          <a:graphic xmlns:a="http://schemas.openxmlformats.org/drawingml/2006/main">
            <a:graphicData uri="http://schemas.openxmlformats.org/drawingml/2006/picture">
              <pic:pic xmlns:pic="http://schemas.openxmlformats.org/drawingml/2006/picture">
                <pic:nvPicPr>
                  <pic:cNvPr id="0" name="image1.jpg" descr="Cabeçalho_ModeloArtigo_Prancheta 1.jpg"/>
                  <pic:cNvPicPr preferRelativeResize="0"/>
                </pic:nvPicPr>
                <pic:blipFill>
                  <a:blip r:embed="rId1"/>
                  <a:srcRect/>
                  <a:stretch>
                    <a:fillRect/>
                  </a:stretch>
                </pic:blipFill>
                <pic:spPr>
                  <a:xfrm>
                    <a:off x="0" y="0"/>
                    <a:ext cx="5400040" cy="10801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8E7"/>
    <w:rsid w:val="00002F0D"/>
    <w:rsid w:val="000069D8"/>
    <w:rsid w:val="00043A3A"/>
    <w:rsid w:val="00063042"/>
    <w:rsid w:val="000A0D45"/>
    <w:rsid w:val="000A71B5"/>
    <w:rsid w:val="000C017C"/>
    <w:rsid w:val="000E1862"/>
    <w:rsid w:val="001075CB"/>
    <w:rsid w:val="0015010F"/>
    <w:rsid w:val="001A1B08"/>
    <w:rsid w:val="001A3ECB"/>
    <w:rsid w:val="001D108E"/>
    <w:rsid w:val="001E0400"/>
    <w:rsid w:val="001F55A4"/>
    <w:rsid w:val="001F5C81"/>
    <w:rsid w:val="001F73E4"/>
    <w:rsid w:val="002034A5"/>
    <w:rsid w:val="002242C1"/>
    <w:rsid w:val="00224F54"/>
    <w:rsid w:val="00246965"/>
    <w:rsid w:val="002863CC"/>
    <w:rsid w:val="002B6AAD"/>
    <w:rsid w:val="002C68CB"/>
    <w:rsid w:val="002E64C4"/>
    <w:rsid w:val="00335450"/>
    <w:rsid w:val="00343FC0"/>
    <w:rsid w:val="0036092E"/>
    <w:rsid w:val="00364D98"/>
    <w:rsid w:val="00397A29"/>
    <w:rsid w:val="003A227E"/>
    <w:rsid w:val="003A36C8"/>
    <w:rsid w:val="003A44E2"/>
    <w:rsid w:val="003C593E"/>
    <w:rsid w:val="003D3E47"/>
    <w:rsid w:val="003E488A"/>
    <w:rsid w:val="003F2C2F"/>
    <w:rsid w:val="0041258D"/>
    <w:rsid w:val="004266DA"/>
    <w:rsid w:val="004370DC"/>
    <w:rsid w:val="004473B2"/>
    <w:rsid w:val="004733B9"/>
    <w:rsid w:val="00490BF3"/>
    <w:rsid w:val="004A2082"/>
    <w:rsid w:val="004D5F2A"/>
    <w:rsid w:val="004E118F"/>
    <w:rsid w:val="004E5BF7"/>
    <w:rsid w:val="004E614C"/>
    <w:rsid w:val="005629A4"/>
    <w:rsid w:val="00564A8E"/>
    <w:rsid w:val="0058231F"/>
    <w:rsid w:val="0059101D"/>
    <w:rsid w:val="005C149D"/>
    <w:rsid w:val="005C3268"/>
    <w:rsid w:val="005D6BB2"/>
    <w:rsid w:val="0060148A"/>
    <w:rsid w:val="0061132C"/>
    <w:rsid w:val="00612CA3"/>
    <w:rsid w:val="00613CAA"/>
    <w:rsid w:val="00624FE0"/>
    <w:rsid w:val="00667B97"/>
    <w:rsid w:val="006A0E7F"/>
    <w:rsid w:val="006E174E"/>
    <w:rsid w:val="006E48C7"/>
    <w:rsid w:val="0070059B"/>
    <w:rsid w:val="00713299"/>
    <w:rsid w:val="007154CB"/>
    <w:rsid w:val="00780E27"/>
    <w:rsid w:val="00784915"/>
    <w:rsid w:val="00790535"/>
    <w:rsid w:val="007A4730"/>
    <w:rsid w:val="007C410B"/>
    <w:rsid w:val="007D3ED3"/>
    <w:rsid w:val="00817408"/>
    <w:rsid w:val="008200A2"/>
    <w:rsid w:val="00833F39"/>
    <w:rsid w:val="0088380F"/>
    <w:rsid w:val="008A3746"/>
    <w:rsid w:val="008A4AD1"/>
    <w:rsid w:val="008A5ADB"/>
    <w:rsid w:val="008C4332"/>
    <w:rsid w:val="008D1D75"/>
    <w:rsid w:val="00967B8A"/>
    <w:rsid w:val="009D223C"/>
    <w:rsid w:val="009F4FC0"/>
    <w:rsid w:val="00A0097E"/>
    <w:rsid w:val="00A04DBB"/>
    <w:rsid w:val="00A438C4"/>
    <w:rsid w:val="00A81B89"/>
    <w:rsid w:val="00A93D52"/>
    <w:rsid w:val="00AC712A"/>
    <w:rsid w:val="00AE0113"/>
    <w:rsid w:val="00AF1B6C"/>
    <w:rsid w:val="00B05884"/>
    <w:rsid w:val="00B178DB"/>
    <w:rsid w:val="00B304BA"/>
    <w:rsid w:val="00B353E1"/>
    <w:rsid w:val="00B728D2"/>
    <w:rsid w:val="00B91DF6"/>
    <w:rsid w:val="00B9427B"/>
    <w:rsid w:val="00BA5E4D"/>
    <w:rsid w:val="00BB6FC5"/>
    <w:rsid w:val="00BB77A3"/>
    <w:rsid w:val="00BE4701"/>
    <w:rsid w:val="00C119F2"/>
    <w:rsid w:val="00C168A9"/>
    <w:rsid w:val="00C541CE"/>
    <w:rsid w:val="00C6446F"/>
    <w:rsid w:val="00C64B3D"/>
    <w:rsid w:val="00C774E7"/>
    <w:rsid w:val="00CA142A"/>
    <w:rsid w:val="00CE0E39"/>
    <w:rsid w:val="00CE46BA"/>
    <w:rsid w:val="00D51B85"/>
    <w:rsid w:val="00D55BDE"/>
    <w:rsid w:val="00D835D9"/>
    <w:rsid w:val="00D85713"/>
    <w:rsid w:val="00DB5FF8"/>
    <w:rsid w:val="00DD48E7"/>
    <w:rsid w:val="00E008EA"/>
    <w:rsid w:val="00E02986"/>
    <w:rsid w:val="00E0743D"/>
    <w:rsid w:val="00E5083D"/>
    <w:rsid w:val="00E66778"/>
    <w:rsid w:val="00E71A32"/>
    <w:rsid w:val="00E84D81"/>
    <w:rsid w:val="00E92032"/>
    <w:rsid w:val="00ED2ABB"/>
    <w:rsid w:val="00EE5FE1"/>
    <w:rsid w:val="00F07847"/>
    <w:rsid w:val="00F37B3A"/>
    <w:rsid w:val="00F407CF"/>
    <w:rsid w:val="00F77708"/>
    <w:rsid w:val="00F91F16"/>
    <w:rsid w:val="00FA14C6"/>
    <w:rsid w:val="00FC470D"/>
    <w:rsid w:val="00FE22D3"/>
    <w:rsid w:val="00FF45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39C16"/>
  <w15:docId w15:val="{E71518C2-3F69-4536-A621-1AAE063E5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D1"/>
  </w:style>
  <w:style w:type="paragraph" w:styleId="Ttulo1">
    <w:name w:val="heading 1"/>
    <w:basedOn w:val="Normal2"/>
    <w:next w:val="Normal2"/>
    <w:uiPriority w:val="9"/>
    <w:qFormat/>
    <w:rsid w:val="00470971"/>
    <w:pPr>
      <w:widowControl w:val="0"/>
      <w:spacing w:after="0" w:line="240" w:lineRule="auto"/>
      <w:ind w:left="213" w:right="62"/>
      <w:jc w:val="center"/>
      <w:outlineLvl w:val="0"/>
    </w:pPr>
    <w:rPr>
      <w:rFonts w:ascii="Arial Narrow" w:eastAsia="Arial Narrow" w:hAnsi="Arial Narrow" w:cs="Arial Narrow"/>
      <w:b/>
    </w:rPr>
  </w:style>
  <w:style w:type="paragraph" w:styleId="Ttulo2">
    <w:name w:val="heading 2"/>
    <w:basedOn w:val="Normal2"/>
    <w:next w:val="Normal2"/>
    <w:uiPriority w:val="9"/>
    <w:semiHidden/>
    <w:unhideWhenUsed/>
    <w:qFormat/>
    <w:rsid w:val="00470971"/>
    <w:pPr>
      <w:keepNext/>
      <w:keepLines/>
      <w:spacing w:before="360" w:after="80"/>
      <w:outlineLvl w:val="1"/>
    </w:pPr>
    <w:rPr>
      <w:b/>
      <w:sz w:val="36"/>
      <w:szCs w:val="36"/>
    </w:rPr>
  </w:style>
  <w:style w:type="paragraph" w:styleId="Ttulo3">
    <w:name w:val="heading 3"/>
    <w:basedOn w:val="Normal2"/>
    <w:next w:val="Normal2"/>
    <w:uiPriority w:val="9"/>
    <w:semiHidden/>
    <w:unhideWhenUsed/>
    <w:qFormat/>
    <w:rsid w:val="00470971"/>
    <w:pPr>
      <w:keepNext/>
      <w:keepLines/>
      <w:spacing w:before="280" w:after="80"/>
      <w:outlineLvl w:val="2"/>
    </w:pPr>
    <w:rPr>
      <w:b/>
      <w:sz w:val="28"/>
      <w:szCs w:val="28"/>
    </w:rPr>
  </w:style>
  <w:style w:type="paragraph" w:styleId="Ttulo4">
    <w:name w:val="heading 4"/>
    <w:basedOn w:val="Normal2"/>
    <w:next w:val="Normal2"/>
    <w:uiPriority w:val="9"/>
    <w:semiHidden/>
    <w:unhideWhenUsed/>
    <w:qFormat/>
    <w:rsid w:val="00470971"/>
    <w:pPr>
      <w:keepNext/>
      <w:keepLines/>
      <w:spacing w:before="240" w:after="40"/>
      <w:outlineLvl w:val="3"/>
    </w:pPr>
    <w:rPr>
      <w:b/>
      <w:sz w:val="24"/>
      <w:szCs w:val="24"/>
    </w:rPr>
  </w:style>
  <w:style w:type="paragraph" w:styleId="Ttulo5">
    <w:name w:val="heading 5"/>
    <w:basedOn w:val="Normal2"/>
    <w:next w:val="Normal2"/>
    <w:uiPriority w:val="9"/>
    <w:semiHidden/>
    <w:unhideWhenUsed/>
    <w:qFormat/>
    <w:rsid w:val="00470971"/>
    <w:pPr>
      <w:keepNext/>
      <w:keepLines/>
      <w:spacing w:before="220" w:after="40"/>
      <w:outlineLvl w:val="4"/>
    </w:pPr>
    <w:rPr>
      <w:b/>
    </w:rPr>
  </w:style>
  <w:style w:type="paragraph" w:styleId="Ttulo6">
    <w:name w:val="heading 6"/>
    <w:basedOn w:val="Normal2"/>
    <w:next w:val="Normal2"/>
    <w:uiPriority w:val="9"/>
    <w:semiHidden/>
    <w:unhideWhenUsed/>
    <w:qFormat/>
    <w:rsid w:val="00470971"/>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470971"/>
    <w:pPr>
      <w:keepNext/>
      <w:keepLines/>
      <w:spacing w:before="480" w:after="120"/>
    </w:pPr>
    <w:rPr>
      <w:b/>
      <w:sz w:val="72"/>
      <w:szCs w:val="72"/>
    </w:rPr>
  </w:style>
  <w:style w:type="paragraph" w:customStyle="1" w:styleId="Normal1">
    <w:name w:val="Normal1"/>
    <w:rsid w:val="00470971"/>
  </w:style>
  <w:style w:type="table" w:customStyle="1" w:styleId="TableNormal0">
    <w:name w:val="Table Normal"/>
    <w:rsid w:val="00470971"/>
    <w:tblPr>
      <w:tblCellMar>
        <w:top w:w="0" w:type="dxa"/>
        <w:left w:w="0" w:type="dxa"/>
        <w:bottom w:w="0" w:type="dxa"/>
        <w:right w:w="0" w:type="dxa"/>
      </w:tblCellMar>
    </w:tblPr>
  </w:style>
  <w:style w:type="paragraph" w:customStyle="1" w:styleId="Normal2">
    <w:name w:val="Normal2"/>
    <w:rsid w:val="00470971"/>
  </w:style>
  <w:style w:type="table" w:customStyle="1" w:styleId="TableNormal1">
    <w:name w:val="Table Normal"/>
    <w:rsid w:val="00470971"/>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6772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72DC"/>
    <w:rPr>
      <w:rFonts w:ascii="Tahoma" w:hAnsi="Tahoma" w:cs="Tahoma"/>
      <w:sz w:val="16"/>
      <w:szCs w:val="16"/>
    </w:rPr>
  </w:style>
  <w:style w:type="paragraph" w:styleId="Cabealho">
    <w:name w:val="header"/>
    <w:basedOn w:val="Normal"/>
    <w:link w:val="CabealhoChar"/>
    <w:uiPriority w:val="99"/>
    <w:semiHidden/>
    <w:unhideWhenUsed/>
    <w:rsid w:val="006772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772DC"/>
  </w:style>
  <w:style w:type="paragraph" w:styleId="Rodap">
    <w:name w:val="footer"/>
    <w:basedOn w:val="Normal"/>
    <w:link w:val="RodapChar"/>
    <w:uiPriority w:val="99"/>
    <w:semiHidden/>
    <w:unhideWhenUsed/>
    <w:rsid w:val="006772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772DC"/>
  </w:style>
  <w:style w:type="table" w:styleId="Tabelacomgrade">
    <w:name w:val="Table Grid"/>
    <w:basedOn w:val="Tabelanormal"/>
    <w:uiPriority w:val="39"/>
    <w:rsid w:val="00FC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2C68CB"/>
    <w:rPr>
      <w:color w:val="0000FF" w:themeColor="hyperlink"/>
      <w:u w:val="single"/>
    </w:rPr>
  </w:style>
  <w:style w:type="character" w:styleId="MenoPendente">
    <w:name w:val="Unresolved Mention"/>
    <w:basedOn w:val="Fontepargpadro"/>
    <w:uiPriority w:val="99"/>
    <w:semiHidden/>
    <w:unhideWhenUsed/>
    <w:rsid w:val="002C6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qMhiVqQ0u9iV2u4W2s2JIIGag==">CgMxLjA4AHIhMWZ3cjJtZGZJemJzSWVtaHcyTVprVU1ucldIaXZKU0dO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700869-B059-416B-A3D3-7E95508B5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6</Pages>
  <Words>3002</Words>
  <Characters>16216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Gomes</dc:creator>
  <cp:lastModifiedBy>andre gomes</cp:lastModifiedBy>
  <cp:revision>43</cp:revision>
  <dcterms:created xsi:type="dcterms:W3CDTF">2024-10-16T22:28:00Z</dcterms:created>
  <dcterms:modified xsi:type="dcterms:W3CDTF">2024-10-18T00:35:00Z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