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HABILIDADES SOCIAIS NO ÂMBITO EDUCACIONAL: UM ESTÍMULO A ALFABETIZAÇÃO CIENTÍFICA NA AMAZÔNIA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Daniela dos Santos Américo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Irani Lauer Lellis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adequada introdução a vida educacional pode levar o estudante a apresentar comportamentos favoráveis a um melhor aprendizado, findando assim um dos grandes problemas da educação atual: a falta de interesse em se pensar cientificamente. O objetivo é debater a necessidade de adequar a inserção do aluno, ainda nas etapas iniciais da aprendizagem ao pensamento lógico científico para que o mesmo desenvolva a capacidade de exercitar essa forma de pensamento nas demais áreas de sua vida acadêmica, de maneira positiva. O desenvolvimento desta pesquisa, de cunho bibliográfico, está organizada em três partes: Contextualizar a educação na Amazônia, suas características e problemáticas, apontando a diversidade de espaços não-formais para a construção de um pensamento científico; Apontar a importância de buscar incitar a criança às práticas científicas, ainda nas séries iniciais; Apontar as habilidades sociais que podem vir a surgir quando ocorre uma alfabetização científica ainda nos anos iniciais da educação, e como essas habilidades podem gerar consequências positivas para o desenvolvimento acadêmico do indivíduo. O campo das habilidades sociais é contextualizada por apresentar condições apropriadas para observar investigar e incitar comportamentos que gerem as habilidades desejáveis para o melhor relacionamento com o cenário amazônico e os atores aqui se apresentam, tanto na educação quanto na comunidade. Conclui-se que as diversas atividades em espaços não-formais de ensino que podem ser exercidas como uma forma de conquistar o interesse do estudante na pesquisa científica pode: a) Colocar em prática os ensinamentos aprendidos em sala de aula; b) Compreender melhor o meio de sua vivência e suas distinções; c) Aprender a identificar os problemas, tanto ambientais quanto sociais de sua comunidade, e buscar respostas lógicas e racionais para resolvê-los. Foi observado que ao ser adequadamente introduzida no pensamento científico, através de inserções a espaços não formais da Amazônia, a criança aumenta seu repertório de habilidades sociais para educação, consequentemente obtendo um melhor desenvolvimento educacional.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Amazônia; Educação; Habilidades sociais; Crianças;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ORIENTANDA - Mestranda do Programa de Pós Graduação em Educação, Vinculada a Universidade Federal do Oeste do Pará – </w:t>
      </w:r>
      <w:hyperlink r:id="rId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danielaamericoa@hotmail.com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ORIENTADORA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Docente no Instituto de Educação e no Mestrado em Educação,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Vinculada a Universidade Federal do Oeste do Pará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- </w:t>
      </w:r>
      <w:hyperlink r:id="rId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highlight w:val="white"/>
            <w:u w:val="single"/>
            <w:vertAlign w:val="baseline"/>
            <w:rtl w:val="0"/>
          </w:rPr>
          <w:t xml:space="preserve">iranilauer@gmail.com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118745</wp:posOffset>
          </wp:positionH>
          <wp:positionV relativeFrom="paragraph">
            <wp:posOffset>-144779</wp:posOffset>
          </wp:positionV>
          <wp:extent cx="5162550" cy="1009650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8620" l="1764" r="2634" t="15750"/>
                  <a:stretch>
                    <a:fillRect/>
                  </a:stretch>
                </pic:blipFill>
                <pic:spPr>
                  <a:xfrm>
                    <a:off x="0" y="0"/>
                    <a:ext cx="5162550" cy="1009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51A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 w:val="1"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76251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762512"/>
    <w:rPr>
      <w:vertAlign w:val="superscript"/>
    </w:rPr>
  </w:style>
  <w:style w:type="character" w:styleId="crisp-1o2g4mc" w:customStyle="1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 w:val="1"/>
    <w:rsid w:val="002F6DAA"/>
    <w:rPr>
      <w:color w:val="0563c1" w:themeColor="hyperlink"/>
      <w:u w:val="single"/>
    </w:rPr>
  </w:style>
  <w:style w:type="table" w:styleId="TableNormal" w:customStyle="1">
    <w:name w:val="Table Normal"/>
    <w:rsid w:val="00E67A91"/>
    <w:pPr>
      <w:spacing w:after="0" w:line="360" w:lineRule="auto"/>
      <w:ind w:firstLine="709"/>
      <w:jc w:val="both"/>
    </w:pPr>
    <w:rPr>
      <w:rFonts w:ascii="Arial" w:cs="Arial" w:eastAsia="Arial" w:hAnsi="Arial"/>
      <w:sz w:val="24"/>
      <w:szCs w:val="24"/>
      <w:lang w:eastAsia="pt-B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danielaamericoa@hotmail.com" TargetMode="External"/><Relationship Id="rId2" Type="http://schemas.openxmlformats.org/officeDocument/2006/relationships/hyperlink" Target="https://mail.google.com/mail/u/0/?view=cm&amp;fs=1&amp;to=iranilauer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LJHyIeWPV2OwNf0C+I6+rSo7kw==">AMUW2mWb+4RHw7hBvszGNADhmoeyrDnluO6Rx0+Erm68VQZ95+qCocxC1nKpN94vmeXdIiGvgU3NBsGke/Zj6fr7IvMHq3FTGgGK/P+6KLUhDoFSlFFmVMy7aXlYV72c22V7wbbC+ebR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2019-09-25T20:51:00Z</dcterms:created>
  <dc:creator>Central E.A.D</dc:creator>
</cp:coreProperties>
</file>