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0D8C" w14:textId="77777777" w:rsidR="00B4594E" w:rsidRPr="00CE2846" w:rsidRDefault="00B4594E" w:rsidP="00B459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846">
        <w:rPr>
          <w:rFonts w:ascii="Times New Roman" w:hAnsi="Times New Roman" w:cs="Times New Roman"/>
          <w:b/>
          <w:sz w:val="24"/>
          <w:szCs w:val="24"/>
        </w:rPr>
        <w:t>FUNM/UNIMONTES EM DOCUMENTOS: DO ACERVO DISPERSO À MEMÓRIA PRESERVADA E AO PROCESSO FORMATIVO EDUCACIONAL</w:t>
      </w:r>
    </w:p>
    <w:p w14:paraId="780621ED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E508A5E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846">
        <w:rPr>
          <w:rFonts w:ascii="Times New Roman" w:hAnsi="Times New Roman" w:cs="Times New Roman"/>
          <w:b/>
          <w:sz w:val="24"/>
          <w:szCs w:val="24"/>
        </w:rPr>
        <w:t>Adriana Reis Vasconcelos Brandão</w:t>
      </w:r>
    </w:p>
    <w:p w14:paraId="12D90900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2846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B3AF81A" w14:textId="77777777" w:rsidR="00D361EB" w:rsidRPr="00CE2846" w:rsidRDefault="00945243" w:rsidP="00FC79A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D361EB" w:rsidRPr="00CE284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adrianarvbrandao@gmail.com</w:t>
        </w:r>
      </w:hyperlink>
    </w:p>
    <w:p w14:paraId="104CD2A4" w14:textId="77777777" w:rsidR="00D361EB" w:rsidRPr="00CE2846" w:rsidRDefault="00D361EB" w:rsidP="00FC79A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14:paraId="6E39A535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</w:rPr>
        <w:t>Ana Luiza do Carmo Nunes</w:t>
      </w:r>
    </w:p>
    <w:p w14:paraId="3483D4F8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2846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408E0B88" w14:textId="77777777" w:rsidR="00D361EB" w:rsidRPr="00CE2846" w:rsidRDefault="00945243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D361EB" w:rsidRPr="00CE284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Analuizacnunes1901@gmail.com</w:t>
        </w:r>
      </w:hyperlink>
    </w:p>
    <w:p w14:paraId="245D274A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B91548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846">
        <w:rPr>
          <w:rFonts w:ascii="Times New Roman" w:hAnsi="Times New Roman" w:cs="Times New Roman"/>
          <w:b/>
          <w:sz w:val="24"/>
          <w:szCs w:val="24"/>
        </w:rPr>
        <w:t>Filomena Luciene Cordeiro Reis</w:t>
      </w:r>
    </w:p>
    <w:p w14:paraId="6B722500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2846"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e Centro Universitário </w:t>
      </w:r>
      <w:proofErr w:type="spellStart"/>
      <w:r w:rsidRPr="00CE2846">
        <w:rPr>
          <w:rFonts w:ascii="Times New Roman" w:eastAsia="Times New Roman" w:hAnsi="Times New Roman" w:cs="Times New Roman"/>
          <w:sz w:val="24"/>
          <w:szCs w:val="24"/>
        </w:rPr>
        <w:t>Funorte</w:t>
      </w:r>
      <w:proofErr w:type="spellEnd"/>
    </w:p>
    <w:p w14:paraId="15025389" w14:textId="1C78DC9B" w:rsidR="00D361EB" w:rsidRPr="00CE2846" w:rsidRDefault="00945243" w:rsidP="00FC79A4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9" w:history="1">
        <w:r w:rsidR="004A6F93" w:rsidRPr="00CE2846">
          <w:rPr>
            <w:rStyle w:val="Hyperlink"/>
            <w:rFonts w:ascii="Times New Roman" w:hAnsi="Times New Roman" w:cs="Times New Roman"/>
            <w:sz w:val="24"/>
            <w:szCs w:val="24"/>
          </w:rPr>
          <w:t>filomena.joao.reis1996@gmail</w:t>
        </w:r>
      </w:hyperlink>
      <w:r w:rsidR="004A6F93" w:rsidRPr="00CE2846"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  <w:t>.com</w:t>
      </w:r>
    </w:p>
    <w:p w14:paraId="154B5CDA" w14:textId="77777777" w:rsidR="00D361EB" w:rsidRPr="00CE2846" w:rsidRDefault="00D361EB" w:rsidP="00FC79A4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</w:p>
    <w:p w14:paraId="0735E5E0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</w:rPr>
        <w:t>João Olímpio Soares dos Reis</w:t>
      </w:r>
    </w:p>
    <w:p w14:paraId="39C06B36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2846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498A4A90" w14:textId="1FC51950" w:rsidR="00D361EB" w:rsidRPr="00CE2846" w:rsidRDefault="00945243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4A6F93" w:rsidRPr="00CE284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joao.luciene.reis1996@gmail.com</w:t>
        </w:r>
      </w:hyperlink>
    </w:p>
    <w:p w14:paraId="0CEA387A" w14:textId="77777777" w:rsidR="004A6F93" w:rsidRPr="00CE2846" w:rsidRDefault="004A6F93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5B5C10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CE28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7- História da Educação</w:t>
      </w:r>
    </w:p>
    <w:p w14:paraId="20E7C547" w14:textId="77777777" w:rsidR="00D361EB" w:rsidRPr="00CE2846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64221C" w14:textId="02BDE562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5FEAEE72" w14:textId="17DEB7AA" w:rsidR="00720F2F" w:rsidRPr="00CE2846" w:rsidRDefault="004A6F93" w:rsidP="00FC7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46">
        <w:rPr>
          <w:rFonts w:ascii="Times New Roman" w:hAnsi="Times New Roman" w:cs="Times New Roman"/>
          <w:sz w:val="24"/>
          <w:szCs w:val="24"/>
        </w:rPr>
        <w:t>A pesquisa analisa a preservação da memória institucional da FUNM/Unimontes por meio da organização documental e dos arquivos universitários, destacando sua importância para a educação, a produção científica, a valorização da história regional e a democratização do conhecimento.</w:t>
      </w:r>
    </w:p>
    <w:p w14:paraId="6F30FB18" w14:textId="77777777" w:rsidR="00720F2F" w:rsidRPr="00CE2846" w:rsidRDefault="00720F2F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3E0C15CC" w14:textId="0B73C5A4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proofErr w:type="spellStart"/>
      <w:r w:rsidRPr="00CE284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 w:rsidRPr="00CE2846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861123" w:rsidRPr="00CE284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r w:rsidR="004A6F93" w:rsidRPr="00CE2846">
        <w:rPr>
          <w:rFonts w:ascii="Times New Roman" w:hAnsi="Times New Roman" w:cs="Times New Roman"/>
          <w:sz w:val="24"/>
          <w:szCs w:val="24"/>
        </w:rPr>
        <w:t>Direito à Memória; Cidadania Acadêmica. Memória Institucional.</w:t>
      </w:r>
    </w:p>
    <w:p w14:paraId="70ACF891" w14:textId="77777777" w:rsidR="00A82FD1" w:rsidRPr="00CE2846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36C8BB20" w14:textId="77777777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1005690E" w14:textId="77777777" w:rsidR="0006772F" w:rsidRPr="00CE2846" w:rsidRDefault="0006772F" w:rsidP="0006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construção da memória institucional da Fundação Universidade do Norte de Minas (FUNM), atual Universidade Estadual de Montes Claros (Unimontes), envolve processos históricos, sociais, políticos e administrativos relacionados à consolidação do ensino superior público no norte de Minas Gerais. Nesse contexto, os arquivos universitários assumem papel fundamental na preservação documental, na produção de conhecimento e no fortalecimento da identidade institucional.</w:t>
      </w:r>
    </w:p>
    <w:p w14:paraId="3A9BF11D" w14:textId="77777777" w:rsidR="0006772F" w:rsidRPr="00CE2846" w:rsidRDefault="0006772F" w:rsidP="0006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Entretanto, parte significativa dessa trajetória encontra-se registrada em acervos dispersos e desorganizados, comprometendo a preservação da memória universitária e o acesso às informações acadêmicas e administrativas. A ausência de políticas permanentes de gestão documental dificulta a conservação dos documentos e limita sua utilização como fontes de pesquisa e formação educacional.</w:t>
      </w:r>
    </w:p>
    <w:p w14:paraId="0B7DB3C4" w14:textId="0636FD17" w:rsidR="0006772F" w:rsidRPr="00CE2846" w:rsidRDefault="0006772F" w:rsidP="0006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foi desenvolvida na Diretoria de Documentação e Informações da Unimontes e insere-se no eixo temático “</w:t>
      </w:r>
      <w:r w:rsidR="004A6F93"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História da Educação</w:t>
      </w: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”, compreendendo os arquivos universitários como espaços educativos e de construção da memória social.</w:t>
      </w:r>
    </w:p>
    <w:p w14:paraId="22798AF3" w14:textId="77777777" w:rsidR="00D7502A" w:rsidRPr="00CE2846" w:rsidRDefault="00D7502A" w:rsidP="00FC79A4">
      <w:pPr>
        <w:pStyle w:val="NormalWeb"/>
        <w:spacing w:before="0" w:beforeAutospacing="0" w:after="0" w:afterAutospacing="0"/>
        <w:ind w:firstLine="709"/>
        <w:jc w:val="both"/>
      </w:pPr>
    </w:p>
    <w:p w14:paraId="4AE5DCEF" w14:textId="77777777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61E48D23" w14:textId="2372B22B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pesquisa justifica-se pela necessidade de preservar documentos fundamentais para a história institucional da FUNM/Unimontes, garantindo o direito à memória e o acesso às informações históricas e acadêmicas. Os arquivos universitários constituem importantes fontes para pesquisas em educação, história e memória institucional, além de contribuírem para a valorização da universidade pública regional. A inexistência de práticas sistematizadas de organização arquivística favorece a deterioração documental, dificulta o acesso às informações e compromete a preservação da memória coletiva. Além disso, reduz as possibilidades de utilização pedagógica e científica do acervo. Diante desse cenário, a pesquisa buscou responder ao seguinte problema: de que maneira o acervo disperso da FUNM/Unimontes pode contribuir para a preservação da memória institucional e para a promoção de um processo formativo educacional transformador?</w:t>
      </w:r>
    </w:p>
    <w:p w14:paraId="6F59A57F" w14:textId="77777777" w:rsidR="00A82FD1" w:rsidRPr="00CE2846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EEFD2" w14:textId="52D0C3A6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2C743D22" w14:textId="33252DF2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objetiva promover o reconhecimento, a organização e a preservação dos documentos históricos da FUNM/Unimontes, contribuindo para a consolidação da memória institucional e a valorização dos arquivos universitários como patrimônio cultural, educativo e científico. Os objetivos específicos constituem: identificar documentos de relevância histórica, acadêmica e administrativa; diagnosticar as condições de conservação e acessibilidade do acervo; desenvolver práticas de organização documental fundamentadas em princípios arquivísticos; incentivar ações educativas voltadas à conscientização sobre preservação documental; e fortalecer a memória institucional da Unimontes.</w:t>
      </w:r>
    </w:p>
    <w:p w14:paraId="2DEE9065" w14:textId="77777777" w:rsidR="00B4594E" w:rsidRPr="00CE2846" w:rsidRDefault="00B4594E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C60512" w14:textId="34606BF7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01CF0CAF" w14:textId="4A8DF8D4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fundamenta-se em estudos sobre arquivologia, gestão documental, memória institucional e história da educação. Os arquivos universitários são compreendidos como espaços de preservação da memória social e institucional, responsáveis pela conservação de documentos que registram práticas acadêmicas, administrativas e culturais. Os princípios arquivísticos orientam a organização e a preservação documental, assegurando autenticidade, integridade e acessibilidade às informações. Nesse sentido, a gestão documental constitui instrumento essencial para garantir o tratamento adequado dos acervos. A discussão sobre memória institucional também sustenta a pesquisa, considerando que os documentos universitários representam fontes importantes para compreender a trajetória da educação superior pública e as transformações sociais ocorridas na região norte-mineira.</w:t>
      </w:r>
    </w:p>
    <w:p w14:paraId="721AAE68" w14:textId="77777777" w:rsidR="004A6F93" w:rsidRPr="00CE2846" w:rsidRDefault="004A6F93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9AC79A" w14:textId="438FAE3D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3E5CEE51" w14:textId="3E3A2F5D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metodologia envolveu revisão bibliográfica, diagnóstico documental, organização arquivística e ações educativas. Inicialmente, realizou-se levantamento teórico sobre arquivologia, memória institucional e gestão documental. Posteriormente, foi realizado diagnóstico do acervo da Unimontes, identificando condições de conservação, organização e acessibilidade dos documentos. Em seguida, ocorreu a identificação e seleção de documentos históricos e administrativos, especialmente relacionados ao período de 1962 a 1989. A pesquisa também contemplou oficinas e atividades de sensibilização voltadas à comunidade universitária, destacando a importância da preservação documental e da memória institucional.</w:t>
      </w:r>
    </w:p>
    <w:p w14:paraId="376AE973" w14:textId="319531E2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etapas metodológicas constituíram-se em: revisão bibliográfica; diagnóstico do acervo documental; identificação e organização dos documentos históricos; desenvolvimento de </w:t>
      </w: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oficinas educativas; avaliação dos resultados; e produção coletiva de capítulo de livro sobre a história da FUNM/Unimontes.</w:t>
      </w:r>
    </w:p>
    <w:p w14:paraId="7A1C301A" w14:textId="77777777" w:rsidR="004A6F93" w:rsidRPr="00CE2846" w:rsidRDefault="004A6F93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805E88" w14:textId="685DC4C9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271FD8D7" w14:textId="39943A67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análise dos dados evidenciou a existência de acervo disperso, ausência de padronização organizacional e fragilidades relacionadas à preservação física dos documentos. Também foi identificada a inexistência de instrumentos sistematizados de gestão documental. Apesar dessas limitações, a pesquisa localizou documentos de elevado valor histórico relacionados à criação e ao desenvolvimento da FUNM/Unimontes. A organização de parte da documentação produzida entre 1962 e 1989 garantiu melhores condições de preservação e acesso às informações institucionais. As ações educativas realizadas contribuíram para ampliar a conscientização sobre a importância dos arquivos universitários como espaços de memória, pesquisa e formação acadêmica. Além disso, a produção coletiva de capítulo de livro fortaleceu a divulgação da história institucional e do patrimônio documental da universidade.</w:t>
      </w:r>
    </w:p>
    <w:p w14:paraId="68B7600B" w14:textId="77777777" w:rsidR="00A82FD1" w:rsidRPr="00CE2846" w:rsidRDefault="00A82FD1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EC81A0" w14:textId="58A8CCE0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3B5BDD3F" w14:textId="41AD1890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O objeto de estudo relaciona-se diretamente com a pesquisa em Educação ao compreender os arquivos universitários como espaços formativos e educativos. A preservação da memória institucional favorece reflexões sobre políticas educacionais, história da universidade pública e formação cidadã. A pesquisa dialoga com o eixo temático “História da Educação” do COPED ao discutir a importância da preservação documental para a valorização da memória educacional e das instituições públicas de ensino superior. Além disso, o estudo evidencia os arquivos universitários como instrumentos de democratização do conhecimento e fortalecimento da cidadania, ampliando o acesso da sociedade à história da educação regional.</w:t>
      </w:r>
    </w:p>
    <w:p w14:paraId="3C4D932A" w14:textId="77777777" w:rsidR="00900295" w:rsidRPr="00CE2846" w:rsidRDefault="00900295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E35697" w14:textId="77777777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595B4E69" w14:textId="31637934" w:rsidR="004A6F93" w:rsidRPr="00CE2846" w:rsidRDefault="004A6F93" w:rsidP="004A6F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evidenciou a importância da preservação documental para a consolidação da memória institucional e o fortalecimento da educação pública regional. A dispersão documental e a ausência de políticas sistematizadas de gestão arquivística podem provocar perdas significativas para a história da universidade. As ações desenvolvidas possibilitaram a organização de parte da documentação histórica da FUNM/Unimontes, contribuindo para a preservação de informações relevantes sobre a trajetória institucional da universidade. Conclui-se que os arquivos universitários possuem papel estratégico na valorização da história da educação regional e na democratização do acesso ao conhecimento, fortalecendo os vínculos entre universidade, sociedade e patrimônio cultural.</w:t>
      </w:r>
    </w:p>
    <w:p w14:paraId="2B7D963B" w14:textId="77777777" w:rsidR="00A82FD1" w:rsidRPr="00CE2846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F911D4" w14:textId="16918597" w:rsidR="00A82FD1" w:rsidRPr="00CE2846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28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C0FA3C5" w14:textId="6AB25D16" w:rsidR="00FA7604" w:rsidRPr="00CE2846" w:rsidRDefault="00FA7604" w:rsidP="00CE284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F1111"/>
          <w:kern w:val="36"/>
          <w:sz w:val="24"/>
          <w:szCs w:val="24"/>
        </w:rPr>
      </w:pPr>
      <w:r w:rsidRPr="00CE2846">
        <w:rPr>
          <w:rFonts w:ascii="Times New Roman" w:hAnsi="Times New Roman" w:cs="Times New Roman"/>
          <w:color w:val="0F1111"/>
          <w:kern w:val="36"/>
          <w:sz w:val="24"/>
          <w:szCs w:val="24"/>
        </w:rPr>
        <w:t>BARROS, José D’Assunção.</w:t>
      </w:r>
      <w:r w:rsidRPr="00CE2846">
        <w:rPr>
          <w:rFonts w:ascii="Times New Roman" w:hAnsi="Times New Roman" w:cs="Times New Roman"/>
          <w:b/>
          <w:bCs/>
          <w:color w:val="0F1111"/>
          <w:kern w:val="36"/>
          <w:sz w:val="24"/>
          <w:szCs w:val="24"/>
        </w:rPr>
        <w:t xml:space="preserve"> Fontes históricas: </w:t>
      </w:r>
      <w:r w:rsidRPr="00CE2846">
        <w:rPr>
          <w:rFonts w:ascii="Times New Roman" w:hAnsi="Times New Roman" w:cs="Times New Roman"/>
          <w:color w:val="0F1111"/>
          <w:kern w:val="36"/>
          <w:sz w:val="24"/>
          <w:szCs w:val="24"/>
        </w:rPr>
        <w:t>Introdução aos seus usos Historiográficos. Petrópolis, RJ: Vozes, 2019.</w:t>
      </w:r>
    </w:p>
    <w:p w14:paraId="57A9F87F" w14:textId="77777777" w:rsidR="00CE2846" w:rsidRPr="00CE2846" w:rsidRDefault="00CE2846" w:rsidP="00CE2846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F1111"/>
          <w:kern w:val="36"/>
          <w:sz w:val="24"/>
          <w:szCs w:val="24"/>
        </w:rPr>
      </w:pPr>
    </w:p>
    <w:p w14:paraId="71B71006" w14:textId="2EAF025E" w:rsidR="00CE2846" w:rsidRPr="00CE2846" w:rsidRDefault="00CE2846" w:rsidP="00CE2846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BECK, Ingrid. Dois aspectos da formação em preservação documental. </w:t>
      </w:r>
      <w:r w:rsidRPr="00CE284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Arquivo &amp; Administração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  <w:r w:rsidRPr="00CE2846">
        <w:rPr>
          <w:rFonts w:ascii="Times New Roman" w:eastAsia="Arial MT" w:hAnsi="Times New Roman" w:cs="Times New Roman"/>
          <w:spacing w:val="-59"/>
          <w:sz w:val="24"/>
          <w:szCs w:val="24"/>
          <w:lang w:val="pt-PT"/>
        </w:rPr>
        <w:t xml:space="preserve"> 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Rio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de Janeiro: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Associação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CE2846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Arquivistas Brasileiros, 2006.</w:t>
      </w:r>
      <w:r w:rsidRPr="00CE2846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v.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5,</w:t>
      </w:r>
      <w:r w:rsidRPr="00CE2846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n.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2,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p.</w:t>
      </w:r>
      <w:r w:rsidRPr="00CE2846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43-52.</w:t>
      </w:r>
    </w:p>
    <w:p w14:paraId="0AFAAF03" w14:textId="77777777" w:rsidR="00CE2846" w:rsidRPr="00CE2846" w:rsidRDefault="00CE2846" w:rsidP="00CE2846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14:paraId="722890D4" w14:textId="77777777" w:rsidR="00FA7604" w:rsidRPr="00CE2846" w:rsidRDefault="00FA7604" w:rsidP="00CE2846">
      <w:pPr>
        <w:widowControl w:val="0"/>
        <w:autoSpaceDE w:val="0"/>
        <w:autoSpaceDN w:val="0"/>
        <w:spacing w:after="0" w:line="240" w:lineRule="auto"/>
        <w:ind w:right="184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JARDIM, José Maria. Políticas públicas arquivísticas: princípios, atores e processos. </w:t>
      </w:r>
      <w:r w:rsidRPr="00CE284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Arquivo &amp;</w:t>
      </w:r>
      <w:r w:rsidRPr="00CE2846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Administração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. Rio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CE2846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Janeiro: Associação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CE2846">
        <w:rPr>
          <w:rFonts w:ascii="Times New Roman" w:eastAsia="Arial MT" w:hAnsi="Times New Roman" w:cs="Times New Roman"/>
          <w:spacing w:val="-6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Arquivistas</w:t>
      </w:r>
      <w:r w:rsidRPr="00CE2846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Brasileiros, 2006.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v. 5,</w:t>
      </w:r>
      <w:r w:rsidRPr="00CE2846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n.</w:t>
      </w:r>
      <w:r w:rsidRPr="00CE2846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2,</w:t>
      </w:r>
      <w:r w:rsidRPr="00CE2846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p.</w:t>
      </w:r>
      <w:r w:rsidRPr="00CE2846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CE2846">
        <w:rPr>
          <w:rFonts w:ascii="Times New Roman" w:eastAsia="Arial MT" w:hAnsi="Times New Roman" w:cs="Times New Roman"/>
          <w:sz w:val="24"/>
          <w:szCs w:val="24"/>
          <w:lang w:val="pt-PT"/>
        </w:rPr>
        <w:t>5-16.</w:t>
      </w:r>
    </w:p>
    <w:p w14:paraId="210D68AF" w14:textId="77777777" w:rsidR="000B5823" w:rsidRPr="00CE2846" w:rsidRDefault="000B5823" w:rsidP="00FC7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846"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1A75B31B" w14:textId="77777777" w:rsidR="000B5823" w:rsidRPr="00CE2846" w:rsidRDefault="000B5823" w:rsidP="00FC7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46">
        <w:rPr>
          <w:rFonts w:ascii="Times New Roman" w:hAnsi="Times New Roman" w:cs="Times New Roman"/>
          <w:sz w:val="24"/>
          <w:szCs w:val="24"/>
        </w:rPr>
        <w:t xml:space="preserve">Fundação de Amparo à Pesquisa do Estado de Minas Gerais, </w:t>
      </w:r>
      <w:r w:rsidRPr="00CE28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Conselho Nacional de Desenvolvimento Científico e Tecnológico e </w:t>
      </w:r>
      <w:r w:rsidRPr="00CE2846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14:paraId="67BEA208" w14:textId="77777777" w:rsidR="000B5823" w:rsidRPr="00CE2846" w:rsidRDefault="000B5823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B5823" w:rsidRPr="00CE2846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2E1F" w14:textId="77777777" w:rsidR="00945243" w:rsidRDefault="00945243">
      <w:pPr>
        <w:spacing w:line="240" w:lineRule="auto"/>
      </w:pPr>
      <w:r>
        <w:separator/>
      </w:r>
    </w:p>
  </w:endnote>
  <w:endnote w:type="continuationSeparator" w:id="0">
    <w:p w14:paraId="770A0276" w14:textId="77777777" w:rsidR="00945243" w:rsidRDefault="00945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1DD3" w14:textId="77777777" w:rsidR="00945243" w:rsidRDefault="00945243">
      <w:pPr>
        <w:spacing w:after="0"/>
      </w:pPr>
      <w:r>
        <w:separator/>
      </w:r>
    </w:p>
  </w:footnote>
  <w:footnote w:type="continuationSeparator" w:id="0">
    <w:p w14:paraId="2B65BC6B" w14:textId="77777777" w:rsidR="00945243" w:rsidRDefault="009452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C1C3" w14:textId="77777777" w:rsidR="00A82FD1" w:rsidRDefault="00F428BA">
    <w:pPr>
      <w:pStyle w:val="Cabealho"/>
    </w:pPr>
    <w:r>
      <w:rPr>
        <w:noProof/>
      </w:rPr>
      <w:drawing>
        <wp:inline distT="0" distB="0" distL="114300" distR="114300" wp14:anchorId="660A81C3" wp14:editId="3C2110F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ADC"/>
    <w:multiLevelType w:val="multilevel"/>
    <w:tmpl w:val="E756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87588E"/>
    <w:multiLevelType w:val="multilevel"/>
    <w:tmpl w:val="FEAC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772F"/>
    <w:rsid w:val="000B16D9"/>
    <w:rsid w:val="000B5823"/>
    <w:rsid w:val="00144867"/>
    <w:rsid w:val="00172A27"/>
    <w:rsid w:val="00274491"/>
    <w:rsid w:val="004A6F93"/>
    <w:rsid w:val="005C0C13"/>
    <w:rsid w:val="00677F30"/>
    <w:rsid w:val="00720F2F"/>
    <w:rsid w:val="00741E2B"/>
    <w:rsid w:val="00861123"/>
    <w:rsid w:val="008C4406"/>
    <w:rsid w:val="008C69C2"/>
    <w:rsid w:val="00900295"/>
    <w:rsid w:val="009325F6"/>
    <w:rsid w:val="00945243"/>
    <w:rsid w:val="009A6CE5"/>
    <w:rsid w:val="00A82FD1"/>
    <w:rsid w:val="00B26B43"/>
    <w:rsid w:val="00B4594E"/>
    <w:rsid w:val="00B82A8F"/>
    <w:rsid w:val="00CE2846"/>
    <w:rsid w:val="00D361EB"/>
    <w:rsid w:val="00D7502A"/>
    <w:rsid w:val="00E17E25"/>
    <w:rsid w:val="00F428BA"/>
    <w:rsid w:val="00FA7604"/>
    <w:rsid w:val="00FC79A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D9F2"/>
  <w15:docId w15:val="{57037ABA-5B63-4D4A-BD92-D22F0786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0B5823"/>
    <w:rPr>
      <w:b/>
      <w:bCs/>
    </w:rPr>
  </w:style>
  <w:style w:type="character" w:styleId="nfase">
    <w:name w:val="Emphasis"/>
    <w:uiPriority w:val="20"/>
    <w:qFormat/>
    <w:rsid w:val="000B5823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4A6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luizacnunes190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ianarvbranda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oao.luciene.reis199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lomena.joao.reis1996@gma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1417</Words>
  <Characters>7658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Filomena Luciene Cordeiro Reis</cp:lastModifiedBy>
  <cp:revision>5</cp:revision>
  <dcterms:created xsi:type="dcterms:W3CDTF">2026-05-13T21:11:00Z</dcterms:created>
  <dcterms:modified xsi:type="dcterms:W3CDTF">2026-05-13T21:53:00Z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