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BF090" w14:textId="77777777" w:rsidR="00EB6AD2" w:rsidRDefault="00EB6AD2">
      <w:pPr>
        <w:pStyle w:val="Standard"/>
        <w:rPr>
          <w:rFonts w:hint="eastAsia"/>
        </w:rPr>
      </w:pPr>
    </w:p>
    <w:p w14:paraId="13B892C4" w14:textId="77777777" w:rsidR="00EB6AD2" w:rsidRDefault="00EB6AD2">
      <w:pPr>
        <w:pStyle w:val="Standard"/>
        <w:rPr>
          <w:rFonts w:hint="eastAsia"/>
        </w:rPr>
      </w:pPr>
    </w:p>
    <w:p w14:paraId="2AE32380" w14:textId="77777777" w:rsidR="00EB6AD2" w:rsidRDefault="00285491">
      <w:pPr>
        <w:jc w:val="center"/>
        <w:rPr>
          <w:rFonts w:hint="eastAsia"/>
        </w:rPr>
      </w:pPr>
      <w:r>
        <w:rPr>
          <w:rFonts w:ascii="Arial" w:eastAsia="Arial" w:hAnsi="Arial" w:cs="Arial"/>
          <w:b/>
        </w:rPr>
        <w:t xml:space="preserve">ESTADO DE DIRETO: </w:t>
      </w:r>
      <w:r>
        <w:rPr>
          <w:rFonts w:ascii="Arial" w:eastAsia="Arial" w:hAnsi="Arial" w:cs="Arial"/>
          <w:bCs/>
        </w:rPr>
        <w:t>DOS CONTRATUALISTAS ÀS TEORIAS TRIDIMENSIONAIS DO ESTADO E DO DIREITO NA CONSTITUIÇÃO DE 1988</w:t>
      </w:r>
    </w:p>
    <w:p w14:paraId="66D5A51D" w14:textId="77777777" w:rsidR="00EB6AD2" w:rsidRDefault="00EB6AD2">
      <w:pPr>
        <w:jc w:val="both"/>
        <w:rPr>
          <w:rFonts w:ascii="Arial" w:eastAsia="Arial" w:hAnsi="Arial" w:cs="Arial"/>
          <w:b/>
        </w:rPr>
      </w:pPr>
    </w:p>
    <w:p w14:paraId="2D2C2B8B" w14:textId="77777777" w:rsidR="00EB6AD2" w:rsidRDefault="00285491">
      <w:pPr>
        <w:jc w:val="right"/>
        <w:rPr>
          <w:rFonts w:hint="eastAsia"/>
        </w:rPr>
      </w:pPr>
      <w:r>
        <w:rPr>
          <w:rFonts w:ascii="Arial" w:eastAsia="Arial" w:hAnsi="Arial" w:cs="Arial"/>
          <w:b/>
          <w:sz w:val="20"/>
          <w:szCs w:val="20"/>
        </w:rPr>
        <w:t>Autor: Lucas Mayer Pijanowski</w:t>
      </w:r>
    </w:p>
    <w:p w14:paraId="128F3D74" w14:textId="77777777" w:rsidR="00EB6AD2" w:rsidRDefault="00285491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E-mail: mayerlucas576@gmail.com</w:t>
      </w:r>
    </w:p>
    <w:p w14:paraId="1C354955" w14:textId="77777777" w:rsidR="00EB6AD2" w:rsidRDefault="00285491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Graduando em Direito pela Unicesumar de Ponta Grossa – Paraná, Brasil. </w:t>
      </w:r>
    </w:p>
    <w:p w14:paraId="434B1294" w14:textId="77777777" w:rsidR="00EB6AD2" w:rsidRDefault="00EB6AD2">
      <w:pPr>
        <w:jc w:val="right"/>
        <w:rPr>
          <w:rFonts w:ascii="Arial" w:eastAsia="Arial" w:hAnsi="Arial" w:cs="Arial"/>
          <w:color w:val="FF0000"/>
          <w:sz w:val="20"/>
          <w:szCs w:val="20"/>
        </w:rPr>
      </w:pPr>
    </w:p>
    <w:p w14:paraId="3214834B" w14:textId="77777777" w:rsidR="00EB6AD2" w:rsidRDefault="00285491">
      <w:pPr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Professora orientadora: Christiane Cruvinel Queiroz</w:t>
      </w:r>
    </w:p>
    <w:p w14:paraId="57FDB1AE" w14:textId="77777777" w:rsidR="00EB6AD2" w:rsidRDefault="00285491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E-mail: christiane.queiroz@unicesumar.edu.br</w:t>
      </w:r>
    </w:p>
    <w:p w14:paraId="3A964D75" w14:textId="77777777" w:rsidR="00EB6AD2" w:rsidRDefault="00285491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Doutora em Ciências Sociais Aplicadas pela Universidade Estadual de Ponta Grossa – Paraná, Brasil.</w:t>
      </w:r>
    </w:p>
    <w:p w14:paraId="332654E6" w14:textId="77777777" w:rsidR="00EB6AD2" w:rsidRDefault="00EB6AD2">
      <w:pPr>
        <w:jc w:val="both"/>
        <w:rPr>
          <w:rFonts w:ascii="Arial" w:eastAsia="Arial" w:hAnsi="Arial" w:cs="Arial"/>
          <w:sz w:val="20"/>
          <w:szCs w:val="20"/>
        </w:rPr>
      </w:pPr>
    </w:p>
    <w:p w14:paraId="6093DBC3" w14:textId="77777777" w:rsidR="00EB6AD2" w:rsidRDefault="00EB6AD2">
      <w:pPr>
        <w:jc w:val="both"/>
        <w:rPr>
          <w:rFonts w:ascii="Arial" w:eastAsia="Arial" w:hAnsi="Arial" w:cs="Arial"/>
          <w:sz w:val="20"/>
          <w:szCs w:val="20"/>
        </w:rPr>
      </w:pPr>
    </w:p>
    <w:p w14:paraId="2362AA5F" w14:textId="77777777" w:rsidR="00EB6AD2" w:rsidRPr="00C609AC" w:rsidRDefault="00285491">
      <w:pPr>
        <w:jc w:val="both"/>
        <w:rPr>
          <w:rFonts w:hint="eastAsia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Resumo: </w:t>
      </w:r>
      <w:r w:rsidRPr="00C609AC">
        <w:rPr>
          <w:rFonts w:ascii="Arial" w:eastAsia="Arial" w:hAnsi="Arial" w:cs="Arial"/>
          <w:bCs/>
          <w:sz w:val="20"/>
          <w:szCs w:val="20"/>
        </w:rPr>
        <w:t>O presente trabalho analisa a formação e a consolidação do Estado de Direito a partir das contribuições teóricas dos contratualistas e da teoria tridimensional do Direito de Miguel Reale. Parte-se do pressuposto de que o Estado de Direito não surgiu de forma abrupta, mas foi sendo construído historicamente, como fruto do amadurecimento do pensamento político e jurídico. A pesquisa de cunho qualitativo, utilizando o método dedutivo e o instrumental da pesquisa bibliográfica, examina as formulações de Hobbes, Locke e Rousseau que, ao teorizarem o estado de natureza e o pacto social, lançaram as bases para a limitação do poder estatal e a proteção de direitos. Também é destacada a contribuição de Montesquieu que, ao propor a separação dos poderes, forneceu a estrutura institucional essencial para limitar abusos governamentais. Em seguida, aborda-se a teoria tridimensional do Direito que permite compreender a organização política e a dinâmica jurídica como resultado da interação entre fato, valor e norma. A pesquisa evidencia que a Constituição Federal de 1988 representa a síntese dessas contribuições, ao instituir um Estado Democrático de Direito, fundado na dignidade da pessoa humana, na cidadania e na justiça social. Conclui-se que o Estado de Direito é resultado de um processo histórico-filosófico contínuo, que orienta a prática democrática contemporânea.</w:t>
      </w:r>
    </w:p>
    <w:p w14:paraId="1B2ED2E2" w14:textId="77777777" w:rsidR="00EB6AD2" w:rsidRDefault="00EB6AD2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6E5CEFCE" w14:textId="77777777" w:rsidR="00EB6AD2" w:rsidRDefault="00285491">
      <w:pPr>
        <w:jc w:val="both"/>
        <w:rPr>
          <w:rFonts w:hint="eastAsia"/>
          <w:bCs/>
        </w:rPr>
      </w:pPr>
      <w:r>
        <w:rPr>
          <w:rFonts w:ascii="Arial" w:eastAsia="Arial" w:hAnsi="Arial" w:cs="Arial"/>
          <w:b/>
          <w:sz w:val="20"/>
          <w:szCs w:val="20"/>
        </w:rPr>
        <w:t xml:space="preserve">Palavras-chave: </w:t>
      </w:r>
      <w:r>
        <w:rPr>
          <w:rFonts w:ascii="Arial" w:eastAsia="Arial" w:hAnsi="Arial" w:cs="Arial"/>
          <w:bCs/>
          <w:sz w:val="20"/>
          <w:szCs w:val="20"/>
        </w:rPr>
        <w:t>Estado de Direito; Contratualistas; Separação dos Poderes; Teoria Tridimensional; Constituição de 1988.</w:t>
      </w:r>
    </w:p>
    <w:p w14:paraId="7E68AB84" w14:textId="77777777" w:rsidR="00EB6AD2" w:rsidRDefault="00EB6AD2">
      <w:pPr>
        <w:pStyle w:val="Standard"/>
        <w:rPr>
          <w:rFonts w:hint="eastAsia"/>
        </w:rPr>
      </w:pPr>
    </w:p>
    <w:p w14:paraId="1088E68F" w14:textId="77777777" w:rsidR="00EB6AD2" w:rsidRDefault="00EB6AD2">
      <w:pPr>
        <w:pStyle w:val="Standard"/>
        <w:rPr>
          <w:rFonts w:hint="eastAsia"/>
        </w:rPr>
      </w:pPr>
    </w:p>
    <w:p w14:paraId="6F01BC4F" w14:textId="77777777" w:rsidR="00EB6AD2" w:rsidRDefault="00285491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Introdução</w:t>
      </w:r>
    </w:p>
    <w:p w14:paraId="30A22407" w14:textId="77777777" w:rsidR="00EB6AD2" w:rsidRDefault="00EB6AD2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74CE7CC" w14:textId="77777777" w:rsidR="00EB6AD2" w:rsidRDefault="00285491">
      <w:pPr>
        <w:pStyle w:val="Ttulo2"/>
        <w:spacing w:before="0" w:after="0" w:line="360" w:lineRule="auto"/>
        <w:ind w:firstLine="851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O Estado de Direito constitui uma unidade de poder, idealizada como um dos pilares da organização política e jurídica da modernidade, sendo compreendido como sujeição do poder político às normas e a proteção dos direitos fundamentais. Essa concepção, contudo, não surgiu de forma abrupta, mas foi sendo lapidada ao longo da história, como fruto do amadurecimento do pensamento político e jurídico que forneceu as bases teóricas e práticas para sua consolidação.</w:t>
      </w:r>
    </w:p>
    <w:p w14:paraId="3C657359" w14:textId="3A8E32AE" w:rsidR="00EB6AD2" w:rsidRDefault="00285491">
      <w:pPr>
        <w:pStyle w:val="Textbody"/>
        <w:spacing w:after="0" w:line="360" w:lineRule="auto"/>
        <w:ind w:firstLine="851"/>
        <w:jc w:val="both"/>
        <w:rPr>
          <w:rFonts w:hint="eastAsia"/>
        </w:rPr>
      </w:pPr>
      <w:r>
        <w:rPr>
          <w:rFonts w:ascii="Arial" w:hAnsi="Arial" w:cs="Arial"/>
        </w:rPr>
        <w:t>A filosofia contratualista representou um marco nesse processo, ao estabelecer a necessidade de um pacto social que legitimasse o poder e garantisse a ordem (</w:t>
      </w:r>
      <w:r>
        <w:rPr>
          <w:rFonts w:ascii="Arial" w:eastAsia="Arial" w:hAnsi="Arial" w:cs="Arial"/>
          <w:bCs/>
        </w:rPr>
        <w:t>Hobbes, 2003; Locke, 2001; Rousseau, 1999)</w:t>
      </w:r>
      <w:r w:rsidR="005872D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Juntamente temos </w:t>
      </w:r>
      <w:r>
        <w:rPr>
          <w:rFonts w:ascii="Arial" w:hAnsi="Arial" w:cs="Arial"/>
        </w:rPr>
        <w:lastRenderedPageBreak/>
        <w:t>Montesquieu (2000) que formulou o princípio da separação dos poderes para evitar a abusos de governantes. Mais tarde, a Ciência Política e a Teoria do Direito contribuíram com ferramentas analíticas como a Teoria Tridimensional do Estado e do Direito, tal como desenvolvida por Miguel Reale (2002) para a compreensão dialética do fenômeno jurídico.</w:t>
      </w:r>
    </w:p>
    <w:p w14:paraId="1B06E8F0" w14:textId="77777777" w:rsidR="00EB6AD2" w:rsidRDefault="00285491">
      <w:pPr>
        <w:pStyle w:val="Textbody"/>
        <w:spacing w:after="0" w:line="360" w:lineRule="auto"/>
        <w:ind w:firstLine="851"/>
        <w:jc w:val="both"/>
        <w:rPr>
          <w:rFonts w:hint="eastAsia"/>
        </w:rPr>
      </w:pPr>
      <w:r>
        <w:rPr>
          <w:rFonts w:ascii="Arial" w:hAnsi="Arial" w:cs="Arial"/>
        </w:rPr>
        <w:t>Este trabalho busca sintetizar essas perspectivas, analisando a evolução de ideia de Estado de Direito até sua consolidação na Constituição de 1988, que instituiu o Brasil como Estado Democrático de Direito.</w:t>
      </w:r>
    </w:p>
    <w:p w14:paraId="7322FD3A" w14:textId="77777777" w:rsidR="00EB6AD2" w:rsidRDefault="00EB6AD2">
      <w:pPr>
        <w:spacing w:line="360" w:lineRule="auto"/>
        <w:jc w:val="both"/>
        <w:rPr>
          <w:rFonts w:ascii="Arial" w:eastAsia="Arial" w:hAnsi="Arial" w:cs="Arial"/>
        </w:rPr>
      </w:pPr>
    </w:p>
    <w:p w14:paraId="20598332" w14:textId="77777777" w:rsidR="00EB6AD2" w:rsidRDefault="00285491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Objetivos</w:t>
      </w:r>
    </w:p>
    <w:p w14:paraId="250AE903" w14:textId="77777777" w:rsidR="00EB6AD2" w:rsidRDefault="00EB6AD2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2E99D562" w14:textId="77777777" w:rsidR="00EB6AD2" w:rsidRDefault="00285491">
      <w:pPr>
        <w:spacing w:line="360" w:lineRule="auto"/>
        <w:ind w:firstLine="794"/>
        <w:jc w:val="both"/>
        <w:rPr>
          <w:rFonts w:hint="eastAsia"/>
        </w:rPr>
      </w:pPr>
      <w:r>
        <w:rPr>
          <w:rFonts w:ascii="Arial" w:eastAsia="Arial" w:hAnsi="Arial" w:cs="Arial"/>
        </w:rPr>
        <w:t>O trabalho tem como objetivo geral compreender a evolução histórica do conceito de Estado de Direito, desde as teorias contratualistas até sua positivação no constitucionalismo moderno. Para tanto, elegeu-se como objetivos específicos: i) analisar as contribuições dos teóricos do contratualismo e ii) examinar a Teoria Tridimensional do Estado e do Direito como marco para a compreensão do fenômeno jurídico e suas influências na estruturação do Estado Democrático de Direito no Brasil, assinalado pela Constituição Federal de 1988.</w:t>
      </w:r>
    </w:p>
    <w:p w14:paraId="5E9BDA68" w14:textId="77777777" w:rsidR="00EB6AD2" w:rsidRDefault="00EB6AD2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1C169E67" w14:textId="77777777" w:rsidR="00EB6AD2" w:rsidRDefault="00285491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Métodos e técnicas de pesquisa</w:t>
      </w:r>
    </w:p>
    <w:p w14:paraId="2AC787FF" w14:textId="77777777" w:rsidR="00EB6AD2" w:rsidRDefault="00EB6AD2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43B90C6A" w14:textId="77777777" w:rsidR="00EB6AD2" w:rsidRDefault="00285491">
      <w:pPr>
        <w:spacing w:line="360" w:lineRule="auto"/>
        <w:ind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pesquisa </w:t>
      </w:r>
      <w:r w:rsidRPr="00C609AC">
        <w:rPr>
          <w:rFonts w:ascii="Arial" w:eastAsia="Arial" w:hAnsi="Arial" w:cs="Arial"/>
        </w:rPr>
        <w:t>de cunho qualitativo</w:t>
      </w:r>
      <w:r>
        <w:rPr>
          <w:rFonts w:ascii="Arial" w:eastAsia="Arial" w:hAnsi="Arial" w:cs="Arial"/>
        </w:rPr>
        <w:t xml:space="preserve"> foi conduzida pelo método dedutivo, partindo de fundamentos teóricos gerais — como o contratualismo e a Teoria Tridimensional — para a análise da realidade concreta do Estado de Direito no Brasil. Adotou-se também o método histórico, considerando a evolução filosófica e jurídica do tema.</w:t>
      </w:r>
    </w:p>
    <w:p w14:paraId="2D1E22FD" w14:textId="65AF655D" w:rsidR="00EB6AD2" w:rsidRDefault="00285491">
      <w:pPr>
        <w:spacing w:line="360" w:lineRule="auto"/>
        <w:ind w:firstLine="851"/>
        <w:jc w:val="both"/>
        <w:rPr>
          <w:rFonts w:hint="eastAsia"/>
        </w:rPr>
      </w:pPr>
      <w:r>
        <w:rPr>
          <w:rFonts w:ascii="Arial" w:eastAsia="Arial" w:hAnsi="Arial" w:cs="Arial"/>
        </w:rPr>
        <w:t xml:space="preserve">Quanto às técnicas, utilizou-se a revisão </w:t>
      </w:r>
      <w:r w:rsidRPr="00C609AC">
        <w:rPr>
          <w:rFonts w:ascii="Arial" w:eastAsia="Arial" w:hAnsi="Arial" w:cs="Arial"/>
        </w:rPr>
        <w:t>bibliográfica,</w:t>
      </w:r>
      <w:r>
        <w:rPr>
          <w:rFonts w:ascii="Arial" w:eastAsia="Arial" w:hAnsi="Arial" w:cs="Arial"/>
        </w:rPr>
        <w:t xml:space="preserve"> fundamentada em obras clássicas da filosofia política e do Direito (Hobbes, Locke, Rousseau, Montesquieu, Reale, </w:t>
      </w:r>
      <w:r w:rsidR="005872DA">
        <w:rPr>
          <w:rFonts w:ascii="Arial" w:eastAsia="Arial" w:hAnsi="Arial" w:cs="Arial"/>
        </w:rPr>
        <w:t>Bonavides e Nader).</w:t>
      </w:r>
    </w:p>
    <w:p w14:paraId="78310DA3" w14:textId="77777777" w:rsidR="00EB6AD2" w:rsidRDefault="00285491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1.Contribuição dos contratualistas e de Montesquieu</w:t>
      </w:r>
    </w:p>
    <w:p w14:paraId="0CE51C3B" w14:textId="77777777" w:rsidR="00EB6AD2" w:rsidRDefault="00EB6AD2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4C78BA35" w14:textId="63A14FC8" w:rsidR="00EB6AD2" w:rsidRPr="00525C3E" w:rsidRDefault="00285491">
      <w:pPr>
        <w:spacing w:line="360" w:lineRule="auto"/>
        <w:ind w:firstLine="851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lastRenderedPageBreak/>
        <w:t xml:space="preserve">O pensamento contratualista forneceu os primeiros alicerces para a concepção de Estado de Direito ao teorizar a necessidade de um pacto social que legitimasse o poder e garantisse a ordem (Hobbes, 2003; Locke, 2001; Rousseau, 1999). Thomas Hobbes (1588-1679), </w:t>
      </w:r>
      <w:r w:rsidR="005872DA">
        <w:rPr>
          <w:rFonts w:ascii="Arial" w:eastAsia="Arial" w:hAnsi="Arial" w:cs="Arial"/>
          <w:bCs/>
        </w:rPr>
        <w:t>na obra “Leviatã”, escrita em 1651,</w:t>
      </w:r>
      <w:r w:rsidRPr="00525C3E">
        <w:rPr>
          <w:rFonts w:ascii="Arial" w:eastAsia="Arial" w:hAnsi="Arial" w:cs="Arial"/>
          <w:bCs/>
        </w:rPr>
        <w:t xml:space="preserve"> defendeu que no estado de natureza o homem vive em insegurança, o que justifica a criação de um poder soberano absoluto para garantir ordem e paz. Para John Locke (1632-1704), na obra “Segund</w:t>
      </w:r>
      <w:r w:rsidR="004861FF">
        <w:rPr>
          <w:rFonts w:ascii="Arial" w:eastAsia="Arial" w:hAnsi="Arial" w:cs="Arial"/>
          <w:bCs/>
        </w:rPr>
        <w:t>o tratado sobre o governo”, escrita em 1690,</w:t>
      </w:r>
      <w:r w:rsidRPr="00525C3E">
        <w:rPr>
          <w:rFonts w:ascii="Arial" w:eastAsia="Arial" w:hAnsi="Arial" w:cs="Arial"/>
          <w:bCs/>
        </w:rPr>
        <w:t xml:space="preserve"> os homens possuem direitos naturais inalienáveis — vida, liberdade e propriedade — que devem ser protegidos por um governo limitado e baseado no consentimento da sociedade. Já Jean-Jacques Rousseau (1712-1778), na </w:t>
      </w:r>
      <w:r w:rsidR="005872DA">
        <w:rPr>
          <w:rFonts w:ascii="Arial" w:eastAsia="Arial" w:hAnsi="Arial" w:cs="Arial"/>
          <w:bCs/>
        </w:rPr>
        <w:t>obra “Do contrato social”,escrita em 1762, p</w:t>
      </w:r>
      <w:r w:rsidRPr="00525C3E">
        <w:rPr>
          <w:rFonts w:ascii="Arial" w:eastAsia="Arial" w:hAnsi="Arial" w:cs="Arial"/>
          <w:bCs/>
        </w:rPr>
        <w:t>ropôs que a soberania reside no povo e que a vontade geral deve orientar a lei, sendo precursor da democracia direta.</w:t>
      </w:r>
    </w:p>
    <w:p w14:paraId="4E8C54A0" w14:textId="77C2AC2A" w:rsidR="00EB6AD2" w:rsidRDefault="00285491">
      <w:pPr>
        <w:spacing w:line="360" w:lineRule="auto"/>
        <w:ind w:firstLine="851"/>
        <w:jc w:val="both"/>
        <w:rPr>
          <w:rFonts w:ascii="Arial" w:eastAsia="Arial" w:hAnsi="Arial" w:cs="Arial"/>
          <w:bCs/>
        </w:rPr>
      </w:pPr>
      <w:r w:rsidRPr="00525C3E">
        <w:rPr>
          <w:rFonts w:ascii="Arial" w:eastAsia="Arial" w:hAnsi="Arial" w:cs="Arial"/>
          <w:bCs/>
        </w:rPr>
        <w:t>Ainda nesse caminhar,</w:t>
      </w:r>
      <w:r>
        <w:rPr>
          <w:rFonts w:ascii="Arial" w:eastAsia="Arial" w:hAnsi="Arial" w:cs="Arial"/>
          <w:bCs/>
        </w:rPr>
        <w:t xml:space="preserve"> Montesquieu (1689-1755), na obra “O espí</w:t>
      </w:r>
      <w:r w:rsidR="005872DA">
        <w:rPr>
          <w:rFonts w:ascii="Arial" w:eastAsia="Arial" w:hAnsi="Arial" w:cs="Arial"/>
          <w:bCs/>
        </w:rPr>
        <w:t>rito das leis”, escrita em 1748,</w:t>
      </w:r>
      <w:r>
        <w:rPr>
          <w:rFonts w:ascii="Arial" w:eastAsia="Arial" w:hAnsi="Arial" w:cs="Arial"/>
          <w:bCs/>
        </w:rPr>
        <w:t xml:space="preserve"> concebeu a separação dos poderes (Legislativo, Executivo e Judiciário) e o sistema de freios e contrapesos como garantia contra o despotismo.</w:t>
      </w:r>
    </w:p>
    <w:p w14:paraId="78976200" w14:textId="77777777" w:rsidR="00EB6AD2" w:rsidRDefault="00285491">
      <w:pPr>
        <w:spacing w:line="360" w:lineRule="auto"/>
        <w:ind w:firstLine="851"/>
        <w:jc w:val="both"/>
        <w:rPr>
          <w:rFonts w:hint="eastAsia"/>
        </w:rPr>
      </w:pPr>
      <w:r>
        <w:rPr>
          <w:rFonts w:ascii="Arial" w:eastAsia="Arial" w:hAnsi="Arial" w:cs="Arial"/>
          <w:bCs/>
        </w:rPr>
        <w:t>Essas contribuições estabeleceram as bases filosóficas e institucionais para a limitação do poder do governante e para a noção contemporânea de Estado de Direito.</w:t>
      </w:r>
      <w:r>
        <w:rPr>
          <w:rFonts w:ascii="Arial" w:eastAsia="Arial" w:hAnsi="Arial" w:cs="Arial"/>
          <w:b/>
        </w:rPr>
        <w:t xml:space="preserve"> </w:t>
      </w:r>
    </w:p>
    <w:p w14:paraId="62979F12" w14:textId="77777777" w:rsidR="00EB6AD2" w:rsidRDefault="00EB6AD2">
      <w:pPr>
        <w:spacing w:line="360" w:lineRule="auto"/>
        <w:ind w:firstLine="851"/>
        <w:jc w:val="both"/>
        <w:rPr>
          <w:rFonts w:ascii="Arial" w:eastAsia="Arial" w:hAnsi="Arial" w:cs="Arial"/>
          <w:b/>
        </w:rPr>
      </w:pPr>
    </w:p>
    <w:p w14:paraId="6DBE6627" w14:textId="77777777" w:rsidR="00EB6AD2" w:rsidRDefault="00285491">
      <w:pPr>
        <w:spacing w:line="360" w:lineRule="auto"/>
        <w:jc w:val="both"/>
        <w:rPr>
          <w:rFonts w:hint="eastAsia"/>
        </w:rPr>
      </w:pPr>
      <w:r>
        <w:rPr>
          <w:rFonts w:ascii="Arial" w:eastAsia="Arial" w:hAnsi="Arial" w:cs="Arial"/>
          <w:b/>
          <w:bCs/>
        </w:rPr>
        <w:t>2.Teoria Tridimensional do Estado</w:t>
      </w:r>
    </w:p>
    <w:p w14:paraId="3C61E698" w14:textId="77777777" w:rsidR="00EB6AD2" w:rsidRDefault="00EB6AD2">
      <w:pPr>
        <w:pStyle w:val="PargrafodaLista"/>
        <w:spacing w:line="360" w:lineRule="auto"/>
        <w:ind w:left="0" w:firstLine="720"/>
        <w:jc w:val="both"/>
        <w:rPr>
          <w:rFonts w:ascii="Arial" w:eastAsia="Arial" w:hAnsi="Arial" w:cs="Arial"/>
        </w:rPr>
      </w:pPr>
    </w:p>
    <w:p w14:paraId="12D83BF3" w14:textId="77777777" w:rsidR="00EB6AD2" w:rsidRDefault="00A32675">
      <w:pPr>
        <w:pStyle w:val="PargrafodaLista"/>
        <w:spacing w:line="360" w:lineRule="auto"/>
        <w:ind w:left="0" w:firstLine="720"/>
        <w:jc w:val="both"/>
        <w:rPr>
          <w:rFonts w:hint="eastAsia"/>
        </w:rPr>
      </w:pPr>
      <w:r>
        <w:rPr>
          <w:rFonts w:ascii="Arial" w:eastAsia="Arial" w:hAnsi="Arial" w:cs="Arial"/>
        </w:rPr>
        <w:t>No entendimento de Miguel Reale (2002, p.189),</w:t>
      </w:r>
      <w:r w:rsidR="00285491" w:rsidRPr="00A32675">
        <w:rPr>
          <w:rFonts w:ascii="Arial" w:eastAsia="Arial" w:hAnsi="Arial" w:cs="Arial"/>
        </w:rPr>
        <w:t xml:space="preserve"> “</w:t>
      </w:r>
      <w:r w:rsidR="00285491">
        <w:rPr>
          <w:rFonts w:ascii="Arial" w:eastAsia="Arial" w:hAnsi="Arial" w:cs="Arial"/>
        </w:rPr>
        <w:t>o Estado é a organização do poder, ou, por outras palavras, é a sociedade ou a nação organizada numa unidade de poder, com a distribuição originária e congruente das esferas de competência segundo campos distintos de autoridade”. Entendemos, assim, que o Estado coexiste quando presentes ao menos três elementos fundamentais – população, território e governo. Elementos, esses, definidos dessa forma:</w:t>
      </w:r>
    </w:p>
    <w:p w14:paraId="0C808DE1" w14:textId="77777777" w:rsidR="00EB6AD2" w:rsidRDefault="00EB6AD2">
      <w:pPr>
        <w:pStyle w:val="PargrafodaLista"/>
        <w:ind w:left="2268"/>
        <w:jc w:val="both"/>
        <w:rPr>
          <w:rFonts w:ascii="Arial" w:eastAsia="Arial" w:hAnsi="Arial" w:cs="Arial"/>
          <w:sz w:val="20"/>
          <w:szCs w:val="20"/>
        </w:rPr>
      </w:pPr>
    </w:p>
    <w:p w14:paraId="3ACFB7D9" w14:textId="77777777" w:rsidR="00EB6AD2" w:rsidRDefault="00285491">
      <w:pPr>
        <w:pStyle w:val="PargrafodaLista"/>
        <w:ind w:left="2268"/>
        <w:jc w:val="both"/>
        <w:rPr>
          <w:rFonts w:hint="eastAsia"/>
        </w:rPr>
      </w:pPr>
      <w:r>
        <w:rPr>
          <w:rFonts w:ascii="Arial" w:eastAsia="Arial" w:hAnsi="Arial" w:cs="Arial"/>
          <w:sz w:val="20"/>
          <w:szCs w:val="20"/>
        </w:rPr>
        <w:t xml:space="preserve">População: é o centro da vida do Estado e de suas instituições. A organização política tem por finalidade controlar a sociedade e, ao mesmo tempo, protegê-la [...]. Território: A sede do organismo estatal é constituído por seu território – base geográfica que se estende em uma linha horizontal de superfície terrestre ou de água e uma vertical, que corresponde tanto à parte interior da </w:t>
      </w:r>
      <w:r>
        <w:rPr>
          <w:rFonts w:ascii="Arial" w:eastAsia="Arial" w:hAnsi="Arial" w:cs="Arial"/>
          <w:sz w:val="20"/>
          <w:szCs w:val="20"/>
        </w:rPr>
        <w:lastRenderedPageBreak/>
        <w:t>terra e do mar quanto à do espaço aéreo [...]. Soberania: É o necessário poder de autodeterminação do Estado. Expressa o poder de livre administração interna de seus negócios. É a maior força do Estado, pelo qual dispõe sobre a organização política, social e jurídica, aplicável em seu território. No plano externo, a soberania significa independência do Estado em relação aos demais. (Nader, 2014, p.153).</w:t>
      </w:r>
    </w:p>
    <w:p w14:paraId="4DCCC1C5" w14:textId="77777777" w:rsidR="00EB6AD2" w:rsidRDefault="00EB6AD2">
      <w:pPr>
        <w:pStyle w:val="PargrafodaLista"/>
        <w:ind w:left="2268"/>
        <w:jc w:val="both"/>
        <w:rPr>
          <w:rFonts w:ascii="Arial" w:eastAsia="Arial" w:hAnsi="Arial" w:cs="Arial"/>
          <w:sz w:val="20"/>
          <w:szCs w:val="20"/>
        </w:rPr>
      </w:pPr>
    </w:p>
    <w:p w14:paraId="43327669" w14:textId="77777777" w:rsidR="00EB6AD2" w:rsidRDefault="00285491">
      <w:pPr>
        <w:pStyle w:val="PargrafodaLista"/>
        <w:spacing w:line="360" w:lineRule="auto"/>
        <w:ind w:left="0" w:firstLine="851"/>
        <w:jc w:val="both"/>
        <w:rPr>
          <w:rFonts w:hint="eastAsia"/>
        </w:rPr>
      </w:pPr>
      <w:r>
        <w:rPr>
          <w:rFonts w:ascii="Arial" w:eastAsia="Arial" w:hAnsi="Arial" w:cs="Arial"/>
          <w:szCs w:val="24"/>
        </w:rPr>
        <w:t xml:space="preserve">O Estado é, portanto, a “corporação de um povo, assentado num determinado território e dotado de um poder originário de mando” (Jellineck </w:t>
      </w:r>
      <w:r>
        <w:rPr>
          <w:rFonts w:ascii="Arial" w:eastAsia="Arial" w:hAnsi="Arial" w:cs="Arial"/>
          <w:i/>
          <w:iCs/>
          <w:szCs w:val="24"/>
        </w:rPr>
        <w:t>apud</w:t>
      </w:r>
      <w:r>
        <w:rPr>
          <w:rFonts w:ascii="Arial" w:eastAsia="Arial" w:hAnsi="Arial" w:cs="Arial"/>
          <w:szCs w:val="24"/>
        </w:rPr>
        <w:t xml:space="preserve"> Bonavides, 2000, p. 80). Tal poder coercitivo, por sua vez, refere-se ao Direito que</w:t>
      </w:r>
      <w:r>
        <w:rPr>
          <w:rFonts w:ascii="Arial" w:eastAsia="Arial" w:hAnsi="Arial" w:cs="Arial"/>
          <w:color w:val="5983B0"/>
          <w:szCs w:val="24"/>
        </w:rPr>
        <w:t xml:space="preserve"> </w:t>
      </w:r>
      <w:r w:rsidRPr="00525C3E">
        <w:rPr>
          <w:rFonts w:ascii="Arial" w:eastAsia="Arial" w:hAnsi="Arial" w:cs="Arial"/>
          <w:szCs w:val="24"/>
        </w:rPr>
        <w:t>por meio das normas</w:t>
      </w:r>
      <w:r>
        <w:rPr>
          <w:rFonts w:ascii="Arial" w:eastAsia="Arial" w:hAnsi="Arial" w:cs="Arial"/>
          <w:szCs w:val="24"/>
        </w:rPr>
        <w:t xml:space="preserve"> jurídicas, orienta um dever-ser e impõe sanções.</w:t>
      </w:r>
    </w:p>
    <w:p w14:paraId="01F57DCE" w14:textId="77777777" w:rsidR="00EB6AD2" w:rsidRDefault="00EB6AD2">
      <w:pPr>
        <w:spacing w:line="360" w:lineRule="auto"/>
        <w:jc w:val="both"/>
        <w:rPr>
          <w:rFonts w:ascii="Arial" w:eastAsia="Arial" w:hAnsi="Arial" w:cs="Arial"/>
          <w:b/>
          <w:bCs/>
        </w:rPr>
      </w:pPr>
    </w:p>
    <w:p w14:paraId="41E7EB47" w14:textId="77777777" w:rsidR="00EB6AD2" w:rsidRDefault="00285491">
      <w:pPr>
        <w:spacing w:line="360" w:lineRule="auto"/>
        <w:jc w:val="both"/>
        <w:rPr>
          <w:rFonts w:hint="eastAsia"/>
        </w:rPr>
      </w:pPr>
      <w:r>
        <w:rPr>
          <w:rFonts w:ascii="Arial" w:eastAsia="Arial" w:hAnsi="Arial" w:cs="Arial"/>
          <w:b/>
          <w:bCs/>
        </w:rPr>
        <w:t>3.Teoria Tridimensional do Direito</w:t>
      </w:r>
    </w:p>
    <w:p w14:paraId="7939D969" w14:textId="77777777" w:rsidR="00EB6AD2" w:rsidRDefault="00EB6AD2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b/>
          <w:bCs/>
          <w:szCs w:val="24"/>
        </w:rPr>
      </w:pPr>
    </w:p>
    <w:p w14:paraId="3B568117" w14:textId="40E99B1B" w:rsidR="00EB6AD2" w:rsidRPr="00525C3E" w:rsidRDefault="00285491">
      <w:pPr>
        <w:pStyle w:val="PargrafodaLista"/>
        <w:spacing w:line="360" w:lineRule="auto"/>
        <w:ind w:left="0" w:firstLine="851"/>
        <w:jc w:val="both"/>
        <w:rPr>
          <w:rFonts w:hint="eastAsia"/>
        </w:rPr>
      </w:pPr>
      <w:r w:rsidRPr="00525C3E">
        <w:rPr>
          <w:rFonts w:ascii="Arial" w:eastAsia="Arial" w:hAnsi="Arial" w:cs="Arial"/>
          <w:szCs w:val="24"/>
        </w:rPr>
        <w:t>Para Miguel Reale (2002, p. 3)</w:t>
      </w:r>
      <w:r>
        <w:rPr>
          <w:rFonts w:ascii="Arial" w:eastAsia="Arial" w:hAnsi="Arial" w:cs="Arial"/>
          <w:szCs w:val="24"/>
        </w:rPr>
        <w:t xml:space="preserve"> “Como fato social e histórico, o Direito se apresenta sob múltiplas formas, em função de múltiplos campos de interesse, o que se reflete em distintas e renovadas estruturas normativas”.</w:t>
      </w:r>
      <w:r w:rsidR="005872DA">
        <w:rPr>
          <w:rFonts w:ascii="Arial" w:eastAsia="Arial" w:hAnsi="Arial" w:cs="Arial"/>
          <w:szCs w:val="24"/>
        </w:rPr>
        <w:t xml:space="preserve"> E</w:t>
      </w:r>
      <w:r>
        <w:rPr>
          <w:rFonts w:ascii="Arial" w:eastAsia="Arial" w:hAnsi="Arial" w:cs="Arial"/>
          <w:szCs w:val="24"/>
        </w:rPr>
        <w:t>nten</w:t>
      </w:r>
      <w:r w:rsidR="004861FF">
        <w:rPr>
          <w:rFonts w:ascii="Arial" w:eastAsia="Arial" w:hAnsi="Arial" w:cs="Arial"/>
          <w:szCs w:val="24"/>
        </w:rPr>
        <w:t>de-se, assim, o Direito como um conjunto</w:t>
      </w:r>
      <w:r>
        <w:rPr>
          <w:rFonts w:ascii="Arial" w:eastAsia="Arial" w:hAnsi="Arial" w:cs="Arial"/>
          <w:szCs w:val="24"/>
        </w:rPr>
        <w:t xml:space="preserve"> de três aspectos fundamentais: um aspecto normativo (o Direito como ordenamento e sua respectiva ciência); um aspecto fático (o Direito como fato, ou em sua efetividade social e histórica) e um aspecto axiológico (o Direito como valor de justiça).</w:t>
      </w:r>
      <w:r w:rsidR="004861FF">
        <w:rPr>
          <w:rFonts w:ascii="Arial" w:eastAsia="Arial" w:hAnsi="Arial" w:cs="Arial"/>
          <w:szCs w:val="24"/>
        </w:rPr>
        <w:t xml:space="preserve"> Uma verdadeira “conjunção dialética”.</w:t>
      </w:r>
      <w:r>
        <w:rPr>
          <w:rFonts w:ascii="Arial" w:eastAsia="Arial" w:hAnsi="Arial" w:cs="Arial"/>
          <w:szCs w:val="24"/>
        </w:rPr>
        <w:t xml:space="preserve"> </w:t>
      </w:r>
      <w:r w:rsidRPr="00525C3E">
        <w:rPr>
          <w:rFonts w:ascii="Arial" w:eastAsia="Arial" w:hAnsi="Arial" w:cs="Arial"/>
          <w:szCs w:val="24"/>
        </w:rPr>
        <w:t xml:space="preserve">De maneira que podemos assim sintetizar: </w:t>
      </w:r>
    </w:p>
    <w:p w14:paraId="00A31139" w14:textId="77777777" w:rsidR="00EB6AD2" w:rsidRDefault="00285491">
      <w:pPr>
        <w:pStyle w:val="PargrafodaLista"/>
        <w:ind w:left="2268"/>
        <w:jc w:val="both"/>
        <w:rPr>
          <w:rFonts w:hint="eastAsia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Onde quer que haja um fenômeno jurídico, há, sempre e necessariamente, um fato subjacente (fato econômico, geográfico, demográfico, de ordem técnica etc); um valor que confere determinada significação a esse fato, inclinando ou determinando a ação dos homens no sentido de atingir ou preservar certa finalidade ou objetivo; e, finalmente, uma regra ou norma, que representa a relação ou medida que integra um daqueles elementos ao outro, o fato ao valor;</w:t>
      </w:r>
    </w:p>
    <w:p w14:paraId="0AD85E39" w14:textId="77777777" w:rsidR="00EB6AD2" w:rsidRDefault="00285491">
      <w:pPr>
        <w:pStyle w:val="PargrafodaLista"/>
        <w:ind w:left="2268"/>
        <w:jc w:val="both"/>
        <w:rPr>
          <w:rFonts w:hint="eastAsia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Tais elementos ou fatores (fato, valor e norma) não existem separados um dos outros, mas coexistem numa unidade concreta;</w:t>
      </w:r>
    </w:p>
    <w:p w14:paraId="29A3721F" w14:textId="77777777" w:rsidR="00EB6AD2" w:rsidRDefault="00285491">
      <w:pPr>
        <w:pStyle w:val="PargrafodaLista"/>
        <w:ind w:left="2268"/>
        <w:jc w:val="both"/>
        <w:rPr>
          <w:rFonts w:hint="eastAsia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Mais ainda, esses elementos ou fatores não só exigem reciprocamente, mas atuam como elos de um processo (Já vimos que o Direito é uma realidade histórico – cultural) de tal modo que a vida do Direito resulta da interação dinâmica e dialética dos três elementos que o integram (Reale, 2002, p.65)</w:t>
      </w:r>
    </w:p>
    <w:p w14:paraId="7E5DE431" w14:textId="77777777" w:rsidR="00EB6AD2" w:rsidRDefault="00EB6AD2">
      <w:pPr>
        <w:pStyle w:val="PargrafodaLista"/>
        <w:ind w:left="2268"/>
        <w:jc w:val="both"/>
        <w:rPr>
          <w:rFonts w:ascii="Arial" w:eastAsia="Arial" w:hAnsi="Arial" w:cs="Arial"/>
        </w:rPr>
      </w:pPr>
    </w:p>
    <w:p w14:paraId="73081496" w14:textId="77777777" w:rsidR="00EB6AD2" w:rsidRDefault="00285491">
      <w:pPr>
        <w:pStyle w:val="PargrafodaLista"/>
        <w:spacing w:line="360" w:lineRule="auto"/>
        <w:ind w:left="0" w:firstLine="851"/>
        <w:jc w:val="both"/>
        <w:rPr>
          <w:rFonts w:hint="eastAsia"/>
        </w:rPr>
      </w:pPr>
      <w:r>
        <w:rPr>
          <w:rFonts w:ascii="Arial" w:eastAsia="Arial" w:hAnsi="Arial" w:cs="Arial"/>
          <w:szCs w:val="24"/>
        </w:rPr>
        <w:t xml:space="preserve">Dito isso, essa interação chamada por Reale (2002) de “dialética da complementaridade”, legitima o Direito e sua constante renovação. A análise das duas </w:t>
      </w:r>
      <w:r>
        <w:rPr>
          <w:rFonts w:ascii="Arial" w:eastAsia="Arial" w:hAnsi="Arial" w:cs="Arial"/>
          <w:szCs w:val="24"/>
        </w:rPr>
        <w:lastRenderedPageBreak/>
        <w:t xml:space="preserve">teorias </w:t>
      </w:r>
      <w:r w:rsidRPr="00525C3E">
        <w:rPr>
          <w:rFonts w:ascii="Arial" w:eastAsia="Arial" w:hAnsi="Arial" w:cs="Arial"/>
          <w:szCs w:val="24"/>
        </w:rPr>
        <w:t>tridimensionais em conjunto à</w:t>
      </w:r>
      <w:r>
        <w:rPr>
          <w:rFonts w:ascii="Arial" w:eastAsia="Arial" w:hAnsi="Arial" w:cs="Arial"/>
          <w:szCs w:val="24"/>
        </w:rPr>
        <w:t xml:space="preserve"> contribuição dos contratualistas e de Montesquieu nos ajuda a compreender o Estado de Direito.</w:t>
      </w:r>
    </w:p>
    <w:p w14:paraId="180AAC91" w14:textId="77777777" w:rsidR="00EB6AD2" w:rsidRDefault="00285491">
      <w:pPr>
        <w:pStyle w:val="PargrafodaLista"/>
        <w:spacing w:line="360" w:lineRule="auto"/>
        <w:ind w:left="0" w:firstLine="851"/>
        <w:jc w:val="both"/>
        <w:rPr>
          <w:rFonts w:hint="eastAsia"/>
        </w:rPr>
      </w:pPr>
      <w:r>
        <w:rPr>
          <w:rFonts w:ascii="Arial" w:eastAsia="Arial" w:hAnsi="Arial" w:cs="Arial"/>
          <w:szCs w:val="24"/>
        </w:rPr>
        <w:t>Assim, temos que estruturalmente o Estado se forma a partir da existência de um povo, em um território, dotado de um governo soberano; filosoficamente se explica no pacto social como essência da limitação do poder e da garantia de direitos; e juridicamente precisa da coordenação entre fatos históricos, valores sociais e normas constitucionais.</w:t>
      </w:r>
    </w:p>
    <w:p w14:paraId="6C8AE3B5" w14:textId="77777777" w:rsidR="00EB6AD2" w:rsidRDefault="00285491">
      <w:pPr>
        <w:pStyle w:val="PargrafodaLista"/>
        <w:spacing w:line="360" w:lineRule="auto"/>
        <w:ind w:left="0" w:firstLine="851"/>
        <w:jc w:val="both"/>
        <w:rPr>
          <w:rFonts w:hint="eastAsia"/>
        </w:rPr>
      </w:pPr>
      <w:r w:rsidRPr="00525C3E">
        <w:rPr>
          <w:rFonts w:ascii="Arial" w:eastAsia="Arial" w:hAnsi="Arial" w:cs="Arial"/>
          <w:szCs w:val="24"/>
        </w:rPr>
        <w:t>Ao analisarmos a Constituição Federal de 1988 verifica-se que a mesma</w:t>
      </w:r>
      <w:r>
        <w:rPr>
          <w:rFonts w:ascii="Arial" w:eastAsia="Arial" w:hAnsi="Arial" w:cs="Arial"/>
          <w:color w:val="5983B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expressa essa síntese na articulação entre fato, valor e norma. Na medida em que o </w:t>
      </w:r>
      <w:r>
        <w:rPr>
          <w:rFonts w:ascii="Arial" w:eastAsia="Arial" w:hAnsi="Arial" w:cs="Arial"/>
          <w:b/>
          <w:bCs/>
          <w:szCs w:val="24"/>
        </w:rPr>
        <w:t>FATO:</w:t>
      </w:r>
      <w:r>
        <w:rPr>
          <w:rFonts w:ascii="Arial" w:eastAsia="Arial" w:hAnsi="Arial" w:cs="Arial"/>
          <w:szCs w:val="24"/>
        </w:rPr>
        <w:t xml:space="preserve"> a redemocratização após o regime autoritário; o </w:t>
      </w:r>
      <w:r>
        <w:rPr>
          <w:rFonts w:ascii="Arial" w:eastAsia="Arial" w:hAnsi="Arial" w:cs="Arial"/>
          <w:b/>
          <w:bCs/>
          <w:szCs w:val="24"/>
        </w:rPr>
        <w:t>VALOR:</w:t>
      </w:r>
      <w:r>
        <w:rPr>
          <w:rFonts w:ascii="Arial" w:eastAsia="Arial" w:hAnsi="Arial" w:cs="Arial"/>
          <w:szCs w:val="24"/>
        </w:rPr>
        <w:t xml:space="preserve"> princípios basilares da dignidade da pessoa humana, da cidadania e da justiça social e a </w:t>
      </w:r>
      <w:r>
        <w:rPr>
          <w:rFonts w:ascii="Arial" w:eastAsia="Arial" w:hAnsi="Arial" w:cs="Arial"/>
          <w:b/>
          <w:bCs/>
          <w:szCs w:val="24"/>
        </w:rPr>
        <w:t>NORMA:</w:t>
      </w:r>
      <w:r>
        <w:rPr>
          <w:rFonts w:ascii="Arial" w:eastAsia="Arial" w:hAnsi="Arial" w:cs="Arial"/>
          <w:szCs w:val="24"/>
        </w:rPr>
        <w:t xml:space="preserve"> a promulgação do texto constitucional que organiza os poderes e assegura direitos, </w:t>
      </w:r>
      <w:r w:rsidRPr="00525C3E">
        <w:rPr>
          <w:rFonts w:ascii="Arial" w:eastAsia="Arial" w:hAnsi="Arial" w:cs="Arial"/>
          <w:szCs w:val="24"/>
        </w:rPr>
        <w:t>compõem a dialeticidade da</w:t>
      </w:r>
      <w:r>
        <w:rPr>
          <w:rFonts w:ascii="Arial" w:eastAsia="Arial" w:hAnsi="Arial" w:cs="Arial"/>
          <w:color w:val="5983B0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consolidação do Estado Democrático de Direito no Brasil, assinalado e consagrado pela Constituição Federal de 1988.</w:t>
      </w:r>
    </w:p>
    <w:p w14:paraId="274E76F7" w14:textId="77777777" w:rsidR="00EB6AD2" w:rsidRDefault="00EB6AD2">
      <w:pPr>
        <w:spacing w:line="360" w:lineRule="auto"/>
        <w:jc w:val="both"/>
        <w:rPr>
          <w:rFonts w:ascii="Arial" w:eastAsia="Arial" w:hAnsi="Arial" w:cs="Arial"/>
        </w:rPr>
      </w:pPr>
    </w:p>
    <w:p w14:paraId="08369DE7" w14:textId="77777777" w:rsidR="00EB6AD2" w:rsidRDefault="00285491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Conclusão</w:t>
      </w:r>
    </w:p>
    <w:p w14:paraId="325454ED" w14:textId="77777777" w:rsidR="00EB6AD2" w:rsidRDefault="00EB6AD2">
      <w:pPr>
        <w:spacing w:line="360" w:lineRule="auto"/>
        <w:jc w:val="both"/>
        <w:rPr>
          <w:rFonts w:ascii="Arial" w:eastAsia="Arial" w:hAnsi="Arial" w:cs="Arial"/>
        </w:rPr>
      </w:pPr>
    </w:p>
    <w:p w14:paraId="684ACFCD" w14:textId="77777777" w:rsidR="00EB6AD2" w:rsidRDefault="00285491">
      <w:pPr>
        <w:spacing w:line="360" w:lineRule="auto"/>
        <w:ind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análise permitiu compreender que o Estado de Direito não surgiu de forma repentina, mas é o resultado da construção histórica e filosófica de importantes contribuições teóricas. Os contratualistas e Montesquieu proveram os alicerces para a limitação do poder e a proteção dos direitos individuais, enquanto a Teoria Tridimensional do Direito, de Miguel Reale, facilitou o entendimento mais amplo e dinâmico do fenômeno jurídico, integrando fato, valor e norma.</w:t>
      </w:r>
    </w:p>
    <w:p w14:paraId="1912E529" w14:textId="77777777" w:rsidR="00EB6AD2" w:rsidRDefault="00285491">
      <w:pPr>
        <w:spacing w:line="360" w:lineRule="auto"/>
        <w:ind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consonância, essas contribuições possibilitaram a consolidação do Estado Democrático de Direito no Brasil, assinalado pela</w:t>
      </w:r>
      <w:r w:rsidR="00C609AC">
        <w:rPr>
          <w:rFonts w:ascii="Arial" w:eastAsia="Arial" w:hAnsi="Arial" w:cs="Arial"/>
        </w:rPr>
        <w:t xml:space="preserve"> Constituição Federal de 1988, a</w:t>
      </w:r>
      <w:r>
        <w:rPr>
          <w:rFonts w:ascii="Arial" w:eastAsia="Arial" w:hAnsi="Arial" w:cs="Arial"/>
        </w:rPr>
        <w:t xml:space="preserve"> qual, tem em sua essência a proteção dos direitos fundamentais e reafirma a soberania popular como fundamento do ordenamento normativo. Assim, observa-se que a construção do Estado de Direito é fruto de um percurso histórico, filosófico e jurídico que continua a orientar a prática democrática contemporânea.</w:t>
      </w:r>
    </w:p>
    <w:p w14:paraId="04EE08C6" w14:textId="77777777" w:rsidR="00EB6AD2" w:rsidRDefault="00EB6AD2">
      <w:pPr>
        <w:spacing w:line="360" w:lineRule="auto"/>
        <w:rPr>
          <w:rFonts w:ascii="Arial" w:eastAsia="Arial" w:hAnsi="Arial" w:cs="Arial"/>
        </w:rPr>
      </w:pPr>
    </w:p>
    <w:p w14:paraId="3AD35438" w14:textId="77777777" w:rsidR="00EB6AD2" w:rsidRDefault="00285491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Referências</w:t>
      </w:r>
    </w:p>
    <w:p w14:paraId="32A725A7" w14:textId="5CF03446" w:rsidR="00EB6AD2" w:rsidRDefault="00EB6AD2">
      <w:pPr>
        <w:rPr>
          <w:rFonts w:ascii="Arial" w:eastAsia="Arial" w:hAnsi="Arial" w:cs="Arial"/>
        </w:rPr>
      </w:pPr>
    </w:p>
    <w:p w14:paraId="515C3CC0" w14:textId="77777777" w:rsidR="00EB6AD2" w:rsidRDefault="0028549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BONAVIDES, Paulo. </w:t>
      </w:r>
      <w:r>
        <w:rPr>
          <w:rFonts w:ascii="Arial" w:eastAsia="Arial" w:hAnsi="Arial" w:cs="Arial"/>
          <w:b/>
          <w:bCs/>
        </w:rPr>
        <w:t>Ciência política.</w:t>
      </w:r>
      <w:r>
        <w:rPr>
          <w:rFonts w:ascii="Arial" w:eastAsia="Arial" w:hAnsi="Arial" w:cs="Arial"/>
        </w:rPr>
        <w:t xml:space="preserve"> 10. ed. São Paulo: Malheiros, 2000.</w:t>
      </w:r>
    </w:p>
    <w:p w14:paraId="5A937DB8" w14:textId="77777777" w:rsidR="00EB6AD2" w:rsidRDefault="00EB6AD2">
      <w:pPr>
        <w:rPr>
          <w:rFonts w:ascii="Arial" w:eastAsia="Arial" w:hAnsi="Arial" w:cs="Arial"/>
        </w:rPr>
      </w:pPr>
    </w:p>
    <w:p w14:paraId="674AF23A" w14:textId="77777777" w:rsidR="00EB6AD2" w:rsidRDefault="0028549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Constituição (1988). </w:t>
      </w:r>
      <w:r>
        <w:rPr>
          <w:rFonts w:ascii="Arial" w:eastAsia="Arial" w:hAnsi="Arial" w:cs="Arial"/>
          <w:b/>
          <w:bCs/>
        </w:rPr>
        <w:t>Constituição da República Federativa do Brasil.</w:t>
      </w:r>
      <w:r>
        <w:rPr>
          <w:rFonts w:ascii="Arial" w:eastAsia="Arial" w:hAnsi="Arial" w:cs="Arial"/>
        </w:rPr>
        <w:t xml:space="preserve"> Brasília, DF: Senado Federal, 1988. Disponível em: http://www.planalto.gov.br/ccivil_03/constituicao/constituicao.htm. Acesso em: 30 set. 2025.</w:t>
      </w:r>
    </w:p>
    <w:p w14:paraId="413B9AF9" w14:textId="77777777" w:rsidR="00EB6AD2" w:rsidRDefault="00EB6AD2">
      <w:pPr>
        <w:rPr>
          <w:rFonts w:ascii="Arial" w:eastAsia="Arial" w:hAnsi="Arial" w:cs="Arial"/>
        </w:rPr>
      </w:pPr>
    </w:p>
    <w:p w14:paraId="26B51E9F" w14:textId="77777777" w:rsidR="00EB6AD2" w:rsidRDefault="0028549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HOBBES, Thomas. </w:t>
      </w:r>
      <w:r>
        <w:rPr>
          <w:rFonts w:ascii="Arial" w:eastAsia="Arial" w:hAnsi="Arial" w:cs="Arial"/>
          <w:b/>
          <w:bCs/>
        </w:rPr>
        <w:t>Leviatã.</w:t>
      </w:r>
      <w:r>
        <w:rPr>
          <w:rFonts w:ascii="Arial" w:eastAsia="Arial" w:hAnsi="Arial" w:cs="Arial"/>
        </w:rPr>
        <w:t xml:space="preserve"> São Paulo: Martins Fontes, 2003.</w:t>
      </w:r>
    </w:p>
    <w:p w14:paraId="0D647D47" w14:textId="77777777" w:rsidR="00EB6AD2" w:rsidRDefault="00EB6AD2">
      <w:pPr>
        <w:rPr>
          <w:rFonts w:ascii="Arial" w:eastAsia="Arial" w:hAnsi="Arial" w:cs="Arial"/>
        </w:rPr>
      </w:pPr>
    </w:p>
    <w:p w14:paraId="6326B328" w14:textId="77777777" w:rsidR="00EB6AD2" w:rsidRDefault="0028549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LOCKE, John. </w:t>
      </w:r>
      <w:r>
        <w:rPr>
          <w:rFonts w:ascii="Arial" w:eastAsia="Arial" w:hAnsi="Arial" w:cs="Arial"/>
          <w:b/>
          <w:bCs/>
        </w:rPr>
        <w:t>Segundo tratado sobre o governo civil.</w:t>
      </w:r>
      <w:r>
        <w:rPr>
          <w:rFonts w:ascii="Arial" w:eastAsia="Arial" w:hAnsi="Arial" w:cs="Arial"/>
        </w:rPr>
        <w:t xml:space="preserve"> São Paulo: Martins Fontes, 2001.</w:t>
      </w:r>
    </w:p>
    <w:p w14:paraId="5EB3DF5E" w14:textId="77777777" w:rsidR="00EB6AD2" w:rsidRDefault="00EB6AD2">
      <w:pPr>
        <w:rPr>
          <w:rFonts w:ascii="Arial" w:eastAsia="Arial" w:hAnsi="Arial" w:cs="Arial"/>
        </w:rPr>
      </w:pPr>
    </w:p>
    <w:p w14:paraId="358D112F" w14:textId="77777777" w:rsidR="00EB6AD2" w:rsidRDefault="0028549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MONTESQUIEU, Charles-Louis de Secondat, barão de. </w:t>
      </w:r>
      <w:r>
        <w:rPr>
          <w:rFonts w:ascii="Arial" w:eastAsia="Arial" w:hAnsi="Arial" w:cs="Arial"/>
          <w:b/>
          <w:bCs/>
        </w:rPr>
        <w:t>O espírito das leis.</w:t>
      </w:r>
      <w:r>
        <w:rPr>
          <w:rFonts w:ascii="Arial" w:eastAsia="Arial" w:hAnsi="Arial" w:cs="Arial"/>
        </w:rPr>
        <w:t xml:space="preserve"> São Paulo: Martins Fontes, 2000.</w:t>
      </w:r>
    </w:p>
    <w:p w14:paraId="7FD91176" w14:textId="77777777" w:rsidR="00EB6AD2" w:rsidRDefault="00EB6AD2">
      <w:pPr>
        <w:rPr>
          <w:rFonts w:ascii="Arial" w:eastAsia="Arial" w:hAnsi="Arial" w:cs="Arial"/>
        </w:rPr>
      </w:pPr>
    </w:p>
    <w:p w14:paraId="457FD075" w14:textId="057E2BF9" w:rsidR="00EB6AD2" w:rsidRDefault="0028549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NADER, Paulo</w:t>
      </w:r>
      <w:r>
        <w:rPr>
          <w:rFonts w:ascii="Arial" w:eastAsia="Arial" w:hAnsi="Arial" w:cs="Arial"/>
          <w:b/>
          <w:bCs/>
        </w:rPr>
        <w:t>. Introdução ao estudo do direito.</w:t>
      </w:r>
      <w:r>
        <w:rPr>
          <w:rFonts w:ascii="Arial" w:eastAsia="Arial" w:hAnsi="Arial" w:cs="Arial"/>
        </w:rPr>
        <w:t xml:space="preserve"> 17. e</w:t>
      </w:r>
      <w:r w:rsidR="004861FF">
        <w:rPr>
          <w:rFonts w:ascii="Arial" w:eastAsia="Arial" w:hAnsi="Arial" w:cs="Arial"/>
        </w:rPr>
        <w:t>d. Rio de Janeiro: Forense, 2014</w:t>
      </w:r>
      <w:r w:rsidR="005872DA">
        <w:rPr>
          <w:rFonts w:ascii="Arial" w:eastAsia="Arial" w:hAnsi="Arial" w:cs="Arial"/>
        </w:rPr>
        <w:t>.</w:t>
      </w:r>
      <w:bookmarkStart w:id="0" w:name="_GoBack"/>
      <w:bookmarkEnd w:id="0"/>
    </w:p>
    <w:p w14:paraId="536CE441" w14:textId="77777777" w:rsidR="00EB6AD2" w:rsidRDefault="00EB6AD2">
      <w:pPr>
        <w:rPr>
          <w:rFonts w:ascii="Arial" w:eastAsia="Arial" w:hAnsi="Arial" w:cs="Arial"/>
        </w:rPr>
      </w:pPr>
    </w:p>
    <w:p w14:paraId="137D83F5" w14:textId="77777777" w:rsidR="00EB6AD2" w:rsidRDefault="0028549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REALE, Miguel</w:t>
      </w:r>
      <w:r>
        <w:rPr>
          <w:rFonts w:ascii="Arial" w:eastAsia="Arial" w:hAnsi="Arial" w:cs="Arial"/>
          <w:b/>
          <w:bCs/>
        </w:rPr>
        <w:t xml:space="preserve">. Lições preliminares de direito. </w:t>
      </w:r>
      <w:r>
        <w:rPr>
          <w:rFonts w:ascii="Arial" w:eastAsia="Arial" w:hAnsi="Arial" w:cs="Arial"/>
        </w:rPr>
        <w:t>27. ed. São Paulo: Saraiva, 2002.</w:t>
      </w:r>
    </w:p>
    <w:p w14:paraId="513C0886" w14:textId="77777777" w:rsidR="00EB6AD2" w:rsidRDefault="00EB6AD2">
      <w:pPr>
        <w:rPr>
          <w:rFonts w:ascii="Arial" w:eastAsia="Arial" w:hAnsi="Arial" w:cs="Arial"/>
        </w:rPr>
      </w:pPr>
    </w:p>
    <w:p w14:paraId="071FD134" w14:textId="77777777" w:rsidR="00EB6AD2" w:rsidRDefault="00285491">
      <w:pPr>
        <w:rPr>
          <w:rFonts w:hint="eastAsia"/>
        </w:rPr>
      </w:pPr>
      <w:r>
        <w:rPr>
          <w:rFonts w:ascii="Arial" w:eastAsia="Arial" w:hAnsi="Arial" w:cs="Arial"/>
        </w:rPr>
        <w:t>ROUSSEAU, Jean-Jacques</w:t>
      </w:r>
      <w:r>
        <w:rPr>
          <w:rFonts w:ascii="Arial" w:eastAsia="Arial" w:hAnsi="Arial" w:cs="Arial"/>
          <w:b/>
          <w:bCs/>
        </w:rPr>
        <w:t>. Do contrato social.</w:t>
      </w:r>
      <w:r>
        <w:rPr>
          <w:rFonts w:ascii="Arial" w:eastAsia="Arial" w:hAnsi="Arial" w:cs="Arial"/>
        </w:rPr>
        <w:t xml:space="preserve"> São Paulo: Martins Fontes, 1999.</w:t>
      </w:r>
    </w:p>
    <w:p w14:paraId="6AA9672B" w14:textId="77777777" w:rsidR="00EB6AD2" w:rsidRDefault="00EB6AD2">
      <w:pPr>
        <w:pStyle w:val="Standard"/>
        <w:rPr>
          <w:rFonts w:hint="eastAsia"/>
        </w:rPr>
      </w:pPr>
    </w:p>
    <w:sectPr w:rsidR="00EB6AD2">
      <w:headerReference w:type="default" r:id="rId6"/>
      <w:pgSz w:w="11906" w:h="16838"/>
      <w:pgMar w:top="1701" w:right="1134" w:bottom="1134" w:left="1701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43B62" w14:textId="77777777" w:rsidR="00013458" w:rsidRDefault="00013458">
      <w:pPr>
        <w:rPr>
          <w:rFonts w:hint="eastAsia"/>
        </w:rPr>
      </w:pPr>
      <w:r>
        <w:separator/>
      </w:r>
    </w:p>
  </w:endnote>
  <w:endnote w:type="continuationSeparator" w:id="0">
    <w:p w14:paraId="68FC1097" w14:textId="77777777" w:rsidR="00013458" w:rsidRDefault="000134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, sans-serif">
    <w:altName w:val="Times New Roman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F92D4" w14:textId="77777777" w:rsidR="00013458" w:rsidRDefault="00013458">
      <w:pPr>
        <w:rPr>
          <w:rFonts w:hint="eastAsia"/>
        </w:rPr>
      </w:pPr>
      <w:r>
        <w:separator/>
      </w:r>
    </w:p>
  </w:footnote>
  <w:footnote w:type="continuationSeparator" w:id="0">
    <w:p w14:paraId="2C654283" w14:textId="77777777" w:rsidR="00013458" w:rsidRDefault="0001345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17DD2" w14:textId="77777777" w:rsidR="00EB6AD2" w:rsidRDefault="00285491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7" behindDoc="1" locked="0" layoutInCell="0" allowOverlap="1" wp14:anchorId="12C958C2" wp14:editId="515EB7F5">
          <wp:simplePos x="0" y="0"/>
          <wp:positionH relativeFrom="column">
            <wp:posOffset>2231390</wp:posOffset>
          </wp:positionH>
          <wp:positionV relativeFrom="paragraph">
            <wp:posOffset>-348615</wp:posOffset>
          </wp:positionV>
          <wp:extent cx="1858010" cy="834390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834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D4B85B" w14:textId="77777777" w:rsidR="00EB6AD2" w:rsidRDefault="00EB6AD2">
    <w:pPr>
      <w:pStyle w:val="Cabealho"/>
      <w:rPr>
        <w:rFonts w:hint="eastAsia"/>
      </w:rPr>
    </w:pPr>
  </w:p>
  <w:p w14:paraId="3BB15772" w14:textId="77777777" w:rsidR="00EB6AD2" w:rsidRDefault="00EB6AD2">
    <w:pPr>
      <w:pStyle w:val="Ttulo1"/>
      <w:spacing w:after="150" w:line="264" w:lineRule="auto"/>
      <w:jc w:val="center"/>
      <w:rPr>
        <w:rFonts w:ascii="Raleway, sans-serif" w:hAnsi="Raleway, sans-serif" w:hint="eastAsia"/>
        <w:b w:val="0"/>
        <w:color w:val="2980B9"/>
        <w:sz w:val="20"/>
        <w:szCs w:val="20"/>
      </w:rPr>
    </w:pPr>
  </w:p>
  <w:p w14:paraId="1D7488D5" w14:textId="77777777" w:rsidR="00EB6AD2" w:rsidRDefault="00285491">
    <w:pPr>
      <w:pStyle w:val="Ttulo1"/>
      <w:spacing w:after="150" w:line="264" w:lineRule="auto"/>
      <w:jc w:val="center"/>
      <w:rPr>
        <w:rFonts w:hint="eastAsia"/>
      </w:rPr>
    </w:pPr>
    <w:bookmarkStart w:id="1" w:name="title-event-out-of-banner"/>
    <w:bookmarkEnd w:id="1"/>
    <w:r>
      <w:rPr>
        <w:rFonts w:ascii="Raleway, sans-serif" w:hAnsi="Raleway, sans-serif"/>
        <w:color w:val="2980B9"/>
        <w:sz w:val="20"/>
        <w:szCs w:val="20"/>
      </w:rPr>
      <w:t>2º SEMANA ACADÊMICA INTEGRADA DO CENTRO DE CIÊNCIAS HUMANAS E SOCIAIS APLICADAS - CCHSA - UNICESUMAR PG</w:t>
    </w:r>
  </w:p>
  <w:p w14:paraId="1AB213BF" w14:textId="77777777" w:rsidR="00EB6AD2" w:rsidRDefault="00285491">
    <w:pPr>
      <w:pStyle w:val="Textbody"/>
      <w:spacing w:after="150" w:line="264" w:lineRule="auto"/>
      <w:jc w:val="center"/>
      <w:rPr>
        <w:rFonts w:hint="eastAsia"/>
      </w:rPr>
    </w:pPr>
    <w:r>
      <w:rPr>
        <w:rFonts w:ascii="Raleway, sans-serif" w:hAnsi="Raleway, sans-serif"/>
        <w:color w:val="2980B9"/>
        <w:sz w:val="20"/>
        <w:szCs w:val="20"/>
      </w:rPr>
      <w:t>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D2"/>
    <w:rsid w:val="00013458"/>
    <w:rsid w:val="000814D4"/>
    <w:rsid w:val="00285491"/>
    <w:rsid w:val="004861FF"/>
    <w:rsid w:val="00525C3E"/>
    <w:rsid w:val="005872DA"/>
    <w:rsid w:val="00A32675"/>
    <w:rsid w:val="00AF5C90"/>
    <w:rsid w:val="00C609AC"/>
    <w:rsid w:val="00E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DC20"/>
  <w15:docId w15:val="{64C2AAFE-0936-4F03-8BC8-8950A337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extAlignment w:val="baseline"/>
    </w:pPr>
  </w:style>
  <w:style w:type="paragraph" w:styleId="Ttulo1">
    <w:name w:val="heading 1"/>
    <w:basedOn w:val="Ttulo10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Ttulo2">
    <w:name w:val="heading 2"/>
    <w:basedOn w:val="Ttulo10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RodapChar">
    <w:name w:val="Rodapé Char"/>
    <w:basedOn w:val="Fontepargpadro"/>
    <w:qFormat/>
    <w:rPr>
      <w:rFonts w:cs="Mangal"/>
      <w:szCs w:val="21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Standard"/>
    <w:qFormat/>
    <w:pPr>
      <w:widowControl w:val="0"/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argrafodaLista">
    <w:name w:val="List Paragraph"/>
    <w:basedOn w:val="Normal"/>
    <w:uiPriority w:val="34"/>
    <w:qFormat/>
    <w:rsid w:val="00AF4ED4"/>
    <w:pPr>
      <w:ind w:left="720"/>
      <w:contextualSpacing/>
    </w:pPr>
    <w:rPr>
      <w:rFonts w:cs="Mangal"/>
      <w:szCs w:val="2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61F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1FF"/>
    <w:rPr>
      <w:rFonts w:ascii="Segoe UI" w:hAnsi="Segoe UI" w:cs="Mangal"/>
      <w:sz w:val="18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61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61FF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1822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UniCesumar</cp:lastModifiedBy>
  <cp:revision>3</cp:revision>
  <dcterms:created xsi:type="dcterms:W3CDTF">2025-10-04T00:00:00Z</dcterms:created>
  <dcterms:modified xsi:type="dcterms:W3CDTF">2025-10-04T00:16:00Z</dcterms:modified>
  <dc:language>pt-BR</dc:language>
</cp:coreProperties>
</file>