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D846" w14:textId="1E526F8A" w:rsidR="00D22A2A" w:rsidRPr="005B2D0D" w:rsidRDefault="00F06EF6" w:rsidP="00D22A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2D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CONTRIBUTIONS TO THE KNOWLEDGE ON EXTREME TOLERANCE OF </w:t>
      </w:r>
      <w:r w:rsidRPr="005B2D0D">
        <w:rPr>
          <w:rFonts w:ascii="Times New Roman" w:hAnsi="Times New Roman" w:cs="Times New Roman"/>
          <w:b/>
          <w:i/>
          <w:sz w:val="28"/>
          <w:szCs w:val="28"/>
          <w:lang w:val="en-US"/>
        </w:rPr>
        <w:t>Cladonia</w:t>
      </w:r>
      <w:r w:rsidRPr="005B2D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B2D0D">
        <w:rPr>
          <w:rFonts w:ascii="Times New Roman" w:hAnsi="Times New Roman" w:cs="Times New Roman"/>
          <w:b/>
          <w:i/>
          <w:sz w:val="28"/>
          <w:szCs w:val="28"/>
          <w:lang w:val="en-US"/>
        </w:rPr>
        <w:t>foliacea</w:t>
      </w:r>
      <w:r w:rsidRPr="005B2D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96B32" w:rsidRPr="005B2D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Pr="005B2D0D">
        <w:rPr>
          <w:rFonts w:ascii="Times New Roman" w:hAnsi="Times New Roman" w:cs="Times New Roman"/>
          <w:b/>
          <w:sz w:val="28"/>
          <w:szCs w:val="28"/>
          <w:lang w:val="en-US"/>
        </w:rPr>
        <w:t>TEMPERATE CONTIN</w:t>
      </w:r>
      <w:r w:rsidR="0030455A" w:rsidRPr="005B2D0D">
        <w:rPr>
          <w:rFonts w:ascii="Times New Roman" w:hAnsi="Times New Roman" w:cs="Times New Roman"/>
          <w:b/>
          <w:sz w:val="28"/>
          <w:szCs w:val="28"/>
          <w:lang w:val="en-US"/>
        </w:rPr>
        <w:t>ENTAL GRASSLAND LICHEN SPECIES</w:t>
      </w:r>
    </w:p>
    <w:p w14:paraId="4B3CCE48" w14:textId="671B532A" w:rsidR="002F4395" w:rsidRPr="005B2D0D" w:rsidRDefault="00F06EF6" w:rsidP="002F4395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5B2D0D">
        <w:rPr>
          <w:rFonts w:ascii="Times New Roman" w:hAnsi="Times New Roman" w:cs="Times New Roman"/>
          <w:sz w:val="24"/>
          <w:szCs w:val="24"/>
          <w:lang w:val="en-US"/>
        </w:rPr>
        <w:t>Katalin</w:t>
      </w:r>
      <w:proofErr w:type="spellEnd"/>
      <w:r w:rsidRPr="005B2D0D">
        <w:rPr>
          <w:rFonts w:ascii="Times New Roman" w:hAnsi="Times New Roman" w:cs="Times New Roman"/>
          <w:sz w:val="24"/>
          <w:szCs w:val="24"/>
          <w:lang w:val="en-US"/>
        </w:rPr>
        <w:t xml:space="preserve"> Veres</w:t>
      </w:r>
      <w:r w:rsidR="002F4395" w:rsidRPr="005B2D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1562C" w:rsidRPr="005B2D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2F4395" w:rsidRPr="005B2D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B2D0D">
        <w:rPr>
          <w:rFonts w:ascii="Times New Roman" w:hAnsi="Times New Roman" w:cs="Times New Roman"/>
          <w:sz w:val="24"/>
          <w:szCs w:val="24"/>
          <w:lang w:val="en-US"/>
        </w:rPr>
        <w:t>Mónika</w:t>
      </w:r>
      <w:proofErr w:type="spellEnd"/>
      <w:r w:rsidRPr="005B2D0D">
        <w:rPr>
          <w:rFonts w:ascii="Times New Roman" w:hAnsi="Times New Roman" w:cs="Times New Roman"/>
          <w:sz w:val="24"/>
          <w:szCs w:val="24"/>
          <w:lang w:val="en-US"/>
        </w:rPr>
        <w:t xml:space="preserve"> Sinigla</w:t>
      </w:r>
      <w:r w:rsidRPr="005B2D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B2D0D">
        <w:rPr>
          <w:rFonts w:ascii="Times New Roman" w:hAnsi="Times New Roman" w:cs="Times New Roman"/>
          <w:sz w:val="24"/>
          <w:szCs w:val="24"/>
          <w:lang w:val="en-US"/>
        </w:rPr>
        <w:t>; Rita Engel</w:t>
      </w:r>
      <w:r w:rsidRPr="005B2D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2D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B2D0D">
        <w:rPr>
          <w:rFonts w:ascii="Times New Roman" w:hAnsi="Times New Roman" w:cs="Times New Roman"/>
          <w:sz w:val="24"/>
          <w:szCs w:val="24"/>
          <w:lang w:val="en-US"/>
        </w:rPr>
        <w:t>Krisztina</w:t>
      </w:r>
      <w:proofErr w:type="spellEnd"/>
      <w:r w:rsidRPr="005B2D0D">
        <w:rPr>
          <w:rFonts w:ascii="Times New Roman" w:hAnsi="Times New Roman" w:cs="Times New Roman"/>
          <w:sz w:val="24"/>
          <w:szCs w:val="24"/>
          <w:lang w:val="en-US"/>
        </w:rPr>
        <w:t xml:space="preserve"> Szabó</w:t>
      </w:r>
      <w:r w:rsidR="0083490A" w:rsidRPr="005B2D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2F4395" w:rsidRPr="005B2D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5B2D0D">
        <w:rPr>
          <w:rFonts w:ascii="Times New Roman" w:hAnsi="Times New Roman" w:cs="Times New Roman"/>
          <w:sz w:val="24"/>
          <w:szCs w:val="24"/>
          <w:lang w:val="en-US"/>
        </w:rPr>
        <w:t>Edit Farkas</w:t>
      </w:r>
      <w:r w:rsidRPr="005B2D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B2D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6C27127" w14:textId="7EDE3ECC" w:rsidR="002F4395" w:rsidRPr="005B2D0D" w:rsidRDefault="002F4395" w:rsidP="00FB4266">
      <w:pPr>
        <w:jc w:val="center"/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5B2D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="0083490A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Centre for Ecological Research, Hungary</w:t>
      </w:r>
      <w:r w:rsidRPr="005B2D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5B2D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596B32" w:rsidRPr="005B2D0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B</w:t>
      </w:r>
      <w:r w:rsidR="00F06EF6" w:rsidRPr="005B2D0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akon</w:t>
      </w:r>
      <w:r w:rsidR="00596B32" w:rsidRPr="005B2D0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</w:t>
      </w:r>
      <w:r w:rsidR="00F06EF6" w:rsidRPr="005B2D0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Museum of </w:t>
      </w:r>
      <w:proofErr w:type="spellStart"/>
      <w:r w:rsidR="00F06EF6" w:rsidRPr="005B2D0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the</w:t>
      </w:r>
      <w:proofErr w:type="spellEnd"/>
      <w:r w:rsidR="00F06EF6" w:rsidRPr="005B2D0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83490A" w:rsidRPr="005B2D0D">
        <w:rPr>
          <w:rFonts w:ascii="Times New Roman" w:hAnsi="Times New Roman" w:cs="Times New Roman"/>
          <w:sz w:val="24"/>
          <w:szCs w:val="24"/>
        </w:rPr>
        <w:t>Hungarian Natural History Museum, Hungary</w:t>
      </w:r>
      <w:r w:rsidR="0041562C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; </w:t>
      </w:r>
      <w:r w:rsidR="0041562C" w:rsidRPr="005B2D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* </w:t>
      </w:r>
      <w:r w:rsidR="0041562C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 w:rsidR="00596B32" w:rsidRPr="005B2D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veres</w:t>
      </w:r>
      <w:r w:rsidR="0083490A" w:rsidRPr="005B2D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96B32" w:rsidRPr="005B2D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katalin</w:t>
      </w:r>
      <w:r w:rsidR="0083490A" w:rsidRPr="005B2D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@okologia.mta.hu</w:t>
      </w:r>
    </w:p>
    <w:p w14:paraId="1C7BCC92" w14:textId="77777777" w:rsidR="002F4395" w:rsidRPr="005B2D0D" w:rsidRDefault="002F4395" w:rsidP="002F4395">
      <w:pPr>
        <w:rPr>
          <w:rStyle w:val="Hiperhivatkozs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1348DDA8" w14:textId="29F9227F" w:rsidR="00260A60" w:rsidRPr="005B2D0D" w:rsidRDefault="00F24508" w:rsidP="00F2450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</w:pP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The preliminary studies for the ongoing acetone rinsing experiment have justified that the selected species </w:t>
      </w:r>
      <w:r w:rsidRPr="005B2D0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Cladonia foliacea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survived the acetone treatment. </w:t>
      </w:r>
      <w:r w:rsidR="0030455A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The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vitality</w:t>
      </w:r>
      <w:r w:rsidR="0030455A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of the thalli 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was </w:t>
      </w:r>
      <w:r w:rsidR="0030455A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verifi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ed by chlorophyll fluorescence </w:t>
      </w:r>
      <w:r w:rsidR="0030455A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kinetic 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measurements and found that the long-term tolerance of this species is higher than any other species checked earlier under more humid conditions. Its thalli were collected in lowland steppe (</w:t>
      </w:r>
      <w:proofErr w:type="spellStart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Vácrátót</w:t>
      </w:r>
      <w:proofErr w:type="spellEnd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) and montane grassland (</w:t>
      </w:r>
      <w:proofErr w:type="spellStart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Bakony</w:t>
      </w:r>
      <w:proofErr w:type="spellEnd"/>
      <w:r w:rsidR="00596B32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96B32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Mts</w:t>
      </w:r>
      <w:proofErr w:type="spellEnd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) and treated by acetone during the end of summer 2017. The acetone rinsed and control samples are kept in the experimental field in </w:t>
      </w:r>
      <w:proofErr w:type="spellStart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Vácrátót</w:t>
      </w:r>
      <w:proofErr w:type="spellEnd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(Hungary) for a 3</w:t>
      </w:r>
      <w:r w:rsidR="00596B32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-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year</w:t>
      </w:r>
      <w:r w:rsidR="00596B32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-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experiment. Sam</w:t>
      </w:r>
      <w:r w:rsidR="0030455A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ples remai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ni</w:t>
      </w:r>
      <w:r w:rsidR="0030455A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n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g in their natural environment are studied in three different size categories: entire thalli (1), big fragments (2) and small fragments (3) of thalli. Samples originating from</w:t>
      </w:r>
      <w:r w:rsidR="00596B32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the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Bakony</w:t>
      </w:r>
      <w:proofErr w:type="spellEnd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96B32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Mts</w:t>
      </w:r>
      <w:proofErr w:type="spellEnd"/>
      <w:r w:rsidR="00596B32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were transplanted as entire thalli. The entire thalli pla</w:t>
      </w:r>
      <w:r w:rsidR="00D1695C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c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ed </w:t>
      </w:r>
      <w:r w:rsidR="00D1695C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back 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in </w:t>
      </w:r>
      <w:proofErr w:type="spellStart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Vácrátót</w:t>
      </w:r>
      <w:proofErr w:type="spellEnd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environment are represented as controls for them. The samples collected back already four times in half a year intervals are analysed for the current presentation. </w:t>
      </w:r>
      <w:proofErr w:type="spellStart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Usnic</w:t>
      </w:r>
      <w:proofErr w:type="spellEnd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acid and </w:t>
      </w:r>
      <w:proofErr w:type="spellStart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fumarprotocetraric</w:t>
      </w:r>
      <w:proofErr w:type="spellEnd"/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acid content measured by HPLC-PDA showed a decreasing difference in acetone treated and control samples, while </w:t>
      </w:r>
      <w:r w:rsidR="0030455A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results of 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chlorophyll fluorescence investigations showed almost equally good condition of all samples. Further minor alterations are shown in the respect of size categories and the montane samples. The results </w:t>
      </w:r>
      <w:r w:rsidR="0030455A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confirm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the importance of investigating </w:t>
      </w:r>
      <w:r w:rsidR="00DD62E7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samples </w:t>
      </w:r>
      <w:r w:rsidR="0030455A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deriving from different habitat types 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to find the response of lichens to </w:t>
      </w:r>
      <w:r w:rsidR="00DD62E7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the </w:t>
      </w:r>
      <w:r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changing environment in space and time. </w:t>
      </w:r>
      <w:r w:rsidR="007336B4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Our work was supported by the project NKFI K 124341 financed by the Hungarian National Research Developm</w:t>
      </w:r>
      <w:bookmarkStart w:id="0" w:name="_GoBack"/>
      <w:bookmarkEnd w:id="0"/>
      <w:r w:rsidR="007336B4" w:rsidRPr="005B2D0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ent and Innovation Fund.</w:t>
      </w:r>
    </w:p>
    <w:sectPr w:rsidR="00260A60" w:rsidRPr="005B2D0D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C0216"/>
    <w:rsid w:val="000F146E"/>
    <w:rsid w:val="00200EAE"/>
    <w:rsid w:val="00215F6C"/>
    <w:rsid w:val="00226CB5"/>
    <w:rsid w:val="002416A1"/>
    <w:rsid w:val="002475B5"/>
    <w:rsid w:val="00260A60"/>
    <w:rsid w:val="002F4395"/>
    <w:rsid w:val="0030455A"/>
    <w:rsid w:val="0032485E"/>
    <w:rsid w:val="00356D09"/>
    <w:rsid w:val="0041562C"/>
    <w:rsid w:val="00460015"/>
    <w:rsid w:val="00596B32"/>
    <w:rsid w:val="005B2D0D"/>
    <w:rsid w:val="0062477E"/>
    <w:rsid w:val="006C6BAE"/>
    <w:rsid w:val="007336B4"/>
    <w:rsid w:val="0083490A"/>
    <w:rsid w:val="00AF6682"/>
    <w:rsid w:val="00B63FA9"/>
    <w:rsid w:val="00BD2764"/>
    <w:rsid w:val="00CB62EA"/>
    <w:rsid w:val="00CE62B6"/>
    <w:rsid w:val="00D1695C"/>
    <w:rsid w:val="00D22A2A"/>
    <w:rsid w:val="00D33B09"/>
    <w:rsid w:val="00DD62E7"/>
    <w:rsid w:val="00E74D8F"/>
    <w:rsid w:val="00E7764D"/>
    <w:rsid w:val="00F06EF6"/>
    <w:rsid w:val="00F24508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EC828EC4-993D-4DB5-9B88-C308917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110C-1D5B-41D3-AD17-421A41CE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reviewer</cp:lastModifiedBy>
  <cp:revision>5</cp:revision>
  <cp:lastPrinted>2019-11-21T11:38:00Z</cp:lastPrinted>
  <dcterms:created xsi:type="dcterms:W3CDTF">2019-11-24T20:42:00Z</dcterms:created>
  <dcterms:modified xsi:type="dcterms:W3CDTF">2019-11-25T20:01:00Z</dcterms:modified>
</cp:coreProperties>
</file>