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B" w:rsidRPr="007D4387" w:rsidRDefault="00B4252B" w:rsidP="00101392">
      <w:pPr>
        <w:pStyle w:val="Corpodetexto"/>
        <w:spacing w:before="229" w:line="237" w:lineRule="auto"/>
        <w:ind w:right="686"/>
        <w:rPr>
          <w:rFonts w:ascii="Arial" w:hAnsi="Arial" w:cs="Arial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964F05" w:rsidRDefault="00997CFE" w:rsidP="00AE11A9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64F05">
        <w:rPr>
          <w:rFonts w:ascii="Arial" w:hAnsi="Arial" w:cs="Arial"/>
          <w:b/>
          <w:sz w:val="24"/>
          <w:szCs w:val="24"/>
          <w:lang w:val="pt-BR"/>
        </w:rPr>
        <w:t xml:space="preserve">IMPORTÂNCIA DA </w:t>
      </w:r>
      <w:r w:rsidR="00EB122C" w:rsidRPr="00964F05">
        <w:rPr>
          <w:rFonts w:ascii="Arial" w:hAnsi="Arial" w:cs="Arial"/>
          <w:b/>
          <w:sz w:val="24"/>
          <w:szCs w:val="24"/>
          <w:lang w:val="pt-BR"/>
        </w:rPr>
        <w:t>ESTRUTURAÇÃO DO PCP</w:t>
      </w:r>
      <w:r w:rsidR="00964F05" w:rsidRPr="00964F05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82DD1">
        <w:rPr>
          <w:rFonts w:ascii="Arial" w:hAnsi="Arial" w:cs="Arial"/>
          <w:b/>
          <w:sz w:val="24"/>
          <w:szCs w:val="24"/>
          <w:lang w:val="pt-BR"/>
        </w:rPr>
        <w:t>– PLANEJAMENTO E CONTROLE DA PRODUÇÃO</w:t>
      </w:r>
    </w:p>
    <w:p w:rsidR="00AE11A9" w:rsidRPr="00964F05" w:rsidRDefault="00AE11A9" w:rsidP="00AE11A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AE11A9" w:rsidRPr="00964F05" w:rsidRDefault="00AE11A9" w:rsidP="00AE11A9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964F05" w:rsidRDefault="00B7486E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964F05">
        <w:rPr>
          <w:rFonts w:ascii="Arial" w:hAnsi="Arial" w:cs="Arial"/>
          <w:sz w:val="24"/>
          <w:szCs w:val="24"/>
          <w:lang w:val="pt-BR"/>
        </w:rPr>
        <w:t>Thais Rodrigues Moreira</w:t>
      </w:r>
      <w:r w:rsidR="00B4252B" w:rsidRPr="00964F05">
        <w:rPr>
          <w:rFonts w:ascii="Arial" w:hAnsi="Arial" w:cs="Arial"/>
          <w:sz w:val="24"/>
          <w:szCs w:val="24"/>
          <w:lang w:val="pt-BR"/>
        </w:rPr>
        <w:t>(a)</w:t>
      </w:r>
      <w:r w:rsidR="00B4252B" w:rsidRPr="00964F0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964F0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964F05" w:rsidRDefault="00B7486E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bookmarkStart w:id="0" w:name="_GoBack"/>
      <w:r w:rsidRPr="00964F05">
        <w:rPr>
          <w:rFonts w:ascii="Arial" w:hAnsi="Arial" w:cs="Arial"/>
          <w:sz w:val="24"/>
          <w:szCs w:val="24"/>
          <w:lang w:val="pt-BR"/>
        </w:rPr>
        <w:t>Saulo Henrique Alves dos Santos</w:t>
      </w:r>
      <w:r w:rsidR="00B4252B" w:rsidRPr="00964F05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bookmarkEnd w:id="0"/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17285A" w:rsidRDefault="00B4252B" w:rsidP="00B25AC7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="00B25AC7">
        <w:rPr>
          <w:rFonts w:ascii="Arial" w:hAnsi="Arial" w:cs="Arial"/>
          <w:sz w:val="24"/>
          <w:szCs w:val="24"/>
          <w:lang w:val="pt-BR"/>
        </w:rPr>
        <w:t xml:space="preserve"> 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O PCP - Planejamento e Controle da Produção é um método </w:t>
      </w:r>
      <w:r w:rsidR="00F656FF">
        <w:rPr>
          <w:rFonts w:ascii="Arial" w:hAnsi="Arial" w:cs="Arial"/>
          <w:sz w:val="24"/>
          <w:szCs w:val="24"/>
          <w:lang w:val="pt-BR"/>
        </w:rPr>
        <w:t>de administração das atividades de produção</w:t>
      </w:r>
      <w:r w:rsidR="00E52CEC">
        <w:rPr>
          <w:rFonts w:ascii="Arial" w:hAnsi="Arial" w:cs="Arial"/>
          <w:sz w:val="24"/>
          <w:szCs w:val="24"/>
          <w:lang w:val="pt-BR"/>
        </w:rPr>
        <w:t>,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 cujas funções abrangem os sistemas operacionais. Se tornou uma peça fundamental nas indústrias, pois estabelece um ponto de equilíbrio nos níveis d</w:t>
      </w:r>
      <w:r w:rsidR="00B25AC7">
        <w:rPr>
          <w:rFonts w:ascii="Arial" w:hAnsi="Arial" w:cs="Arial"/>
          <w:sz w:val="24"/>
          <w:szCs w:val="24"/>
          <w:lang w:val="pt-BR"/>
        </w:rPr>
        <w:t>e estoques, s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endo essencial para um gerenciamento dos recursos operacionais das empresas. Esta pesquisa teve o objetivo de analisar o PCP de uma empresa do ramo cosmético do município de Goianésia- GO com intuito de estruturar o seu planejamento </w:t>
      </w:r>
      <w:r w:rsidR="00B25AC7">
        <w:rPr>
          <w:rFonts w:ascii="Arial" w:hAnsi="Arial" w:cs="Arial"/>
          <w:sz w:val="24"/>
          <w:szCs w:val="24"/>
          <w:lang w:val="pt-BR"/>
        </w:rPr>
        <w:t>interno</w:t>
      </w:r>
      <w:r w:rsidR="00B25AC7" w:rsidRPr="00B25AC7">
        <w:rPr>
          <w:rFonts w:ascii="Arial" w:hAnsi="Arial" w:cs="Arial"/>
          <w:sz w:val="24"/>
          <w:szCs w:val="24"/>
          <w:lang w:val="pt-BR"/>
        </w:rPr>
        <w:t>. A metodologia utilizada foi pautada na pesquisa qualitativa versando sobre a im</w:t>
      </w:r>
      <w:r w:rsidR="00E52CEC">
        <w:rPr>
          <w:rFonts w:ascii="Arial" w:hAnsi="Arial" w:cs="Arial"/>
          <w:sz w:val="24"/>
          <w:szCs w:val="24"/>
          <w:lang w:val="pt-BR"/>
        </w:rPr>
        <w:t>portância da estruturação do mesmo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 para que a produção organizacional ocorra de forma eficaz. Foi utilizada também a pesquisa bibliográfica realizada nas o</w:t>
      </w:r>
      <w:r w:rsidR="00050F96">
        <w:rPr>
          <w:rFonts w:ascii="Arial" w:hAnsi="Arial" w:cs="Arial"/>
          <w:sz w:val="24"/>
          <w:szCs w:val="24"/>
          <w:lang w:val="pt-BR"/>
        </w:rPr>
        <w:t>bras de Severo (2006) e Lustosa (2008</w:t>
      </w:r>
      <w:r w:rsidR="00B25AC7" w:rsidRPr="00B25AC7">
        <w:rPr>
          <w:rFonts w:ascii="Arial" w:hAnsi="Arial" w:cs="Arial"/>
          <w:sz w:val="24"/>
          <w:szCs w:val="24"/>
          <w:lang w:val="pt-BR"/>
        </w:rPr>
        <w:t>), bem como, a pesquisa de campo, cujos instrumentos de coleta de dados foram a observação in loco, análise de documentos e entrevista. Devido a evolução dos processos produtivos e a notoriedade desta função, percebe-se que há a necessidade da disseminação do conhecimento sobre o seu conceito e das suas fun</w:t>
      </w:r>
      <w:r w:rsidR="00E52CEC">
        <w:rPr>
          <w:rFonts w:ascii="Arial" w:hAnsi="Arial" w:cs="Arial"/>
          <w:sz w:val="24"/>
          <w:szCs w:val="24"/>
          <w:lang w:val="pt-BR"/>
        </w:rPr>
        <w:t>ções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 dentro da organização. O profissional responsável pelo PCP precisa estar ligado com as demais áreas, para saber exatamente o que, quando e a hora exata de se comprar, produzir fazendo com que os processos produtivos ocorram de forma correta e dentro dos parâmetros adequados, tendo cada funcionário seu papel estrutu</w:t>
      </w:r>
      <w:r w:rsidR="00E52CEC">
        <w:rPr>
          <w:rFonts w:ascii="Arial" w:hAnsi="Arial" w:cs="Arial"/>
          <w:sz w:val="24"/>
          <w:szCs w:val="24"/>
          <w:lang w:val="pt-BR"/>
        </w:rPr>
        <w:t>rado na produção. Através deste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 será realizado um planejamento prevendo a utilização de recursos e investimentos fundamentais, reduzindo custos, desperdícios, facilitando a tomada de decisão dos gestores e consequentemente aumentando o lucro da organização. Desta forma faz-se necessário que os colaboradores tenham ciência de todas as funções, características e benefícios do PCP e as utilize corretamente dentro da empresa. Com essa reestruturação os colaboradores terão um maior planejamento e controle da produção, por conseguinte a otimização dos processos. </w:t>
      </w:r>
    </w:p>
    <w:p w:rsidR="00B4252B" w:rsidRPr="00972E62" w:rsidRDefault="00C92037" w:rsidP="00B25AC7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Palavras-chave: PCP, Planejamento,</w:t>
      </w:r>
      <w:r w:rsidR="00B25AC7" w:rsidRPr="00B25AC7">
        <w:rPr>
          <w:rFonts w:ascii="Arial" w:hAnsi="Arial" w:cs="Arial"/>
          <w:sz w:val="24"/>
          <w:szCs w:val="24"/>
          <w:lang w:val="pt-BR"/>
        </w:rPr>
        <w:t xml:space="preserve"> Controle</w:t>
      </w:r>
    </w:p>
    <w:sectPr w:rsidR="00B4252B" w:rsidRPr="00972E62" w:rsidSect="009C352A">
      <w:headerReference w:type="default" r:id="rId8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0F" w:rsidRDefault="00CF630F">
      <w:r>
        <w:separator/>
      </w:r>
    </w:p>
  </w:endnote>
  <w:endnote w:type="continuationSeparator" w:id="0">
    <w:p w:rsidR="00CF630F" w:rsidRDefault="00CF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0F" w:rsidRDefault="00CF630F">
      <w:r>
        <w:separator/>
      </w:r>
    </w:p>
  </w:footnote>
  <w:footnote w:type="continuationSeparator" w:id="0">
    <w:p w:rsidR="00CF630F" w:rsidRDefault="00CF630F">
      <w:r>
        <w:continuationSeparator/>
      </w:r>
    </w:p>
  </w:footnote>
  <w:footnote w:id="1">
    <w:p w:rsidR="00B4252B" w:rsidRPr="00964F05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964F05">
        <w:rPr>
          <w:rStyle w:val="Refdenotaderodap"/>
          <w:rFonts w:ascii="Arial" w:hAnsi="Arial" w:cs="Arial"/>
        </w:rPr>
        <w:footnoteRef/>
      </w:r>
      <w:r w:rsidRPr="00964F05">
        <w:rPr>
          <w:rFonts w:ascii="Arial" w:hAnsi="Arial" w:cs="Arial"/>
        </w:rPr>
        <w:t xml:space="preserve"> </w:t>
      </w:r>
      <w:r w:rsidRPr="00964F05">
        <w:rPr>
          <w:rFonts w:ascii="Arial" w:hAnsi="Arial" w:cs="Arial"/>
        </w:rPr>
        <w:tab/>
        <w:t xml:space="preserve">Acadêmica no </w:t>
      </w:r>
      <w:r w:rsidR="00676314" w:rsidRPr="00964F05">
        <w:rPr>
          <w:rFonts w:ascii="Arial" w:hAnsi="Arial" w:cs="Arial"/>
        </w:rPr>
        <w:t>6</w:t>
      </w:r>
      <w:r w:rsidRPr="00964F05">
        <w:rPr>
          <w:rFonts w:ascii="Arial" w:hAnsi="Arial" w:cs="Arial"/>
        </w:rPr>
        <w:t xml:space="preserve">º período do Curso de </w:t>
      </w:r>
      <w:r w:rsidR="00053E83" w:rsidRPr="00964F05">
        <w:rPr>
          <w:rFonts w:ascii="Arial" w:hAnsi="Arial" w:cs="Arial"/>
        </w:rPr>
        <w:t>bacharelado e</w:t>
      </w:r>
      <w:r w:rsidRPr="00964F05">
        <w:rPr>
          <w:rFonts w:ascii="Arial" w:hAnsi="Arial" w:cs="Arial"/>
        </w:rPr>
        <w:t xml:space="preserve">m </w:t>
      </w:r>
      <w:r w:rsidR="00053E83" w:rsidRPr="00964F05">
        <w:rPr>
          <w:rFonts w:ascii="Arial" w:hAnsi="Arial" w:cs="Arial"/>
        </w:rPr>
        <w:t>Administração</w:t>
      </w:r>
      <w:r w:rsidRPr="00964F05">
        <w:rPr>
          <w:rFonts w:ascii="Arial" w:hAnsi="Arial" w:cs="Arial"/>
        </w:rPr>
        <w:t xml:space="preserve"> na UEG – </w:t>
      </w:r>
      <w:proofErr w:type="spellStart"/>
      <w:r w:rsidRPr="00964F05">
        <w:rPr>
          <w:rFonts w:ascii="Arial" w:hAnsi="Arial" w:cs="Arial"/>
        </w:rPr>
        <w:t>Câmpus</w:t>
      </w:r>
      <w:proofErr w:type="spellEnd"/>
      <w:r w:rsidRPr="00964F05">
        <w:rPr>
          <w:rFonts w:ascii="Arial" w:hAnsi="Arial" w:cs="Arial"/>
        </w:rPr>
        <w:t xml:space="preserve"> Goianésia, </w:t>
      </w:r>
      <w:r w:rsidR="004A70B3" w:rsidRPr="00964F05">
        <w:rPr>
          <w:rFonts w:ascii="Arial" w:hAnsi="Arial" w:cs="Arial"/>
        </w:rPr>
        <w:t>thais_gta.rodrigues</w:t>
      </w:r>
      <w:r w:rsidRPr="00964F05">
        <w:rPr>
          <w:rFonts w:ascii="Arial" w:hAnsi="Arial" w:cs="Arial"/>
        </w:rPr>
        <w:t>@hotmail.com.</w:t>
      </w:r>
    </w:p>
  </w:footnote>
  <w:footnote w:id="2">
    <w:p w:rsidR="004A70B3" w:rsidRPr="00964F05" w:rsidRDefault="004A70B3" w:rsidP="004A70B3">
      <w:pPr>
        <w:pStyle w:val="Textodenotaderodap"/>
        <w:rPr>
          <w:rFonts w:ascii="Arial" w:hAnsi="Arial" w:cs="Arial"/>
        </w:rPr>
      </w:pPr>
      <w:r w:rsidRPr="00964F05">
        <w:rPr>
          <w:rStyle w:val="Refdenotaderodap"/>
          <w:rFonts w:ascii="Arial" w:hAnsi="Arial" w:cs="Arial"/>
        </w:rPr>
        <w:footnoteRef/>
      </w:r>
      <w:r w:rsidRPr="00964F05">
        <w:rPr>
          <w:rFonts w:ascii="Arial" w:hAnsi="Arial" w:cs="Arial"/>
        </w:rPr>
        <w:t xml:space="preserve"> Professor orientador do estágio supervisionado do curso de administração da UEG – Campus Goianésia, mestre em administração profissional, saulo.santos@jallesmachado.com</w:t>
      </w:r>
    </w:p>
    <w:p w:rsidR="009C352A" w:rsidRPr="00964F05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50F96"/>
    <w:rsid w:val="00053471"/>
    <w:rsid w:val="00053E83"/>
    <w:rsid w:val="00101392"/>
    <w:rsid w:val="00111479"/>
    <w:rsid w:val="0017285A"/>
    <w:rsid w:val="001B4327"/>
    <w:rsid w:val="00251986"/>
    <w:rsid w:val="002721CD"/>
    <w:rsid w:val="00295C2D"/>
    <w:rsid w:val="00296E15"/>
    <w:rsid w:val="00300188"/>
    <w:rsid w:val="00330D36"/>
    <w:rsid w:val="00390135"/>
    <w:rsid w:val="003D0E10"/>
    <w:rsid w:val="004010D1"/>
    <w:rsid w:val="00463A47"/>
    <w:rsid w:val="00492F92"/>
    <w:rsid w:val="004A70B3"/>
    <w:rsid w:val="00512FE0"/>
    <w:rsid w:val="0052621E"/>
    <w:rsid w:val="00530428"/>
    <w:rsid w:val="005774DB"/>
    <w:rsid w:val="005A1BB5"/>
    <w:rsid w:val="005A4870"/>
    <w:rsid w:val="0062110D"/>
    <w:rsid w:val="00627274"/>
    <w:rsid w:val="00631EC7"/>
    <w:rsid w:val="00663AA3"/>
    <w:rsid w:val="00676314"/>
    <w:rsid w:val="00690F30"/>
    <w:rsid w:val="006B3CD4"/>
    <w:rsid w:val="006E5282"/>
    <w:rsid w:val="00707838"/>
    <w:rsid w:val="00717E82"/>
    <w:rsid w:val="00737396"/>
    <w:rsid w:val="00763D25"/>
    <w:rsid w:val="00782DD1"/>
    <w:rsid w:val="00796E0A"/>
    <w:rsid w:val="007A0676"/>
    <w:rsid w:val="007A1D28"/>
    <w:rsid w:val="007A3D0E"/>
    <w:rsid w:val="007A7576"/>
    <w:rsid w:val="007D1511"/>
    <w:rsid w:val="007D4387"/>
    <w:rsid w:val="00814332"/>
    <w:rsid w:val="008164E7"/>
    <w:rsid w:val="0084203C"/>
    <w:rsid w:val="0085562B"/>
    <w:rsid w:val="008968C2"/>
    <w:rsid w:val="008972C9"/>
    <w:rsid w:val="008A25ED"/>
    <w:rsid w:val="008D0DEA"/>
    <w:rsid w:val="008E5E9B"/>
    <w:rsid w:val="0091169F"/>
    <w:rsid w:val="00916BE3"/>
    <w:rsid w:val="00941157"/>
    <w:rsid w:val="00964F05"/>
    <w:rsid w:val="00972E62"/>
    <w:rsid w:val="00990121"/>
    <w:rsid w:val="00997CFE"/>
    <w:rsid w:val="009A618B"/>
    <w:rsid w:val="009C352A"/>
    <w:rsid w:val="009D08C4"/>
    <w:rsid w:val="009D427A"/>
    <w:rsid w:val="00A73CFF"/>
    <w:rsid w:val="00AB535E"/>
    <w:rsid w:val="00AC4665"/>
    <w:rsid w:val="00AE11A9"/>
    <w:rsid w:val="00B20E0B"/>
    <w:rsid w:val="00B25AC7"/>
    <w:rsid w:val="00B4252B"/>
    <w:rsid w:val="00B7486E"/>
    <w:rsid w:val="00B826A2"/>
    <w:rsid w:val="00BB6C61"/>
    <w:rsid w:val="00BC114D"/>
    <w:rsid w:val="00BC5730"/>
    <w:rsid w:val="00BF67BB"/>
    <w:rsid w:val="00C12D44"/>
    <w:rsid w:val="00C56A83"/>
    <w:rsid w:val="00C66952"/>
    <w:rsid w:val="00C87258"/>
    <w:rsid w:val="00C92037"/>
    <w:rsid w:val="00C932F6"/>
    <w:rsid w:val="00C96F64"/>
    <w:rsid w:val="00CA0F80"/>
    <w:rsid w:val="00CD1508"/>
    <w:rsid w:val="00CF630F"/>
    <w:rsid w:val="00D23E3F"/>
    <w:rsid w:val="00D3063D"/>
    <w:rsid w:val="00D41DC0"/>
    <w:rsid w:val="00D840DE"/>
    <w:rsid w:val="00DD4F66"/>
    <w:rsid w:val="00DF7E90"/>
    <w:rsid w:val="00E3527D"/>
    <w:rsid w:val="00E52CEC"/>
    <w:rsid w:val="00E668B1"/>
    <w:rsid w:val="00E861F5"/>
    <w:rsid w:val="00E86201"/>
    <w:rsid w:val="00EB122C"/>
    <w:rsid w:val="00ED1310"/>
    <w:rsid w:val="00EE01AB"/>
    <w:rsid w:val="00F01B5E"/>
    <w:rsid w:val="00F120D3"/>
    <w:rsid w:val="00F656FF"/>
    <w:rsid w:val="00F66B94"/>
    <w:rsid w:val="00FB033C"/>
    <w:rsid w:val="00F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7DF6-D933-4DCE-B9D2-B3CDD690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Thais Moreira</cp:lastModifiedBy>
  <cp:revision>32</cp:revision>
  <dcterms:created xsi:type="dcterms:W3CDTF">2019-09-17T20:56:00Z</dcterms:created>
  <dcterms:modified xsi:type="dcterms:W3CDTF">2019-09-24T15:32:00Z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