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37A5" w14:textId="77777777" w:rsidR="009D129B" w:rsidRDefault="009D129B" w:rsidP="009D129B">
      <w:pPr>
        <w:pStyle w:val="Corpodetexto"/>
        <w:spacing w:after="0" w:line="360" w:lineRule="atLeast"/>
        <w:rPr>
          <w:rFonts w:ascii="Times New Roman" w:hAnsi="Times New Roman" w:cs="Times New Roman"/>
          <w:b/>
          <w:bCs/>
          <w:sz w:val="28"/>
          <w:szCs w:val="28"/>
        </w:rPr>
      </w:pPr>
    </w:p>
    <w:p w14:paraId="09FAB9BF" w14:textId="02236E3E" w:rsidR="009D129B" w:rsidRDefault="00310A3F" w:rsidP="007A3255">
      <w:pPr>
        <w:pStyle w:val="Corpodetexto"/>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EFEITOS</w:t>
      </w:r>
      <w:r w:rsidR="007A3255">
        <w:rPr>
          <w:rFonts w:ascii="Times New Roman" w:hAnsi="Times New Roman" w:cs="Times New Roman"/>
          <w:b/>
          <w:bCs/>
          <w:sz w:val="28"/>
          <w:szCs w:val="28"/>
        </w:rPr>
        <w:t xml:space="preserve"> DA REABILITAÇÃO ORAL </w:t>
      </w:r>
      <w:r w:rsidR="00565F1C">
        <w:rPr>
          <w:rFonts w:ascii="Times New Roman" w:hAnsi="Times New Roman" w:cs="Times New Roman"/>
          <w:b/>
          <w:bCs/>
          <w:sz w:val="28"/>
          <w:szCs w:val="28"/>
        </w:rPr>
        <w:t>PROTÉTICA NA QUALIDADE DE VIDA</w:t>
      </w:r>
    </w:p>
    <w:p w14:paraId="0FA97FF2" w14:textId="77777777" w:rsidR="00310A3F" w:rsidRPr="0019190C" w:rsidRDefault="00310A3F" w:rsidP="007A3255">
      <w:pPr>
        <w:pStyle w:val="Corpodetexto"/>
        <w:spacing w:after="0" w:line="360" w:lineRule="atLeast"/>
        <w:jc w:val="center"/>
        <w:rPr>
          <w:rFonts w:ascii="Times New Roman" w:hAnsi="Times New Roman" w:cs="Times New Roman"/>
        </w:rPr>
      </w:pPr>
    </w:p>
    <w:p w14:paraId="7ED9BFDC" w14:textId="4589C5F2" w:rsidR="00310A3F" w:rsidRDefault="00310A3F" w:rsidP="00310A3F">
      <w:pPr>
        <w:pStyle w:val="Corpodetexto"/>
        <w:spacing w:after="0" w:line="240" w:lineRule="auto"/>
        <w:jc w:val="right"/>
        <w:rPr>
          <w:rFonts w:ascii="Times New Roman" w:hAnsi="Times New Roman" w:cs="Times New Roman"/>
          <w:sz w:val="20"/>
          <w:szCs w:val="20"/>
        </w:rPr>
      </w:pPr>
    </w:p>
    <w:p w14:paraId="02A24AA5" w14:textId="77777777" w:rsidR="00310A3F" w:rsidRDefault="00310A3F" w:rsidP="00310A3F">
      <w:pPr>
        <w:pStyle w:val="Corpodetexto"/>
        <w:spacing w:after="0" w:line="276" w:lineRule="auto"/>
        <w:jc w:val="right"/>
        <w:rPr>
          <w:rFonts w:ascii="Times New Roman" w:hAnsi="Times New Roman" w:cs="Times New Roman"/>
          <w:sz w:val="20"/>
          <w:szCs w:val="20"/>
        </w:rPr>
      </w:pPr>
    </w:p>
    <w:p w14:paraId="271648D3" w14:textId="7BDDA5DB" w:rsidR="00310A3F" w:rsidRDefault="00310A3F" w:rsidP="00310A3F">
      <w:pPr>
        <w:pStyle w:val="Corpodetexto"/>
        <w:spacing w:after="0" w:line="360" w:lineRule="atLeast"/>
        <w:jc w:val="right"/>
        <w:rPr>
          <w:rFonts w:ascii="Times New Roman" w:hAnsi="Times New Roman" w:cs="Times New Roman"/>
          <w:kern w:val="2"/>
        </w:rPr>
      </w:pPr>
      <w:r>
        <w:rPr>
          <w:rFonts w:ascii="Times New Roman" w:hAnsi="Times New Roman" w:cs="Times New Roman"/>
          <w:b/>
        </w:rPr>
        <w:t>Área Temática:</w:t>
      </w:r>
      <w:r>
        <w:rPr>
          <w:rFonts w:ascii="Times New Roman" w:hAnsi="Times New Roman" w:cs="Times New Roman"/>
        </w:rPr>
        <w:t xml:space="preserve"> </w:t>
      </w:r>
      <w:sdt>
        <w:sdtPr>
          <w:rPr>
            <w:rFonts w:ascii="Times New Roman" w:hAnsi="Times New Roman" w:cs="Times New Roman"/>
          </w:rPr>
          <w:alias w:val="Área temática"/>
          <w:tag w:val="Área temática"/>
          <w:id w:val="169686234"/>
          <w:placeholder>
            <w:docPart w:val="2BB05108DE188049999946F3AD35E1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Pr>
              <w:rFonts w:ascii="Times New Roman" w:hAnsi="Times New Roman" w:cs="Times New Roman"/>
            </w:rPr>
            <w:t>Clínica Odontológica, Odontologia Restauradora e Reabilitadora</w:t>
          </w:r>
        </w:sdtContent>
      </w:sdt>
    </w:p>
    <w:p w14:paraId="1CF498EE" w14:textId="77777777" w:rsidR="00310A3F" w:rsidRDefault="00310A3F" w:rsidP="00310A3F">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rPr>
          <w:id w:val="-589075405"/>
          <w:placeholder>
            <w:docPart w:val="C41E0BE3022D144C8CF93AED66F49F53"/>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Pr>
              <w:rFonts w:ascii="Times New Roman" w:hAnsi="Times New Roman" w:cs="Times New Roman"/>
            </w:rPr>
            <w:t>Ciências da Saúde</w:t>
          </w:r>
        </w:sdtContent>
      </w:sdt>
    </w:p>
    <w:p w14:paraId="789847FC" w14:textId="70C33BDC" w:rsidR="00310A3F" w:rsidRPr="009D04F8" w:rsidRDefault="00310A3F" w:rsidP="00310A3F">
      <w:pPr>
        <w:pStyle w:val="Corpodetexto"/>
        <w:spacing w:after="0" w:line="360" w:lineRule="atLeast"/>
        <w:jc w:val="right"/>
        <w:rPr>
          <w:rFonts w:ascii="Times New Roman" w:hAnsi="Times New Roman" w:cs="Times New Roman"/>
          <w:sz w:val="20"/>
          <w:szCs w:val="20"/>
        </w:rPr>
      </w:pPr>
      <w:r>
        <w:rPr>
          <w:rFonts w:ascii="Times New Roman" w:hAnsi="Times New Roman" w:cs="Times New Roman"/>
          <w:b/>
          <w:bCs/>
        </w:rPr>
        <w:t>Encontro Científico:</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1059981742"/>
          <w:placeholder>
            <w:docPart w:val="2BB05108DE188049999946F3AD35E1C7"/>
          </w:placeholder>
          <w:dropDownList>
            <w:listItem w:value="Escolher um item."/>
            <w:listItem w:displayText="X Encontro de Iniciação à Pesquisa" w:value="X Encontro de Iniciação à Pesquisa"/>
            <w:listItem w:displayText="X Encontro de Monitoria" w:value="X Encontro de Monitoria"/>
            <w:listItem w:displayText="XII Encontro de Pós-graduação" w:value="XII Encontro de Pós-graduação"/>
            <w:listItem w:displayText="III Encontro de Experiências Docentes" w:value="III Encontro de Experiências Docentes"/>
          </w:dropDownList>
        </w:sdtPr>
        <w:sdtContent>
          <w:r>
            <w:rPr>
              <w:rFonts w:ascii="Times New Roman" w:hAnsi="Times New Roman" w:cs="Times New Roman"/>
              <w:bCs/>
            </w:rPr>
            <w:t>X Encontro de Iniciação à Pesquisa</w:t>
          </w:r>
        </w:sdtContent>
      </w:sdt>
    </w:p>
    <w:p w14:paraId="75ADD6D2" w14:textId="78FB11A5" w:rsidR="00776C29" w:rsidRPr="000F57F7" w:rsidRDefault="00776C29" w:rsidP="00776C29">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Pr>
          <w:rFonts w:ascii="Times New Roman" w:hAnsi="Times New Roman" w:cs="Times New Roman"/>
          <w:b/>
          <w:bCs/>
          <w:color w:val="FFFFFF" w:themeColor="background1"/>
        </w:rPr>
        <w:t>RESUMO</w:t>
      </w:r>
    </w:p>
    <w:p w14:paraId="70A3E8D9" w14:textId="0157BCA3" w:rsidR="009D04F8" w:rsidRPr="00310A3F" w:rsidRDefault="009D129B" w:rsidP="00310A3F">
      <w:pPr>
        <w:pStyle w:val="Default"/>
        <w:spacing w:after="137"/>
        <w:jc w:val="both"/>
        <w:rPr>
          <w:rFonts w:ascii="Times New Roman" w:hAnsi="Times New Roman" w:cs="Times New Roman"/>
          <w:color w:val="000001"/>
        </w:rPr>
      </w:pPr>
      <w:r w:rsidRPr="00310A3F">
        <w:rPr>
          <w:rFonts w:ascii="Times New Roman" w:hAnsi="Times New Roman" w:cs="Times New Roman"/>
          <w:b/>
          <w:color w:val="000001"/>
        </w:rPr>
        <w:t>Introdução:</w:t>
      </w:r>
      <w:r w:rsidRPr="00310A3F">
        <w:rPr>
          <w:rFonts w:ascii="Times New Roman" w:hAnsi="Times New Roman" w:cs="Times New Roman"/>
          <w:bCs/>
          <w:color w:val="000001"/>
        </w:rPr>
        <w:t xml:space="preserve"> </w:t>
      </w:r>
      <w:r w:rsidR="009D04F8" w:rsidRPr="00310A3F">
        <w:rPr>
          <w:rFonts w:ascii="Times New Roman" w:hAnsi="Times New Roman" w:cs="Times New Roman"/>
          <w:color w:val="000001"/>
        </w:rPr>
        <w:t xml:space="preserve">A qualidade de vida relacionada a condição bucal não está associada somente em dor e desconforto, mas está diretamente ligada nos aspectos psicológicos e sociais, tais como fisionomia pessoal, comunicação e interação social. Reabilitar integralmente um paciente exige harmonia dentro de áreas odontológicas bastante específicas, contemplando um plano de tratamento exímio. Os benefícios dessa abordagem global podem ser notados como satisfatórios ao final de todo o processo, com o restabelecimento integral da saúde oral e sistêmica do paciente. </w:t>
      </w:r>
      <w:r w:rsidRPr="00310A3F">
        <w:rPr>
          <w:rFonts w:ascii="Times New Roman" w:hAnsi="Times New Roman" w:cs="Times New Roman"/>
          <w:b/>
          <w:color w:val="000001"/>
        </w:rPr>
        <w:t>Objetivo:</w:t>
      </w:r>
      <w:r w:rsidRPr="00310A3F">
        <w:rPr>
          <w:rFonts w:ascii="Times New Roman" w:hAnsi="Times New Roman" w:cs="Times New Roman"/>
          <w:bCs/>
          <w:color w:val="000001"/>
        </w:rPr>
        <w:t xml:space="preserve"> </w:t>
      </w:r>
      <w:r w:rsidR="0051347C">
        <w:rPr>
          <w:rFonts w:ascii="Times New Roman" w:hAnsi="Times New Roman" w:cs="Times New Roman"/>
          <w:bCs/>
          <w:color w:val="000001"/>
        </w:rPr>
        <w:t>A</w:t>
      </w:r>
      <w:r w:rsidR="0051347C" w:rsidRPr="0051347C">
        <w:rPr>
          <w:rFonts w:ascii="Times New Roman" w:hAnsi="Times New Roman" w:cs="Times New Roman"/>
          <w:bCs/>
          <w:color w:val="000001"/>
        </w:rPr>
        <w:t>valiar o impacto da reabilitação oral protética na qualidade de vida do paciente, por meio de uma revisão de literatura.</w:t>
      </w:r>
      <w:r w:rsidR="0051347C">
        <w:rPr>
          <w:rFonts w:ascii="Times New Roman" w:hAnsi="Times New Roman" w:cs="Times New Roman"/>
          <w:bCs/>
          <w:color w:val="000001"/>
        </w:rPr>
        <w:t xml:space="preserve"> </w:t>
      </w:r>
      <w:r w:rsidRPr="00310A3F">
        <w:rPr>
          <w:rFonts w:ascii="Times New Roman" w:hAnsi="Times New Roman" w:cs="Times New Roman"/>
          <w:b/>
          <w:color w:val="000001"/>
        </w:rPr>
        <w:t>Métodos:</w:t>
      </w:r>
      <w:r w:rsidRPr="00310A3F">
        <w:rPr>
          <w:rFonts w:ascii="Times New Roman" w:hAnsi="Times New Roman" w:cs="Times New Roman"/>
          <w:bCs/>
          <w:color w:val="000001"/>
        </w:rPr>
        <w:t xml:space="preserve"> </w:t>
      </w:r>
      <w:r w:rsidR="009D04F8" w:rsidRPr="00310A3F">
        <w:rPr>
          <w:rFonts w:ascii="Times New Roman" w:hAnsi="Times New Roman" w:cs="Times New Roman"/>
          <w:color w:val="000001"/>
        </w:rPr>
        <w:t xml:space="preserve">A fundamentação teórica para realização do presente estudo foi através de uma revisão de literatura, que teve como pesquisa nas bases de dados: BVS, LILACS e </w:t>
      </w:r>
      <w:proofErr w:type="spellStart"/>
      <w:r w:rsidR="009D04F8" w:rsidRPr="00310A3F">
        <w:rPr>
          <w:rFonts w:ascii="Times New Roman" w:hAnsi="Times New Roman" w:cs="Times New Roman"/>
          <w:color w:val="000001"/>
        </w:rPr>
        <w:t>PubMed</w:t>
      </w:r>
      <w:proofErr w:type="spellEnd"/>
      <w:r w:rsidR="0051347C">
        <w:rPr>
          <w:rFonts w:ascii="Times New Roman" w:hAnsi="Times New Roman" w:cs="Times New Roman"/>
          <w:color w:val="000001"/>
        </w:rPr>
        <w:t xml:space="preserve">, </w:t>
      </w:r>
      <w:r w:rsidR="0051347C" w:rsidRPr="0051347C">
        <w:rPr>
          <w:rFonts w:ascii="Times New Roman" w:hAnsi="Times New Roman" w:cs="Times New Roman"/>
          <w:color w:val="000001"/>
        </w:rPr>
        <w:t>utilizando os descritores: “prótese dentária”, “qualidade de vida”, “reabilitação bucal” e “saúde bucal”</w:t>
      </w:r>
      <w:r w:rsidR="0051347C">
        <w:rPr>
          <w:rFonts w:ascii="Times New Roman" w:hAnsi="Times New Roman" w:cs="Times New Roman"/>
          <w:color w:val="000001"/>
        </w:rPr>
        <w:t>, sendo selecionados 7 artigos.</w:t>
      </w:r>
      <w:r w:rsidR="009D04F8" w:rsidRPr="00310A3F">
        <w:rPr>
          <w:rFonts w:ascii="Times New Roman" w:hAnsi="Times New Roman" w:cs="Times New Roman"/>
          <w:color w:val="000001"/>
        </w:rPr>
        <w:t xml:space="preserve"> </w:t>
      </w:r>
      <w:r w:rsidRPr="00310A3F">
        <w:rPr>
          <w:rFonts w:ascii="Times New Roman" w:hAnsi="Times New Roman" w:cs="Times New Roman"/>
          <w:b/>
          <w:color w:val="000001"/>
        </w:rPr>
        <w:t>Resultados:</w:t>
      </w:r>
      <w:r w:rsidRPr="00310A3F">
        <w:rPr>
          <w:rFonts w:ascii="Times New Roman" w:hAnsi="Times New Roman" w:cs="Times New Roman"/>
          <w:bCs/>
          <w:color w:val="000001"/>
        </w:rPr>
        <w:t xml:space="preserve"> </w:t>
      </w:r>
      <w:r w:rsidR="0051347C">
        <w:rPr>
          <w:rFonts w:ascii="Times New Roman" w:hAnsi="Times New Roman" w:cs="Times New Roman"/>
          <w:color w:val="000001"/>
        </w:rPr>
        <w:t>A</w:t>
      </w:r>
      <w:r w:rsidR="009D04F8" w:rsidRPr="00310A3F">
        <w:rPr>
          <w:rFonts w:ascii="Times New Roman" w:hAnsi="Times New Roman" w:cs="Times New Roman"/>
          <w:color w:val="000001"/>
        </w:rPr>
        <w:t xml:space="preserve"> relação da saúde bucal com a qualidade de vida pode ser facilmente observada após uma reabilitação oral adequada os idosos, onde estes se tornam mais comunicativos, mais participativos, mais proativos, com maior autoestima, capazes de refletir sobre a sua qualidade de vida, e de realizar o autocuidado em saúde</w:t>
      </w:r>
      <w:r w:rsidRPr="00310A3F">
        <w:rPr>
          <w:rFonts w:ascii="Times New Roman" w:hAnsi="Times New Roman" w:cs="Times New Roman"/>
          <w:bCs/>
          <w:color w:val="000001"/>
        </w:rPr>
        <w:t xml:space="preserve">. </w:t>
      </w:r>
      <w:r w:rsidR="000F57F7" w:rsidRPr="00310A3F">
        <w:rPr>
          <w:rFonts w:ascii="Times New Roman" w:hAnsi="Times New Roman" w:cs="Times New Roman"/>
          <w:b/>
          <w:color w:val="000001"/>
        </w:rPr>
        <w:t>Considerações finais</w:t>
      </w:r>
      <w:r w:rsidRPr="00310A3F">
        <w:rPr>
          <w:rFonts w:ascii="Times New Roman" w:hAnsi="Times New Roman" w:cs="Times New Roman"/>
          <w:b/>
          <w:color w:val="000001"/>
        </w:rPr>
        <w:t>:</w:t>
      </w:r>
      <w:r w:rsidRPr="00310A3F">
        <w:rPr>
          <w:rFonts w:ascii="Times New Roman" w:hAnsi="Times New Roman" w:cs="Times New Roman"/>
          <w:bCs/>
          <w:color w:val="000001"/>
        </w:rPr>
        <w:t xml:space="preserve"> </w:t>
      </w:r>
      <w:r w:rsidR="0051347C">
        <w:rPr>
          <w:rFonts w:ascii="Times New Roman" w:hAnsi="Times New Roman" w:cs="Times New Roman"/>
          <w:color w:val="000001"/>
        </w:rPr>
        <w:t>Conclui-se</w:t>
      </w:r>
      <w:r w:rsidR="009D04F8" w:rsidRPr="00310A3F">
        <w:rPr>
          <w:rFonts w:ascii="Times New Roman" w:hAnsi="Times New Roman" w:cs="Times New Roman"/>
          <w:color w:val="000001"/>
        </w:rPr>
        <w:t xml:space="preserve"> que a qualidade de vida e a e a percepção de si próprio, principalmente de pacientes idosos, podem ser melhoradas pela qualidade das próteses </w:t>
      </w:r>
      <w:r w:rsidR="0051347C">
        <w:rPr>
          <w:rFonts w:ascii="Times New Roman" w:hAnsi="Times New Roman" w:cs="Times New Roman"/>
          <w:color w:val="000001"/>
        </w:rPr>
        <w:t xml:space="preserve">dentárias </w:t>
      </w:r>
      <w:r w:rsidR="009D04F8" w:rsidRPr="00310A3F">
        <w:rPr>
          <w:rFonts w:ascii="Times New Roman" w:hAnsi="Times New Roman" w:cs="Times New Roman"/>
          <w:color w:val="000001"/>
        </w:rPr>
        <w:t>utilizadas.</w:t>
      </w:r>
    </w:p>
    <w:p w14:paraId="6B3194DF" w14:textId="23C250D6" w:rsidR="009D129B" w:rsidRPr="00310A3F" w:rsidRDefault="009D129B" w:rsidP="00310A3F">
      <w:pPr>
        <w:pStyle w:val="Corpodetexto"/>
        <w:spacing w:after="0" w:line="240" w:lineRule="auto"/>
        <w:jc w:val="both"/>
        <w:rPr>
          <w:rFonts w:ascii="Times New Roman" w:hAnsi="Times New Roman" w:cs="Times New Roman"/>
          <w:bCs/>
          <w:color w:val="000001"/>
        </w:rPr>
      </w:pPr>
    </w:p>
    <w:p w14:paraId="682919B5" w14:textId="4DB5AD28" w:rsidR="009D129B" w:rsidRPr="00310A3F" w:rsidRDefault="009D129B" w:rsidP="00310A3F">
      <w:pPr>
        <w:pStyle w:val="Corpodetexto"/>
        <w:spacing w:after="0" w:line="240" w:lineRule="auto"/>
        <w:rPr>
          <w:rFonts w:ascii="Times New Roman" w:hAnsi="Times New Roman" w:cs="Times New Roman"/>
          <w:b/>
          <w:bCs/>
          <w:color w:val="000001"/>
        </w:rPr>
      </w:pPr>
      <w:r w:rsidRPr="00310A3F">
        <w:rPr>
          <w:rFonts w:ascii="Times New Roman" w:hAnsi="Times New Roman" w:cs="Times New Roman"/>
          <w:b/>
          <w:color w:val="000001"/>
        </w:rPr>
        <w:t xml:space="preserve">Palavras-chave: </w:t>
      </w:r>
      <w:r w:rsidR="0051347C">
        <w:rPr>
          <w:rFonts w:ascii="Times New Roman" w:hAnsi="Times New Roman" w:cs="Times New Roman"/>
          <w:color w:val="000001"/>
        </w:rPr>
        <w:t>Prótese dentária</w:t>
      </w:r>
      <w:r w:rsidRPr="00310A3F">
        <w:rPr>
          <w:rFonts w:ascii="Times New Roman" w:hAnsi="Times New Roman" w:cs="Times New Roman"/>
          <w:color w:val="000001"/>
        </w:rPr>
        <w:t>;</w:t>
      </w:r>
      <w:r w:rsidR="008F1C87" w:rsidRPr="00310A3F">
        <w:rPr>
          <w:rFonts w:ascii="Times New Roman" w:hAnsi="Times New Roman" w:cs="Times New Roman"/>
          <w:color w:val="000001"/>
        </w:rPr>
        <w:t xml:space="preserve"> Qualidade de Vida;</w:t>
      </w:r>
      <w:r w:rsidRPr="00310A3F">
        <w:rPr>
          <w:rFonts w:ascii="Times New Roman" w:hAnsi="Times New Roman" w:cs="Times New Roman"/>
          <w:color w:val="000001"/>
        </w:rPr>
        <w:t xml:space="preserve"> </w:t>
      </w:r>
      <w:r w:rsidR="005445C2" w:rsidRPr="00310A3F">
        <w:rPr>
          <w:rFonts w:ascii="Times New Roman" w:hAnsi="Times New Roman" w:cs="Times New Roman"/>
          <w:color w:val="000001"/>
        </w:rPr>
        <w:t>Reabilitação Bucal</w:t>
      </w:r>
      <w:r w:rsidR="00286CF6" w:rsidRPr="00310A3F">
        <w:rPr>
          <w:rFonts w:ascii="Times New Roman" w:hAnsi="Times New Roman" w:cs="Times New Roman"/>
          <w:color w:val="000001"/>
        </w:rPr>
        <w:t xml:space="preserve">; </w:t>
      </w:r>
      <w:r w:rsidR="005445C2" w:rsidRPr="00310A3F">
        <w:rPr>
          <w:rFonts w:ascii="Times New Roman" w:hAnsi="Times New Roman" w:cs="Times New Roman"/>
          <w:color w:val="000001"/>
        </w:rPr>
        <w:t>Saúde Bucal</w:t>
      </w:r>
      <w:r w:rsidR="00286CF6" w:rsidRPr="00310A3F">
        <w:rPr>
          <w:rFonts w:ascii="Times New Roman" w:hAnsi="Times New Roman" w:cs="Times New Roman"/>
          <w:color w:val="000001"/>
        </w:rPr>
        <w:t>.</w:t>
      </w: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6BC01DFE" w14:textId="51AD11F0" w:rsidR="009B47C4" w:rsidRPr="00565F1C" w:rsidRDefault="009B47C4" w:rsidP="00565F1C">
      <w:pPr>
        <w:pStyle w:val="Default"/>
        <w:spacing w:line="360" w:lineRule="auto"/>
        <w:ind w:firstLine="1134"/>
        <w:jc w:val="both"/>
        <w:rPr>
          <w:rFonts w:ascii="Times New Roman" w:hAnsi="Times New Roman" w:cs="Times New Roman"/>
          <w:color w:val="000001"/>
        </w:rPr>
      </w:pPr>
      <w:r w:rsidRPr="00565F1C">
        <w:rPr>
          <w:rFonts w:ascii="Times New Roman" w:hAnsi="Times New Roman" w:cs="Times New Roman"/>
          <w:color w:val="000001"/>
        </w:rPr>
        <w:t>A qualidade de vida relacionada a condição bucal não está associada somente em dor e desconforto, mas está diretamente ligada nos aspectos psicológicos e sociais, tais como fisionomia pessoal, comunicação e interação social (</w:t>
      </w:r>
      <w:r w:rsidR="00310A3F" w:rsidRPr="00565F1C">
        <w:rPr>
          <w:rFonts w:ascii="Times New Roman" w:hAnsi="Times New Roman" w:cs="Times New Roman"/>
          <w:color w:val="000001"/>
        </w:rPr>
        <w:t xml:space="preserve">NITSCHKE </w:t>
      </w:r>
      <w:r w:rsidRPr="00565F1C">
        <w:rPr>
          <w:rFonts w:ascii="Times New Roman" w:hAnsi="Times New Roman" w:cs="Times New Roman"/>
          <w:color w:val="000001"/>
        </w:rPr>
        <w:t xml:space="preserve">et al., 2004). A perda dentária gera um reflexo negativo em algumas funcionalidades do corpo, como a mastigação, a digestão, a gustação, a fonética e </w:t>
      </w:r>
      <w:r w:rsidR="00AD4FA3" w:rsidRPr="00565F1C">
        <w:rPr>
          <w:rFonts w:ascii="Times New Roman" w:hAnsi="Times New Roman" w:cs="Times New Roman"/>
          <w:color w:val="000001"/>
        </w:rPr>
        <w:t>aspectos estéticos (</w:t>
      </w:r>
      <w:r w:rsidR="00310A3F" w:rsidRPr="00565F1C">
        <w:rPr>
          <w:rFonts w:ascii="Times New Roman" w:hAnsi="Times New Roman" w:cs="Times New Roman"/>
          <w:color w:val="000001"/>
        </w:rPr>
        <w:t>STEELE</w:t>
      </w:r>
      <w:r w:rsidR="00AD4FA3" w:rsidRPr="00565F1C">
        <w:rPr>
          <w:rFonts w:ascii="Times New Roman" w:hAnsi="Times New Roman" w:cs="Times New Roman"/>
          <w:color w:val="000001"/>
        </w:rPr>
        <w:t xml:space="preserve"> et al., 2004).</w:t>
      </w:r>
    </w:p>
    <w:p w14:paraId="3CEF8265" w14:textId="5DCF8A66" w:rsidR="009D72D4" w:rsidRPr="00565F1C" w:rsidRDefault="009D72D4" w:rsidP="00565F1C">
      <w:pPr>
        <w:pStyle w:val="Default"/>
        <w:spacing w:line="360" w:lineRule="auto"/>
        <w:ind w:firstLine="1134"/>
        <w:jc w:val="both"/>
        <w:rPr>
          <w:rFonts w:ascii="Times New Roman" w:hAnsi="Times New Roman" w:cs="Times New Roman"/>
          <w:color w:val="000001"/>
        </w:rPr>
      </w:pPr>
      <w:proofErr w:type="spellStart"/>
      <w:r w:rsidRPr="00565F1C">
        <w:rPr>
          <w:rFonts w:ascii="Times New Roman" w:hAnsi="Times New Roman" w:cs="Times New Roman"/>
          <w:color w:val="000001"/>
        </w:rPr>
        <w:t>Batisse</w:t>
      </w:r>
      <w:proofErr w:type="spellEnd"/>
      <w:r w:rsidRPr="00565F1C">
        <w:rPr>
          <w:rFonts w:ascii="Times New Roman" w:hAnsi="Times New Roman" w:cs="Times New Roman"/>
          <w:color w:val="000001"/>
        </w:rPr>
        <w:t xml:space="preserve"> et al. </w:t>
      </w:r>
      <w:r w:rsidR="00310A3F" w:rsidRPr="00565F1C">
        <w:rPr>
          <w:rFonts w:ascii="Times New Roman" w:hAnsi="Times New Roman" w:cs="Times New Roman"/>
          <w:color w:val="000001"/>
        </w:rPr>
        <w:t>(</w:t>
      </w:r>
      <w:r w:rsidRPr="00565F1C">
        <w:rPr>
          <w:rFonts w:ascii="Times New Roman" w:hAnsi="Times New Roman" w:cs="Times New Roman"/>
          <w:color w:val="000001"/>
        </w:rPr>
        <w:t>2017</w:t>
      </w:r>
      <w:r w:rsidR="00310A3F" w:rsidRPr="00565F1C">
        <w:rPr>
          <w:rFonts w:ascii="Times New Roman" w:hAnsi="Times New Roman" w:cs="Times New Roman"/>
          <w:color w:val="000001"/>
        </w:rPr>
        <w:t>)</w:t>
      </w:r>
      <w:r w:rsidRPr="00565F1C">
        <w:rPr>
          <w:rFonts w:ascii="Times New Roman" w:hAnsi="Times New Roman" w:cs="Times New Roman"/>
          <w:color w:val="000001"/>
        </w:rPr>
        <w:t xml:space="preserve">, discutiram sobre a deterioração da função mastigatória, percepção do paladar, bem como a qualidade de vida e concluíram que a diminuição da capacidade gustativa influencia diretamente na qualidade de vida dos pacientes, devido às repercussões sobre o prazer alimentar, consumo maior de alimentos macios e fáceis de mastigar </w:t>
      </w:r>
      <w:r w:rsidRPr="00565F1C">
        <w:rPr>
          <w:rFonts w:ascii="Times New Roman" w:hAnsi="Times New Roman" w:cs="Times New Roman"/>
          <w:color w:val="000001"/>
        </w:rPr>
        <w:lastRenderedPageBreak/>
        <w:t>e tipo e quantidade dos alimentos consumidos, o que pode resultar em desnutrição e subsequentes consequências para a saúde em geral.</w:t>
      </w:r>
    </w:p>
    <w:p w14:paraId="22E9057A" w14:textId="23376C57" w:rsidR="00310A3F" w:rsidRPr="00565F1C" w:rsidRDefault="00AD4FA3" w:rsidP="00565F1C">
      <w:pPr>
        <w:pStyle w:val="Default"/>
        <w:spacing w:line="360" w:lineRule="auto"/>
        <w:ind w:firstLine="1134"/>
        <w:jc w:val="both"/>
        <w:rPr>
          <w:rFonts w:ascii="Times New Roman" w:hAnsi="Times New Roman" w:cs="Times New Roman"/>
          <w:color w:val="000001"/>
        </w:rPr>
      </w:pPr>
      <w:r w:rsidRPr="00565F1C">
        <w:rPr>
          <w:rFonts w:ascii="Times New Roman" w:hAnsi="Times New Roman" w:cs="Times New Roman"/>
          <w:color w:val="000001"/>
        </w:rPr>
        <w:t>A busca por uma c</w:t>
      </w:r>
      <w:r w:rsidR="007D5190" w:rsidRPr="00565F1C">
        <w:rPr>
          <w:rFonts w:ascii="Times New Roman" w:hAnsi="Times New Roman" w:cs="Times New Roman"/>
          <w:color w:val="000001"/>
        </w:rPr>
        <w:t xml:space="preserve">omposição agradável no sorriso </w:t>
      </w:r>
      <w:r w:rsidRPr="00565F1C">
        <w:rPr>
          <w:rFonts w:ascii="Times New Roman" w:hAnsi="Times New Roman" w:cs="Times New Roman"/>
          <w:color w:val="000001"/>
        </w:rPr>
        <w:t>tornou-se uma demanda</w:t>
      </w:r>
      <w:r w:rsidR="007D5190" w:rsidRPr="00565F1C">
        <w:rPr>
          <w:rFonts w:ascii="Times New Roman" w:hAnsi="Times New Roman" w:cs="Times New Roman"/>
          <w:color w:val="000001"/>
        </w:rPr>
        <w:t xml:space="preserve"> mundial, porém, para produzir </w:t>
      </w:r>
      <w:r w:rsidRPr="00565F1C">
        <w:rPr>
          <w:rFonts w:ascii="Times New Roman" w:hAnsi="Times New Roman" w:cs="Times New Roman"/>
          <w:color w:val="000001"/>
        </w:rPr>
        <w:t xml:space="preserve">sorrisos harmoniosos, é </w:t>
      </w:r>
      <w:r w:rsidR="007D5190" w:rsidRPr="00565F1C">
        <w:rPr>
          <w:rFonts w:ascii="Times New Roman" w:hAnsi="Times New Roman" w:cs="Times New Roman"/>
          <w:color w:val="000001"/>
        </w:rPr>
        <w:t>essencial uma abordagem multidisciplinar (</w:t>
      </w:r>
      <w:r w:rsidR="00310A3F" w:rsidRPr="00565F1C">
        <w:rPr>
          <w:rFonts w:ascii="Times New Roman" w:hAnsi="Times New Roman" w:cs="Times New Roman"/>
          <w:color w:val="000001"/>
        </w:rPr>
        <w:t>MORAES</w:t>
      </w:r>
      <w:r w:rsidR="007D5190" w:rsidRPr="00565F1C">
        <w:rPr>
          <w:rFonts w:ascii="Times New Roman" w:hAnsi="Times New Roman" w:cs="Times New Roman"/>
          <w:color w:val="000001"/>
        </w:rPr>
        <w:t xml:space="preserve"> et al., 2017)</w:t>
      </w:r>
      <w:r w:rsidRPr="00565F1C">
        <w:rPr>
          <w:rFonts w:ascii="Times New Roman" w:hAnsi="Times New Roman" w:cs="Times New Roman"/>
          <w:color w:val="000001"/>
        </w:rPr>
        <w:t>. Reabil</w:t>
      </w:r>
      <w:r w:rsidR="007D5190" w:rsidRPr="00565F1C">
        <w:rPr>
          <w:rFonts w:ascii="Times New Roman" w:hAnsi="Times New Roman" w:cs="Times New Roman"/>
          <w:color w:val="000001"/>
        </w:rPr>
        <w:t xml:space="preserve">itar integralmente um paciente </w:t>
      </w:r>
      <w:r w:rsidRPr="00565F1C">
        <w:rPr>
          <w:rFonts w:ascii="Times New Roman" w:hAnsi="Times New Roman" w:cs="Times New Roman"/>
          <w:color w:val="000001"/>
        </w:rPr>
        <w:t>exige harmonia dentro d</w:t>
      </w:r>
      <w:r w:rsidR="007D5190" w:rsidRPr="00565F1C">
        <w:rPr>
          <w:rFonts w:ascii="Times New Roman" w:hAnsi="Times New Roman" w:cs="Times New Roman"/>
          <w:color w:val="000001"/>
        </w:rPr>
        <w:t xml:space="preserve">e áreas odontológicas bastante </w:t>
      </w:r>
      <w:r w:rsidRPr="00565F1C">
        <w:rPr>
          <w:rFonts w:ascii="Times New Roman" w:hAnsi="Times New Roman" w:cs="Times New Roman"/>
          <w:color w:val="000001"/>
        </w:rPr>
        <w:t>específicas, conte</w:t>
      </w:r>
      <w:r w:rsidR="007D5190" w:rsidRPr="00565F1C">
        <w:rPr>
          <w:rFonts w:ascii="Times New Roman" w:hAnsi="Times New Roman" w:cs="Times New Roman"/>
          <w:color w:val="000001"/>
        </w:rPr>
        <w:t xml:space="preserve">mplando um plano de tratamento </w:t>
      </w:r>
      <w:r w:rsidRPr="00565F1C">
        <w:rPr>
          <w:rFonts w:ascii="Times New Roman" w:hAnsi="Times New Roman" w:cs="Times New Roman"/>
          <w:color w:val="000001"/>
        </w:rPr>
        <w:t>exímio. Os benefício</w:t>
      </w:r>
      <w:r w:rsidR="007D5190" w:rsidRPr="00565F1C">
        <w:rPr>
          <w:rFonts w:ascii="Times New Roman" w:hAnsi="Times New Roman" w:cs="Times New Roman"/>
          <w:color w:val="000001"/>
        </w:rPr>
        <w:t xml:space="preserve">s dessa abordagem global podem </w:t>
      </w:r>
      <w:r w:rsidRPr="00565F1C">
        <w:rPr>
          <w:rFonts w:ascii="Times New Roman" w:hAnsi="Times New Roman" w:cs="Times New Roman"/>
          <w:color w:val="000001"/>
        </w:rPr>
        <w:t>ser notados como sa</w:t>
      </w:r>
      <w:r w:rsidR="007D5190" w:rsidRPr="00565F1C">
        <w:rPr>
          <w:rFonts w:ascii="Times New Roman" w:hAnsi="Times New Roman" w:cs="Times New Roman"/>
          <w:color w:val="000001"/>
        </w:rPr>
        <w:t xml:space="preserve">tisfatórios ao final de todo o </w:t>
      </w:r>
      <w:r w:rsidRPr="00565F1C">
        <w:rPr>
          <w:rFonts w:ascii="Times New Roman" w:hAnsi="Times New Roman" w:cs="Times New Roman"/>
          <w:color w:val="000001"/>
        </w:rPr>
        <w:t>processo, com o restabele</w:t>
      </w:r>
      <w:r w:rsidR="007D5190" w:rsidRPr="00565F1C">
        <w:rPr>
          <w:rFonts w:ascii="Times New Roman" w:hAnsi="Times New Roman" w:cs="Times New Roman"/>
          <w:color w:val="000001"/>
        </w:rPr>
        <w:t>cimento integral da saúde oral e sistêmica do paciente (</w:t>
      </w:r>
      <w:r w:rsidR="00310A3F" w:rsidRPr="00565F1C">
        <w:rPr>
          <w:rFonts w:ascii="Times New Roman" w:hAnsi="Times New Roman" w:cs="Times New Roman"/>
          <w:color w:val="000001"/>
        </w:rPr>
        <w:t>SHINKAI</w:t>
      </w:r>
      <w:r w:rsidR="007D5190" w:rsidRPr="00565F1C">
        <w:rPr>
          <w:rFonts w:ascii="Times New Roman" w:hAnsi="Times New Roman" w:cs="Times New Roman"/>
          <w:color w:val="000001"/>
        </w:rPr>
        <w:t>, 2000).</w:t>
      </w:r>
      <w:r w:rsidR="009865B1" w:rsidRPr="00565F1C">
        <w:rPr>
          <w:rFonts w:ascii="Times New Roman" w:hAnsi="Times New Roman" w:cs="Times New Roman"/>
          <w:color w:val="000001"/>
        </w:rPr>
        <w:t xml:space="preserve"> </w:t>
      </w:r>
    </w:p>
    <w:p w14:paraId="51459143" w14:textId="53B0F82F" w:rsidR="00AD4FA3" w:rsidRPr="00565F1C" w:rsidRDefault="009865B1" w:rsidP="00565F1C">
      <w:pPr>
        <w:pStyle w:val="Default"/>
        <w:spacing w:line="360" w:lineRule="auto"/>
        <w:ind w:firstLine="1134"/>
        <w:jc w:val="both"/>
        <w:rPr>
          <w:rFonts w:ascii="Times New Roman" w:hAnsi="Times New Roman" w:cs="Times New Roman"/>
          <w:color w:val="000001"/>
        </w:rPr>
      </w:pPr>
      <w:r w:rsidRPr="00565F1C">
        <w:rPr>
          <w:rFonts w:ascii="Times New Roman" w:hAnsi="Times New Roman" w:cs="Times New Roman"/>
          <w:color w:val="000001"/>
        </w:rPr>
        <w:t xml:space="preserve">Os prejuízos oriundos da perda dentária estão além da deficiência adquirida e consequente reabsorção do osso alveolar; indivíduos desdentados também apresentam diminuição da capacidade mastigatória, têm a fonação afetada e são reféns de danos estéticos. Independente da faixa etária, ocorre perda de tecido de suporte dentário; redução da altura da face e resultante prognatismo mandibular; aprofundamento dos sulcos </w:t>
      </w:r>
      <w:proofErr w:type="spellStart"/>
      <w:r w:rsidRPr="00565F1C">
        <w:rPr>
          <w:rFonts w:ascii="Times New Roman" w:hAnsi="Times New Roman" w:cs="Times New Roman"/>
          <w:color w:val="000001"/>
        </w:rPr>
        <w:t>nasolabiais</w:t>
      </w:r>
      <w:proofErr w:type="spellEnd"/>
      <w:r w:rsidRPr="00565F1C">
        <w:rPr>
          <w:rFonts w:ascii="Times New Roman" w:hAnsi="Times New Roman" w:cs="Times New Roman"/>
          <w:color w:val="000001"/>
        </w:rPr>
        <w:t>; e estreitamento e suporte insuficiente dos lábios; características que alteram a fisionomia do indivíduo com uma aparência muitas vezes envelhecida. Estas consequências podem provocar abalos psicológicos e restrições no relacionamento com seus parentes, pares e com a sociedade (</w:t>
      </w:r>
      <w:r w:rsidR="00310A3F" w:rsidRPr="00565F1C">
        <w:rPr>
          <w:rFonts w:ascii="Times New Roman" w:hAnsi="Times New Roman" w:cs="Times New Roman"/>
          <w:color w:val="000001"/>
        </w:rPr>
        <w:t xml:space="preserve">ANASTASSIADOU </w:t>
      </w:r>
      <w:r w:rsidRPr="00565F1C">
        <w:rPr>
          <w:rFonts w:ascii="Times New Roman" w:hAnsi="Times New Roman" w:cs="Times New Roman"/>
          <w:color w:val="000001"/>
        </w:rPr>
        <w:t>et al., 2006).</w:t>
      </w:r>
    </w:p>
    <w:p w14:paraId="3B67852B" w14:textId="3DF6249B" w:rsidR="007D5190" w:rsidRPr="00565F1C" w:rsidRDefault="004E7C41" w:rsidP="00565F1C">
      <w:pPr>
        <w:pStyle w:val="Default"/>
        <w:spacing w:line="360" w:lineRule="auto"/>
        <w:ind w:firstLine="1134"/>
        <w:jc w:val="both"/>
        <w:rPr>
          <w:rFonts w:ascii="Times New Roman" w:hAnsi="Times New Roman" w:cs="Times New Roman"/>
          <w:color w:val="000001"/>
        </w:rPr>
      </w:pPr>
      <w:r w:rsidRPr="00565F1C">
        <w:rPr>
          <w:rFonts w:ascii="Times New Roman" w:hAnsi="Times New Roman" w:cs="Times New Roman"/>
          <w:color w:val="000001"/>
        </w:rPr>
        <w:t>Com aumento da expectativa de vida, é importante destacar que a busca pela qualidade de vida nos indivíduos que vivem por mais tempo cresceu significativamente, fato este diretamente relacionado ao bem-estar pessoal e à autoestima. Os idosos buscam por melhorias, como nos grupos de convivências para terceira idade, que minimizam os efeitos negativos do processo de envelhecimento, ajudando a pessoa idosa a continuar inserida socialmente o que oportuniza o indivíduo a novos conhecimentos e os atualiza de informações. Também contribuem para a melhoria da renda familiar, através das oficinas de trabalhos manuais e participam eficientemente na diminuição da solidão pelo incentivo da pratica social (</w:t>
      </w:r>
      <w:r w:rsidR="00310A3F" w:rsidRPr="00565F1C">
        <w:rPr>
          <w:rFonts w:ascii="Times New Roman" w:hAnsi="Times New Roman" w:cs="Times New Roman"/>
          <w:color w:val="000001"/>
        </w:rPr>
        <w:t>PEREIRA</w:t>
      </w:r>
      <w:r w:rsidRPr="00565F1C">
        <w:rPr>
          <w:rFonts w:ascii="Times New Roman" w:hAnsi="Times New Roman" w:cs="Times New Roman"/>
          <w:color w:val="000001"/>
        </w:rPr>
        <w:t xml:space="preserve"> et al., 2011).</w:t>
      </w:r>
    </w:p>
    <w:p w14:paraId="327B6BD1" w14:textId="26B834A5" w:rsidR="009D72D4" w:rsidRPr="00565F1C" w:rsidRDefault="009D72D4" w:rsidP="00565F1C">
      <w:pPr>
        <w:pStyle w:val="Default"/>
        <w:spacing w:line="360" w:lineRule="auto"/>
        <w:ind w:firstLine="1134"/>
        <w:jc w:val="both"/>
        <w:rPr>
          <w:rFonts w:ascii="Times New Roman" w:hAnsi="Times New Roman" w:cs="Times New Roman"/>
          <w:color w:val="000001"/>
        </w:rPr>
      </w:pPr>
      <w:r w:rsidRPr="00565F1C">
        <w:rPr>
          <w:rFonts w:ascii="Times New Roman" w:hAnsi="Times New Roman" w:cs="Times New Roman"/>
          <w:color w:val="000001"/>
        </w:rPr>
        <w:t xml:space="preserve">Sendo assim, o objetivo do trabalho </w:t>
      </w:r>
      <w:r w:rsidR="00565F1C" w:rsidRPr="00565F1C">
        <w:rPr>
          <w:rFonts w:ascii="Times New Roman" w:hAnsi="Times New Roman" w:cs="Times New Roman"/>
          <w:color w:val="000001"/>
        </w:rPr>
        <w:t>foi</w:t>
      </w:r>
      <w:r w:rsidRPr="00565F1C">
        <w:rPr>
          <w:rFonts w:ascii="Times New Roman" w:hAnsi="Times New Roman" w:cs="Times New Roman"/>
          <w:color w:val="000001"/>
        </w:rPr>
        <w:t xml:space="preserve"> </w:t>
      </w:r>
      <w:r w:rsidR="0051347C">
        <w:rPr>
          <w:rFonts w:ascii="Times New Roman" w:hAnsi="Times New Roman" w:cs="Times New Roman"/>
          <w:color w:val="000001"/>
        </w:rPr>
        <w:t xml:space="preserve">avaliar </w:t>
      </w:r>
      <w:r w:rsidRPr="00565F1C">
        <w:rPr>
          <w:rFonts w:ascii="Times New Roman" w:hAnsi="Times New Roman" w:cs="Times New Roman"/>
          <w:color w:val="000001"/>
        </w:rPr>
        <w:t xml:space="preserve">o impacto da reabilitação oral </w:t>
      </w:r>
      <w:r w:rsidR="0051347C">
        <w:rPr>
          <w:rFonts w:ascii="Times New Roman" w:hAnsi="Times New Roman" w:cs="Times New Roman"/>
          <w:color w:val="000001"/>
        </w:rPr>
        <w:t xml:space="preserve">protética </w:t>
      </w:r>
      <w:r w:rsidRPr="00565F1C">
        <w:rPr>
          <w:rFonts w:ascii="Times New Roman" w:hAnsi="Times New Roman" w:cs="Times New Roman"/>
          <w:color w:val="000001"/>
        </w:rPr>
        <w:t>na qualidade de vida do paciente</w:t>
      </w:r>
      <w:r w:rsidR="0051347C">
        <w:rPr>
          <w:rFonts w:ascii="Times New Roman" w:hAnsi="Times New Roman" w:cs="Times New Roman"/>
          <w:color w:val="000001"/>
        </w:rPr>
        <w:t>, por meio de uma revisão de literatura.</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2002FE97" w14:textId="77777777" w:rsidR="00565F1C" w:rsidRDefault="00E9347F" w:rsidP="00565F1C">
      <w:pPr>
        <w:widowControl/>
        <w:suppressAutoHyphens w:val="0"/>
        <w:spacing w:line="360" w:lineRule="auto"/>
        <w:ind w:firstLine="1134"/>
        <w:jc w:val="both"/>
        <w:rPr>
          <w:rFonts w:ascii="Times New Roman" w:hAnsi="Times New Roman" w:cs="Times New Roman"/>
        </w:rPr>
      </w:pPr>
      <w:r>
        <w:rPr>
          <w:rFonts w:ascii="Times New Roman" w:hAnsi="Times New Roman" w:cs="Times New Roman"/>
        </w:rPr>
        <w:t xml:space="preserve">A fundamentação teórica para realização do presente estudo foi através de uma revisão de literatura, que teve como pesquisa nas bases de dados: BVS, LILACS e </w:t>
      </w:r>
      <w:proofErr w:type="spellStart"/>
      <w:r>
        <w:rPr>
          <w:rFonts w:ascii="Times New Roman" w:hAnsi="Times New Roman" w:cs="Times New Roman"/>
        </w:rPr>
        <w:t>PubMed</w:t>
      </w:r>
      <w:proofErr w:type="spellEnd"/>
      <w:r>
        <w:rPr>
          <w:rFonts w:ascii="Times New Roman" w:hAnsi="Times New Roman" w:cs="Times New Roman"/>
        </w:rPr>
        <w:t xml:space="preserve">. </w:t>
      </w:r>
      <w:r>
        <w:rPr>
          <w:rFonts w:ascii="Times New Roman" w:hAnsi="Times New Roman" w:cs="Times New Roman"/>
        </w:rPr>
        <w:lastRenderedPageBreak/>
        <w:t>Foram utilizados com critérios de escolha: estudos clínicos e revisões sistemáticas rela</w:t>
      </w:r>
      <w:r w:rsidR="00014A3B">
        <w:rPr>
          <w:rFonts w:ascii="Times New Roman" w:hAnsi="Times New Roman" w:cs="Times New Roman"/>
        </w:rPr>
        <w:t>cionados ao tema, publicados no período compreendido entre 2012 e 2022</w:t>
      </w:r>
      <w:r>
        <w:rPr>
          <w:rFonts w:ascii="Times New Roman" w:hAnsi="Times New Roman" w:cs="Times New Roman"/>
        </w:rPr>
        <w:t xml:space="preserve">, </w:t>
      </w:r>
      <w:r w:rsidR="00565F1C">
        <w:rPr>
          <w:rFonts w:ascii="Times New Roman" w:hAnsi="Times New Roman" w:cs="Times New Roman"/>
        </w:rPr>
        <w:t>utilizando</w:t>
      </w:r>
      <w:r w:rsidR="006A0602">
        <w:rPr>
          <w:rFonts w:ascii="Times New Roman" w:hAnsi="Times New Roman" w:cs="Times New Roman"/>
        </w:rPr>
        <w:t xml:space="preserve"> os descritores: </w:t>
      </w:r>
      <w:r w:rsidR="00565F1C">
        <w:rPr>
          <w:rFonts w:ascii="Times New Roman" w:hAnsi="Times New Roman" w:cs="Times New Roman"/>
        </w:rPr>
        <w:t>“prótese dentária”</w:t>
      </w:r>
      <w:r w:rsidR="006A0602">
        <w:rPr>
          <w:rFonts w:ascii="Times New Roman" w:hAnsi="Times New Roman" w:cs="Times New Roman"/>
        </w:rPr>
        <w:t xml:space="preserve">, </w:t>
      </w:r>
      <w:r w:rsidR="00565F1C">
        <w:rPr>
          <w:rFonts w:ascii="Times New Roman" w:hAnsi="Times New Roman" w:cs="Times New Roman"/>
        </w:rPr>
        <w:t>“</w:t>
      </w:r>
      <w:r w:rsidR="006A0602">
        <w:rPr>
          <w:rFonts w:ascii="Times New Roman" w:hAnsi="Times New Roman" w:cs="Times New Roman"/>
        </w:rPr>
        <w:t>qualidade de vida</w:t>
      </w:r>
      <w:r w:rsidR="00565F1C">
        <w:rPr>
          <w:rFonts w:ascii="Times New Roman" w:hAnsi="Times New Roman" w:cs="Times New Roman"/>
        </w:rPr>
        <w:t>”</w:t>
      </w:r>
      <w:r w:rsidR="006A0602">
        <w:rPr>
          <w:rFonts w:ascii="Times New Roman" w:hAnsi="Times New Roman" w:cs="Times New Roman"/>
        </w:rPr>
        <w:t xml:space="preserve">, </w:t>
      </w:r>
      <w:r w:rsidR="00565F1C">
        <w:rPr>
          <w:rFonts w:ascii="Times New Roman" w:hAnsi="Times New Roman" w:cs="Times New Roman"/>
        </w:rPr>
        <w:t>“</w:t>
      </w:r>
      <w:r w:rsidR="006A0602">
        <w:rPr>
          <w:rFonts w:ascii="Times New Roman" w:hAnsi="Times New Roman" w:cs="Times New Roman"/>
        </w:rPr>
        <w:t>reabilitação bucal</w:t>
      </w:r>
      <w:r w:rsidR="00565F1C">
        <w:rPr>
          <w:rFonts w:ascii="Times New Roman" w:hAnsi="Times New Roman" w:cs="Times New Roman"/>
        </w:rPr>
        <w:t>”</w:t>
      </w:r>
      <w:r w:rsidR="006A0602">
        <w:rPr>
          <w:rFonts w:ascii="Times New Roman" w:hAnsi="Times New Roman" w:cs="Times New Roman"/>
        </w:rPr>
        <w:t xml:space="preserve"> e </w:t>
      </w:r>
      <w:r w:rsidR="00565F1C">
        <w:rPr>
          <w:rFonts w:ascii="Times New Roman" w:hAnsi="Times New Roman" w:cs="Times New Roman"/>
        </w:rPr>
        <w:t>“</w:t>
      </w:r>
      <w:r w:rsidR="006A0602">
        <w:rPr>
          <w:rFonts w:ascii="Times New Roman" w:hAnsi="Times New Roman" w:cs="Times New Roman"/>
        </w:rPr>
        <w:t>saúde bucal</w:t>
      </w:r>
      <w:r w:rsidR="00565F1C">
        <w:rPr>
          <w:rFonts w:ascii="Times New Roman" w:hAnsi="Times New Roman" w:cs="Times New Roman"/>
        </w:rPr>
        <w:t>”</w:t>
      </w:r>
      <w:r w:rsidR="006A0602">
        <w:rPr>
          <w:rFonts w:ascii="Times New Roman" w:hAnsi="Times New Roman" w:cs="Times New Roman"/>
        </w:rPr>
        <w:t>.</w:t>
      </w:r>
      <w:r w:rsidR="00014A3B">
        <w:rPr>
          <w:rFonts w:ascii="Times New Roman" w:hAnsi="Times New Roman" w:cs="Times New Roman"/>
        </w:rPr>
        <w:t xml:space="preserve"> </w:t>
      </w:r>
    </w:p>
    <w:p w14:paraId="2D84E85D" w14:textId="6907A077" w:rsidR="009D129B" w:rsidRPr="000E45F1" w:rsidRDefault="00014A3B" w:rsidP="00565F1C">
      <w:pPr>
        <w:widowControl/>
        <w:suppressAutoHyphens w:val="0"/>
        <w:spacing w:line="360" w:lineRule="auto"/>
        <w:ind w:firstLine="1134"/>
        <w:jc w:val="both"/>
        <w:rPr>
          <w:rFonts w:ascii="Arial" w:hAnsi="Arial" w:cs="Arial"/>
          <w:color w:val="212529"/>
          <w:sz w:val="21"/>
          <w:szCs w:val="21"/>
        </w:rPr>
      </w:pPr>
      <w:r>
        <w:rPr>
          <w:rFonts w:ascii="Times New Roman" w:hAnsi="Times New Roman" w:cs="Times New Roman"/>
        </w:rPr>
        <w:t>A estratégia de seleção dos artigos seguiu</w:t>
      </w:r>
      <w:r w:rsidR="000E45F1">
        <w:rPr>
          <w:rFonts w:ascii="Times New Roman" w:hAnsi="Times New Roman" w:cs="Times New Roman"/>
        </w:rPr>
        <w:t xml:space="preserve"> </w:t>
      </w:r>
      <w:r>
        <w:rPr>
          <w:rFonts w:ascii="Times New Roman" w:hAnsi="Times New Roman" w:cs="Times New Roman"/>
        </w:rPr>
        <w:t>as segui</w:t>
      </w:r>
      <w:r w:rsidR="000E45F1">
        <w:rPr>
          <w:rFonts w:ascii="Times New Roman" w:hAnsi="Times New Roman" w:cs="Times New Roman"/>
        </w:rPr>
        <w:t>ntes etapas: leitura dos títulos</w:t>
      </w:r>
      <w:r>
        <w:rPr>
          <w:rFonts w:ascii="Times New Roman" w:hAnsi="Times New Roman" w:cs="Times New Roman"/>
        </w:rPr>
        <w:t xml:space="preserve"> de todos os artigos encontrados e exclusão daquele</w:t>
      </w:r>
      <w:r w:rsidR="000E45F1">
        <w:rPr>
          <w:rFonts w:ascii="Times New Roman" w:hAnsi="Times New Roman" w:cs="Times New Roman"/>
        </w:rPr>
        <w:t>s</w:t>
      </w:r>
      <w:r>
        <w:rPr>
          <w:rFonts w:ascii="Times New Roman" w:hAnsi="Times New Roman" w:cs="Times New Roman"/>
        </w:rPr>
        <w:t xml:space="preserve"> que não abordavam o assunto</w:t>
      </w:r>
      <w:r w:rsidR="00565F1C">
        <w:rPr>
          <w:rFonts w:ascii="Times New Roman" w:hAnsi="Times New Roman" w:cs="Times New Roman"/>
        </w:rPr>
        <w:t>;</w:t>
      </w:r>
      <w:r>
        <w:rPr>
          <w:rFonts w:ascii="Times New Roman" w:hAnsi="Times New Roman" w:cs="Times New Roman"/>
        </w:rPr>
        <w:t xml:space="preserve"> leitura </w:t>
      </w:r>
      <w:r w:rsidR="000E45F1">
        <w:rPr>
          <w:rFonts w:ascii="Times New Roman" w:hAnsi="Times New Roman" w:cs="Times New Roman"/>
        </w:rPr>
        <w:t>crítica dos resumos dos artigos</w:t>
      </w:r>
      <w:r w:rsidR="00565F1C">
        <w:rPr>
          <w:rFonts w:ascii="Times New Roman" w:hAnsi="Times New Roman" w:cs="Times New Roman"/>
        </w:rPr>
        <w:t>;</w:t>
      </w:r>
      <w:r>
        <w:rPr>
          <w:rFonts w:ascii="Times New Roman" w:hAnsi="Times New Roman" w:cs="Times New Roman"/>
        </w:rPr>
        <w:t xml:space="preserve"> e leitura na integra dos artigos sel</w:t>
      </w:r>
      <w:r w:rsidR="000E45F1">
        <w:rPr>
          <w:rFonts w:ascii="Times New Roman" w:hAnsi="Times New Roman" w:cs="Times New Roman"/>
        </w:rPr>
        <w:t>ecionados nas etapas anteriores</w:t>
      </w:r>
      <w:r w:rsidR="00565F1C">
        <w:rPr>
          <w:rFonts w:ascii="Times New Roman" w:hAnsi="Times New Roman" w:cs="Times New Roman"/>
        </w:rPr>
        <w:t>, sendo selecionados 7 estudos para esta revisão de literatura narrativa.</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4E8A24FE" w14:textId="5EEAED58" w:rsidR="00DC4933" w:rsidRDefault="00DC4933" w:rsidP="00DC4933">
      <w:pPr>
        <w:pStyle w:val="Default"/>
        <w:spacing w:line="360" w:lineRule="auto"/>
        <w:ind w:firstLine="1134"/>
        <w:jc w:val="both"/>
        <w:rPr>
          <w:rFonts w:ascii="Times New Roman" w:hAnsi="Times New Roman" w:cs="Times New Roman"/>
        </w:rPr>
      </w:pPr>
      <w:r w:rsidRPr="00DC4933">
        <w:rPr>
          <w:rFonts w:ascii="Times New Roman" w:hAnsi="Times New Roman" w:cs="Times New Roman"/>
        </w:rPr>
        <w:t>Importante enfatizar que os pacientes edêntulos não são representados ape</w:t>
      </w:r>
      <w:r>
        <w:rPr>
          <w:rFonts w:ascii="Times New Roman" w:hAnsi="Times New Roman" w:cs="Times New Roman"/>
        </w:rPr>
        <w:t xml:space="preserve">nas por </w:t>
      </w:r>
      <w:r w:rsidRPr="00DC4933">
        <w:rPr>
          <w:rFonts w:ascii="Times New Roman" w:hAnsi="Times New Roman" w:cs="Times New Roman"/>
        </w:rPr>
        <w:t xml:space="preserve">idosos, </w:t>
      </w:r>
      <w:r w:rsidR="00565F1C">
        <w:rPr>
          <w:rFonts w:ascii="Times New Roman" w:hAnsi="Times New Roman" w:cs="Times New Roman"/>
        </w:rPr>
        <w:t xml:space="preserve">e </w:t>
      </w:r>
      <w:r w:rsidRPr="00DC4933">
        <w:rPr>
          <w:rFonts w:ascii="Times New Roman" w:hAnsi="Times New Roman" w:cs="Times New Roman"/>
        </w:rPr>
        <w:t xml:space="preserve">o </w:t>
      </w:r>
      <w:proofErr w:type="spellStart"/>
      <w:r w:rsidRPr="00DC4933">
        <w:rPr>
          <w:rFonts w:ascii="Times New Roman" w:hAnsi="Times New Roman" w:cs="Times New Roman"/>
        </w:rPr>
        <w:t>edentulismo</w:t>
      </w:r>
      <w:proofErr w:type="spellEnd"/>
      <w:r w:rsidRPr="00DC4933">
        <w:rPr>
          <w:rFonts w:ascii="Times New Roman" w:hAnsi="Times New Roman" w:cs="Times New Roman"/>
        </w:rPr>
        <w:t xml:space="preserve"> se apresenta também em adultos jovens, indivíduos de meia idade, e cada </w:t>
      </w:r>
      <w:r>
        <w:rPr>
          <w:rFonts w:ascii="Times New Roman" w:hAnsi="Times New Roman" w:cs="Times New Roman"/>
        </w:rPr>
        <w:t xml:space="preserve">tipo de pessoa têm suas expectativas, </w:t>
      </w:r>
      <w:r w:rsidRPr="00DC4933">
        <w:rPr>
          <w:rFonts w:ascii="Times New Roman" w:hAnsi="Times New Roman" w:cs="Times New Roman"/>
        </w:rPr>
        <w:t xml:space="preserve">demandas, necessidades e </w:t>
      </w:r>
      <w:r>
        <w:rPr>
          <w:rFonts w:ascii="Times New Roman" w:hAnsi="Times New Roman" w:cs="Times New Roman"/>
        </w:rPr>
        <w:t xml:space="preserve">percepções sobre o tratamento. </w:t>
      </w:r>
      <w:r w:rsidRPr="00DC4933">
        <w:rPr>
          <w:rFonts w:ascii="Times New Roman" w:hAnsi="Times New Roman" w:cs="Times New Roman"/>
        </w:rPr>
        <w:t>As condições desfavoráveis causadas por esta situação pod</w:t>
      </w:r>
      <w:r>
        <w:rPr>
          <w:rFonts w:ascii="Times New Roman" w:hAnsi="Times New Roman" w:cs="Times New Roman"/>
        </w:rPr>
        <w:t xml:space="preserve">em ser supridas de diversas </w:t>
      </w:r>
      <w:r w:rsidRPr="00DC4933">
        <w:rPr>
          <w:rFonts w:ascii="Times New Roman" w:hAnsi="Times New Roman" w:cs="Times New Roman"/>
        </w:rPr>
        <w:t>maneiras, todas satisfatórias, cabendo ao cirurgião-dentista unir</w:t>
      </w:r>
      <w:r>
        <w:rPr>
          <w:rFonts w:ascii="Times New Roman" w:hAnsi="Times New Roman" w:cs="Times New Roman"/>
        </w:rPr>
        <w:t xml:space="preserve"> o seu conhecimento técnico de </w:t>
      </w:r>
      <w:r w:rsidRPr="00DC4933">
        <w:rPr>
          <w:rFonts w:ascii="Times New Roman" w:hAnsi="Times New Roman" w:cs="Times New Roman"/>
        </w:rPr>
        <w:t>confecção de peças protéticas às necessidades físicas, emoci</w:t>
      </w:r>
      <w:r>
        <w:rPr>
          <w:rFonts w:ascii="Times New Roman" w:hAnsi="Times New Roman" w:cs="Times New Roman"/>
        </w:rPr>
        <w:t xml:space="preserve">onais e sociais do candidato à </w:t>
      </w:r>
      <w:r w:rsidRPr="00DC4933">
        <w:rPr>
          <w:rFonts w:ascii="Times New Roman" w:hAnsi="Times New Roman" w:cs="Times New Roman"/>
        </w:rPr>
        <w:t>reabilitação protética. A padronização do tratamento frente à te</w:t>
      </w:r>
      <w:r>
        <w:rPr>
          <w:rFonts w:ascii="Times New Roman" w:hAnsi="Times New Roman" w:cs="Times New Roman"/>
        </w:rPr>
        <w:t xml:space="preserve">cnologia é perigosa e deve ser </w:t>
      </w:r>
      <w:r w:rsidRPr="00DC4933">
        <w:rPr>
          <w:rFonts w:ascii="Times New Roman" w:hAnsi="Times New Roman" w:cs="Times New Roman"/>
        </w:rPr>
        <w:t>desconsiderada como pensamento prioritário. Sendo assim, a se</w:t>
      </w:r>
      <w:r>
        <w:rPr>
          <w:rFonts w:ascii="Times New Roman" w:hAnsi="Times New Roman" w:cs="Times New Roman"/>
        </w:rPr>
        <w:t xml:space="preserve">nsibilidade do profissional em </w:t>
      </w:r>
      <w:r w:rsidRPr="00DC4933">
        <w:rPr>
          <w:rFonts w:ascii="Times New Roman" w:hAnsi="Times New Roman" w:cs="Times New Roman"/>
        </w:rPr>
        <w:t xml:space="preserve">reconhecer as características pessoais do paciente e sua </w:t>
      </w:r>
      <w:r>
        <w:rPr>
          <w:rFonts w:ascii="Times New Roman" w:hAnsi="Times New Roman" w:cs="Times New Roman"/>
        </w:rPr>
        <w:t xml:space="preserve">individualidade é de extrema e </w:t>
      </w:r>
      <w:r w:rsidRPr="00DC4933">
        <w:rPr>
          <w:rFonts w:ascii="Times New Roman" w:hAnsi="Times New Roman" w:cs="Times New Roman"/>
        </w:rPr>
        <w:t>fundamental importância para o sucesso e previsibilidade do</w:t>
      </w:r>
      <w:r w:rsidR="00341776">
        <w:rPr>
          <w:rFonts w:ascii="Times New Roman" w:hAnsi="Times New Roman" w:cs="Times New Roman"/>
        </w:rPr>
        <w:t xml:space="preserve"> tratamento reabilitador (</w:t>
      </w:r>
      <w:r w:rsidR="00565F1C">
        <w:rPr>
          <w:rFonts w:ascii="Times New Roman" w:hAnsi="Times New Roman" w:cs="Times New Roman"/>
        </w:rPr>
        <w:t>HADDAD</w:t>
      </w:r>
      <w:r w:rsidR="00341776">
        <w:rPr>
          <w:rFonts w:ascii="Times New Roman" w:hAnsi="Times New Roman" w:cs="Times New Roman"/>
        </w:rPr>
        <w:t xml:space="preserve"> et al., 2008).</w:t>
      </w:r>
    </w:p>
    <w:p w14:paraId="0E851854" w14:textId="4FCED7B8" w:rsidR="00DC4933" w:rsidRDefault="00341776" w:rsidP="00DC4933">
      <w:pPr>
        <w:pStyle w:val="Default"/>
        <w:spacing w:line="360" w:lineRule="auto"/>
        <w:ind w:firstLine="1134"/>
        <w:jc w:val="both"/>
        <w:rPr>
          <w:rFonts w:ascii="Times New Roman" w:hAnsi="Times New Roman" w:cs="Times New Roman"/>
        </w:rPr>
      </w:pPr>
      <w:r>
        <w:rPr>
          <w:rFonts w:ascii="Times New Roman" w:hAnsi="Times New Roman" w:cs="Times New Roman"/>
        </w:rPr>
        <w:t>Assim, segundo Moreira et al.</w:t>
      </w:r>
      <w:r w:rsidR="00565F1C">
        <w:rPr>
          <w:rFonts w:ascii="Times New Roman" w:hAnsi="Times New Roman" w:cs="Times New Roman"/>
        </w:rPr>
        <w:t xml:space="preserve"> (</w:t>
      </w:r>
      <w:r>
        <w:rPr>
          <w:rFonts w:ascii="Times New Roman" w:hAnsi="Times New Roman" w:cs="Times New Roman"/>
        </w:rPr>
        <w:t>2014</w:t>
      </w:r>
      <w:r w:rsidR="00565F1C">
        <w:rPr>
          <w:rFonts w:ascii="Times New Roman" w:hAnsi="Times New Roman" w:cs="Times New Roman"/>
        </w:rPr>
        <w:t>)</w:t>
      </w:r>
      <w:r>
        <w:rPr>
          <w:rFonts w:ascii="Times New Roman" w:hAnsi="Times New Roman" w:cs="Times New Roman"/>
        </w:rPr>
        <w:t>,</w:t>
      </w:r>
      <w:r w:rsidR="00DC4933" w:rsidRPr="00DC4933">
        <w:rPr>
          <w:rFonts w:ascii="Times New Roman" w:hAnsi="Times New Roman" w:cs="Times New Roman"/>
        </w:rPr>
        <w:t xml:space="preserve"> a relação da saúde</w:t>
      </w:r>
      <w:r w:rsidR="00DC4933">
        <w:rPr>
          <w:rFonts w:ascii="Times New Roman" w:hAnsi="Times New Roman" w:cs="Times New Roman"/>
        </w:rPr>
        <w:t xml:space="preserve"> bucal com a qualidade de vida </w:t>
      </w:r>
      <w:r w:rsidR="00DC4933" w:rsidRPr="00DC4933">
        <w:rPr>
          <w:rFonts w:ascii="Times New Roman" w:hAnsi="Times New Roman" w:cs="Times New Roman"/>
        </w:rPr>
        <w:t xml:space="preserve">pode ser facilmente observada após uma reabilitação oral adequada os idosos, </w:t>
      </w:r>
      <w:r w:rsidR="00C014C7">
        <w:rPr>
          <w:rFonts w:ascii="Times New Roman" w:hAnsi="Times New Roman" w:cs="Times New Roman"/>
        </w:rPr>
        <w:t>em que</w:t>
      </w:r>
      <w:r w:rsidR="00DC4933" w:rsidRPr="00DC4933">
        <w:rPr>
          <w:rFonts w:ascii="Times New Roman" w:hAnsi="Times New Roman" w:cs="Times New Roman"/>
        </w:rPr>
        <w:t xml:space="preserve"> estes se tornam mais comunicativos, mais participativos, mais pr</w:t>
      </w:r>
      <w:r w:rsidR="00DC4933">
        <w:rPr>
          <w:rFonts w:ascii="Times New Roman" w:hAnsi="Times New Roman" w:cs="Times New Roman"/>
        </w:rPr>
        <w:t xml:space="preserve">oativos, com maior autoestima, </w:t>
      </w:r>
      <w:r w:rsidR="00DC4933" w:rsidRPr="00DC4933">
        <w:rPr>
          <w:rFonts w:ascii="Times New Roman" w:hAnsi="Times New Roman" w:cs="Times New Roman"/>
        </w:rPr>
        <w:t>capazes de refletir sobre a sua qualidade de vida, e de r</w:t>
      </w:r>
      <w:r w:rsidR="00DC4933">
        <w:rPr>
          <w:rFonts w:ascii="Times New Roman" w:hAnsi="Times New Roman" w:cs="Times New Roman"/>
        </w:rPr>
        <w:t xml:space="preserve">ealizar o autocuidado em saúde. </w:t>
      </w:r>
    </w:p>
    <w:p w14:paraId="0967EFEA" w14:textId="511757B2" w:rsidR="00B61EB4" w:rsidRDefault="00C014C7" w:rsidP="00C014C7">
      <w:pPr>
        <w:widowControl/>
        <w:pBdr>
          <w:top w:val="nil"/>
          <w:left w:val="nil"/>
          <w:bottom w:val="nil"/>
          <w:right w:val="nil"/>
          <w:between w:val="nil"/>
        </w:pBdr>
        <w:spacing w:line="360" w:lineRule="auto"/>
        <w:ind w:firstLine="1134"/>
        <w:jc w:val="both"/>
        <w:rPr>
          <w:rFonts w:ascii="Times New Roman" w:eastAsia="Times New Roman" w:hAnsi="Times New Roman" w:cs="Times New Roman"/>
          <w:color w:val="151313"/>
        </w:rPr>
      </w:pPr>
      <w:r>
        <w:rPr>
          <w:rFonts w:ascii="Times New Roman" w:eastAsia="Times New Roman" w:hAnsi="Times New Roman" w:cs="Times New Roman"/>
        </w:rPr>
        <w:t>O levantamento bibliográfico abordou o período de publicações de 201</w:t>
      </w:r>
      <w:r>
        <w:rPr>
          <w:rFonts w:ascii="Times New Roman" w:eastAsia="Times New Roman" w:hAnsi="Times New Roman" w:cs="Times New Roman"/>
        </w:rPr>
        <w:t>6</w:t>
      </w:r>
      <w:r>
        <w:rPr>
          <w:rFonts w:ascii="Times New Roman" w:eastAsia="Times New Roman" w:hAnsi="Times New Roman" w:cs="Times New Roman"/>
        </w:rPr>
        <w:t xml:space="preserve"> a 202</w:t>
      </w:r>
      <w:r>
        <w:rPr>
          <w:rFonts w:ascii="Times New Roman" w:eastAsia="Times New Roman" w:hAnsi="Times New Roman" w:cs="Times New Roman"/>
        </w:rPr>
        <w:t>0</w:t>
      </w:r>
      <w:r>
        <w:rPr>
          <w:rFonts w:ascii="Times New Roman" w:eastAsia="Times New Roman" w:hAnsi="Times New Roman" w:cs="Times New Roman"/>
        </w:rPr>
        <w:t xml:space="preserve">. Dentre os </w:t>
      </w:r>
      <w:r>
        <w:rPr>
          <w:rFonts w:ascii="Times New Roman" w:eastAsia="Times New Roman" w:hAnsi="Times New Roman" w:cs="Times New Roman"/>
        </w:rPr>
        <w:t>7</w:t>
      </w:r>
      <w:r>
        <w:rPr>
          <w:rFonts w:ascii="Times New Roman" w:eastAsia="Times New Roman" w:hAnsi="Times New Roman" w:cs="Times New Roman"/>
        </w:rPr>
        <w:t xml:space="preserve"> artigos selecionados, </w:t>
      </w:r>
      <w:r>
        <w:rPr>
          <w:rFonts w:ascii="Times New Roman" w:eastAsia="Times New Roman" w:hAnsi="Times New Roman" w:cs="Times New Roman"/>
          <w:color w:val="151313"/>
        </w:rPr>
        <w:t>6 realizaram estudos com próteses totais convencionais e 1 estudo com prótese total sobre implantes (Tabela 1).</w:t>
      </w:r>
    </w:p>
    <w:p w14:paraId="078C2C85" w14:textId="77777777" w:rsidR="00C014C7" w:rsidRPr="00C014C7" w:rsidRDefault="00C014C7" w:rsidP="00C014C7">
      <w:pPr>
        <w:widowControl/>
        <w:pBdr>
          <w:top w:val="nil"/>
          <w:left w:val="nil"/>
          <w:bottom w:val="nil"/>
          <w:right w:val="nil"/>
          <w:between w:val="nil"/>
        </w:pBdr>
        <w:spacing w:line="360" w:lineRule="auto"/>
        <w:ind w:firstLine="1134"/>
        <w:jc w:val="both"/>
        <w:rPr>
          <w:rFonts w:ascii="Times New Roman" w:eastAsia="Times New Roman" w:hAnsi="Times New Roman" w:cs="Times New Roman"/>
        </w:rPr>
      </w:pPr>
    </w:p>
    <w:p w14:paraId="736B9ED3" w14:textId="2D20E9C0" w:rsidR="00B61EB4" w:rsidRPr="00B61EB4" w:rsidRDefault="00B61EB4" w:rsidP="00C014C7">
      <w:pPr>
        <w:pStyle w:val="Default"/>
        <w:spacing w:line="360" w:lineRule="auto"/>
        <w:rPr>
          <w:rFonts w:ascii="Times New Roman" w:hAnsi="Times New Roman" w:cs="Times New Roman"/>
          <w:b/>
        </w:rPr>
      </w:pPr>
      <w:r>
        <w:rPr>
          <w:rFonts w:ascii="Times New Roman" w:hAnsi="Times New Roman" w:cs="Times New Roman"/>
          <w:b/>
        </w:rPr>
        <w:t xml:space="preserve">Tabela 1. </w:t>
      </w:r>
      <w:r>
        <w:rPr>
          <w:rFonts w:ascii="Times New Roman" w:hAnsi="Times New Roman" w:cs="Times New Roman"/>
        </w:rPr>
        <w:t>Artigos selecionados na busca eletrônica.</w:t>
      </w:r>
    </w:p>
    <w:tbl>
      <w:tblPr>
        <w:tblStyle w:val="TabeladeGrade5Escura-nfase1"/>
        <w:tblW w:w="0" w:type="auto"/>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ayout w:type="fixed"/>
        <w:tblLook w:val="04A0" w:firstRow="1" w:lastRow="0" w:firstColumn="1" w:lastColumn="0" w:noHBand="0" w:noVBand="1"/>
      </w:tblPr>
      <w:tblGrid>
        <w:gridCol w:w="1651"/>
        <w:gridCol w:w="1022"/>
        <w:gridCol w:w="1412"/>
        <w:gridCol w:w="1869"/>
        <w:gridCol w:w="3117"/>
      </w:tblGrid>
      <w:tr w:rsidR="00C014C7" w:rsidRPr="00C014C7" w14:paraId="48C55FF3" w14:textId="77777777" w:rsidTr="00C01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Borders>
              <w:top w:val="none" w:sz="0" w:space="0" w:color="auto"/>
              <w:left w:val="none" w:sz="0" w:space="0" w:color="auto"/>
              <w:right w:val="none" w:sz="0" w:space="0" w:color="auto"/>
            </w:tcBorders>
            <w:shd w:val="clear" w:color="auto" w:fill="auto"/>
          </w:tcPr>
          <w:p w14:paraId="2FDA8C2B" w14:textId="686D5143" w:rsidR="005563C3" w:rsidRPr="00C014C7" w:rsidRDefault="00833A71" w:rsidP="00C014C7">
            <w:pPr>
              <w:pStyle w:val="Default"/>
              <w:jc w:val="center"/>
              <w:rPr>
                <w:rFonts w:ascii="Times New Roman" w:hAnsi="Times New Roman" w:cs="Times New Roman"/>
                <w:color w:val="000001"/>
              </w:rPr>
            </w:pPr>
            <w:r w:rsidRPr="00C014C7">
              <w:rPr>
                <w:rFonts w:ascii="Times New Roman" w:hAnsi="Times New Roman" w:cs="Times New Roman"/>
                <w:color w:val="000001"/>
              </w:rPr>
              <w:t>Autores</w:t>
            </w:r>
          </w:p>
        </w:tc>
        <w:tc>
          <w:tcPr>
            <w:tcW w:w="1022" w:type="dxa"/>
            <w:tcBorders>
              <w:top w:val="none" w:sz="0" w:space="0" w:color="auto"/>
              <w:left w:val="none" w:sz="0" w:space="0" w:color="auto"/>
              <w:right w:val="none" w:sz="0" w:space="0" w:color="auto"/>
            </w:tcBorders>
            <w:shd w:val="clear" w:color="auto" w:fill="auto"/>
          </w:tcPr>
          <w:p w14:paraId="6E402669" w14:textId="44D35CF1" w:rsidR="005563C3" w:rsidRPr="00C014C7" w:rsidRDefault="00833A71" w:rsidP="00C014C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1"/>
              </w:rPr>
            </w:pPr>
            <w:r w:rsidRPr="00C014C7">
              <w:rPr>
                <w:rFonts w:ascii="Times New Roman" w:hAnsi="Times New Roman" w:cs="Times New Roman"/>
                <w:color w:val="000001"/>
              </w:rPr>
              <w:t>Ano</w:t>
            </w:r>
          </w:p>
        </w:tc>
        <w:tc>
          <w:tcPr>
            <w:tcW w:w="1412" w:type="dxa"/>
            <w:tcBorders>
              <w:top w:val="none" w:sz="0" w:space="0" w:color="auto"/>
              <w:left w:val="none" w:sz="0" w:space="0" w:color="auto"/>
              <w:right w:val="none" w:sz="0" w:space="0" w:color="auto"/>
            </w:tcBorders>
            <w:shd w:val="clear" w:color="auto" w:fill="auto"/>
          </w:tcPr>
          <w:p w14:paraId="2E0E7BBD" w14:textId="73ECEC00" w:rsidR="005563C3" w:rsidRPr="00C014C7" w:rsidRDefault="00833A71" w:rsidP="00C014C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1"/>
              </w:rPr>
            </w:pPr>
            <w:r w:rsidRPr="00C014C7">
              <w:rPr>
                <w:rFonts w:ascii="Times New Roman" w:hAnsi="Times New Roman" w:cs="Times New Roman"/>
                <w:color w:val="000001"/>
              </w:rPr>
              <w:t>Tamanho da amostra</w:t>
            </w:r>
          </w:p>
        </w:tc>
        <w:tc>
          <w:tcPr>
            <w:tcW w:w="1869" w:type="dxa"/>
            <w:tcBorders>
              <w:top w:val="none" w:sz="0" w:space="0" w:color="auto"/>
              <w:left w:val="none" w:sz="0" w:space="0" w:color="auto"/>
              <w:right w:val="none" w:sz="0" w:space="0" w:color="auto"/>
            </w:tcBorders>
            <w:shd w:val="clear" w:color="auto" w:fill="auto"/>
          </w:tcPr>
          <w:p w14:paraId="7CADC338" w14:textId="6326A08D" w:rsidR="005563C3" w:rsidRPr="00C014C7" w:rsidRDefault="00833A71" w:rsidP="00C014C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1"/>
              </w:rPr>
            </w:pPr>
            <w:r w:rsidRPr="00C014C7">
              <w:rPr>
                <w:rFonts w:ascii="Times New Roman" w:hAnsi="Times New Roman" w:cs="Times New Roman"/>
                <w:color w:val="000001"/>
              </w:rPr>
              <w:t>Protocolo reabilitador</w:t>
            </w:r>
          </w:p>
        </w:tc>
        <w:tc>
          <w:tcPr>
            <w:tcW w:w="3117" w:type="dxa"/>
            <w:tcBorders>
              <w:top w:val="none" w:sz="0" w:space="0" w:color="auto"/>
              <w:left w:val="none" w:sz="0" w:space="0" w:color="auto"/>
              <w:right w:val="none" w:sz="0" w:space="0" w:color="auto"/>
            </w:tcBorders>
            <w:shd w:val="clear" w:color="auto" w:fill="auto"/>
          </w:tcPr>
          <w:p w14:paraId="31273913" w14:textId="5BEA386F" w:rsidR="005563C3" w:rsidRPr="00C014C7" w:rsidRDefault="00833A71" w:rsidP="00C014C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1"/>
              </w:rPr>
            </w:pPr>
            <w:r w:rsidRPr="00C014C7">
              <w:rPr>
                <w:rFonts w:ascii="Times New Roman" w:hAnsi="Times New Roman" w:cs="Times New Roman"/>
                <w:color w:val="000001"/>
              </w:rPr>
              <w:t>Principais resultados</w:t>
            </w:r>
          </w:p>
        </w:tc>
      </w:tr>
      <w:tr w:rsidR="00C014C7" w:rsidRPr="00C014C7" w14:paraId="0ACFB4AD" w14:textId="77777777" w:rsidTr="00C01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Borders>
              <w:left w:val="none" w:sz="0" w:space="0" w:color="auto"/>
            </w:tcBorders>
            <w:shd w:val="clear" w:color="auto" w:fill="auto"/>
          </w:tcPr>
          <w:p w14:paraId="35535070" w14:textId="5D52F4BD" w:rsidR="008D3E22" w:rsidRPr="00C014C7" w:rsidRDefault="008D3E22" w:rsidP="00C014C7">
            <w:pPr>
              <w:pStyle w:val="Default"/>
              <w:jc w:val="center"/>
              <w:rPr>
                <w:rFonts w:ascii="Times New Roman" w:hAnsi="Times New Roman" w:cs="Times New Roman"/>
                <w:color w:val="000001"/>
                <w:sz w:val="20"/>
                <w:szCs w:val="20"/>
              </w:rPr>
            </w:pPr>
            <w:r w:rsidRPr="00C014C7">
              <w:rPr>
                <w:rFonts w:ascii="Times New Roman" w:hAnsi="Times New Roman" w:cs="Times New Roman"/>
                <w:color w:val="000001"/>
                <w:sz w:val="20"/>
                <w:szCs w:val="20"/>
              </w:rPr>
              <w:t>Al-</w:t>
            </w:r>
            <w:proofErr w:type="spellStart"/>
            <w:r w:rsidRPr="00C014C7">
              <w:rPr>
                <w:rFonts w:ascii="Times New Roman" w:hAnsi="Times New Roman" w:cs="Times New Roman"/>
                <w:color w:val="000001"/>
                <w:sz w:val="20"/>
                <w:szCs w:val="20"/>
              </w:rPr>
              <w:t>Sultani</w:t>
            </w:r>
            <w:proofErr w:type="spellEnd"/>
            <w:r w:rsidRPr="00C014C7">
              <w:rPr>
                <w:rFonts w:ascii="Times New Roman" w:hAnsi="Times New Roman" w:cs="Times New Roman"/>
                <w:color w:val="000001"/>
                <w:sz w:val="20"/>
                <w:szCs w:val="20"/>
              </w:rPr>
              <w:t xml:space="preserve"> et al.</w:t>
            </w:r>
          </w:p>
        </w:tc>
        <w:tc>
          <w:tcPr>
            <w:tcW w:w="1022" w:type="dxa"/>
            <w:shd w:val="clear" w:color="auto" w:fill="auto"/>
          </w:tcPr>
          <w:p w14:paraId="5841A783" w14:textId="5283D0B9" w:rsidR="008D3E22"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2018</w:t>
            </w:r>
          </w:p>
        </w:tc>
        <w:tc>
          <w:tcPr>
            <w:tcW w:w="1412" w:type="dxa"/>
            <w:shd w:val="clear" w:color="auto" w:fill="auto"/>
          </w:tcPr>
          <w:p w14:paraId="69C429B9" w14:textId="25EB2FC9" w:rsidR="008D3E22"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55</w:t>
            </w:r>
          </w:p>
        </w:tc>
        <w:tc>
          <w:tcPr>
            <w:tcW w:w="1869" w:type="dxa"/>
            <w:shd w:val="clear" w:color="auto" w:fill="auto"/>
          </w:tcPr>
          <w:p w14:paraId="258195F2" w14:textId="5ACD9EE4" w:rsidR="008D3E22"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Prótese total </w:t>
            </w:r>
            <w:proofErr w:type="spellStart"/>
            <w:r w:rsidRPr="00C014C7">
              <w:rPr>
                <w:rFonts w:ascii="Times New Roman" w:hAnsi="Times New Roman" w:cs="Times New Roman"/>
                <w:color w:val="000001"/>
                <w:sz w:val="20"/>
                <w:szCs w:val="20"/>
              </w:rPr>
              <w:t>mucossuportada</w:t>
            </w:r>
            <w:proofErr w:type="spellEnd"/>
          </w:p>
        </w:tc>
        <w:tc>
          <w:tcPr>
            <w:tcW w:w="3117" w:type="dxa"/>
            <w:shd w:val="clear" w:color="auto" w:fill="auto"/>
          </w:tcPr>
          <w:p w14:paraId="7762226D" w14:textId="641EFDBB" w:rsidR="008D3E22" w:rsidRPr="00C014C7" w:rsidRDefault="00B61EB4"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A substituição das próteses acarretou melhora significativa da QDVRSB dos pacientes edêntulos totais que participaram da pesquisa.</w:t>
            </w:r>
          </w:p>
        </w:tc>
      </w:tr>
      <w:tr w:rsidR="00C014C7" w:rsidRPr="00C014C7" w14:paraId="78AC79E2" w14:textId="77777777" w:rsidTr="00C014C7">
        <w:tc>
          <w:tcPr>
            <w:cnfStyle w:val="001000000000" w:firstRow="0" w:lastRow="0" w:firstColumn="1" w:lastColumn="0" w:oddVBand="0" w:evenVBand="0" w:oddHBand="0" w:evenHBand="0" w:firstRowFirstColumn="0" w:firstRowLastColumn="0" w:lastRowFirstColumn="0" w:lastRowLastColumn="0"/>
            <w:tcW w:w="1651" w:type="dxa"/>
            <w:tcBorders>
              <w:left w:val="none" w:sz="0" w:space="0" w:color="auto"/>
            </w:tcBorders>
            <w:shd w:val="clear" w:color="auto" w:fill="auto"/>
          </w:tcPr>
          <w:p w14:paraId="56FEC325" w14:textId="4383D3CA" w:rsidR="005563C3" w:rsidRPr="00C014C7" w:rsidRDefault="00833A71" w:rsidP="00C014C7">
            <w:pPr>
              <w:pStyle w:val="Default"/>
              <w:jc w:val="both"/>
              <w:rPr>
                <w:rFonts w:ascii="Times New Roman" w:hAnsi="Times New Roman" w:cs="Times New Roman"/>
                <w:color w:val="000001"/>
                <w:sz w:val="20"/>
                <w:szCs w:val="20"/>
              </w:rPr>
            </w:pPr>
            <w:r w:rsidRPr="00C014C7">
              <w:rPr>
                <w:rFonts w:ascii="Times New Roman" w:hAnsi="Times New Roman" w:cs="Times New Roman"/>
                <w:color w:val="000001"/>
                <w:sz w:val="20"/>
                <w:szCs w:val="20"/>
              </w:rPr>
              <w:lastRenderedPageBreak/>
              <w:t>Alves et al.</w:t>
            </w:r>
          </w:p>
        </w:tc>
        <w:tc>
          <w:tcPr>
            <w:tcW w:w="1022" w:type="dxa"/>
            <w:shd w:val="clear" w:color="auto" w:fill="auto"/>
          </w:tcPr>
          <w:p w14:paraId="0691426E" w14:textId="3360C194" w:rsidR="005563C3" w:rsidRPr="00C014C7" w:rsidRDefault="00833A71"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2018</w:t>
            </w:r>
          </w:p>
        </w:tc>
        <w:tc>
          <w:tcPr>
            <w:tcW w:w="1412" w:type="dxa"/>
            <w:shd w:val="clear" w:color="auto" w:fill="auto"/>
          </w:tcPr>
          <w:p w14:paraId="0DAE1D3A" w14:textId="21EF1266" w:rsidR="005563C3" w:rsidRPr="00C014C7" w:rsidRDefault="00833A71"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15</w:t>
            </w:r>
          </w:p>
        </w:tc>
        <w:tc>
          <w:tcPr>
            <w:tcW w:w="1869" w:type="dxa"/>
            <w:shd w:val="clear" w:color="auto" w:fill="auto"/>
          </w:tcPr>
          <w:p w14:paraId="6BA3F470" w14:textId="4C40536F" w:rsidR="005563C3" w:rsidRPr="00C014C7" w:rsidRDefault="00833A71"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Prótese total </w:t>
            </w:r>
            <w:proofErr w:type="spellStart"/>
            <w:r w:rsidRPr="00C014C7">
              <w:rPr>
                <w:rFonts w:ascii="Times New Roman" w:hAnsi="Times New Roman" w:cs="Times New Roman"/>
                <w:color w:val="000001"/>
                <w:sz w:val="20"/>
                <w:szCs w:val="20"/>
              </w:rPr>
              <w:t>mucossuportada</w:t>
            </w:r>
            <w:proofErr w:type="spellEnd"/>
          </w:p>
        </w:tc>
        <w:tc>
          <w:tcPr>
            <w:tcW w:w="3117" w:type="dxa"/>
            <w:shd w:val="clear" w:color="auto" w:fill="auto"/>
          </w:tcPr>
          <w:p w14:paraId="0BE559A3" w14:textId="4677FE04" w:rsidR="005563C3" w:rsidRPr="00C014C7" w:rsidRDefault="00833A71" w:rsidP="00C014C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Houve melhora significativa na QDVRSB dos pacientes até 2 anos após o tratamento.</w:t>
            </w:r>
          </w:p>
        </w:tc>
      </w:tr>
      <w:tr w:rsidR="00C014C7" w:rsidRPr="00C014C7" w14:paraId="237D1B24" w14:textId="77777777" w:rsidTr="00C01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Borders>
              <w:left w:val="none" w:sz="0" w:space="0" w:color="auto"/>
            </w:tcBorders>
            <w:shd w:val="clear" w:color="auto" w:fill="auto"/>
          </w:tcPr>
          <w:p w14:paraId="4A12BE1C" w14:textId="1187048E" w:rsidR="00B61EB4" w:rsidRPr="00C014C7" w:rsidRDefault="00B61EB4" w:rsidP="00C014C7">
            <w:pPr>
              <w:pStyle w:val="Default"/>
              <w:jc w:val="both"/>
              <w:rPr>
                <w:rFonts w:ascii="Times New Roman" w:hAnsi="Times New Roman" w:cs="Times New Roman"/>
                <w:color w:val="000001"/>
                <w:sz w:val="20"/>
                <w:szCs w:val="20"/>
              </w:rPr>
            </w:pPr>
            <w:r w:rsidRPr="00C014C7">
              <w:rPr>
                <w:rFonts w:ascii="Times New Roman" w:hAnsi="Times New Roman" w:cs="Times New Roman"/>
                <w:color w:val="000001"/>
                <w:sz w:val="20"/>
                <w:szCs w:val="20"/>
              </w:rPr>
              <w:t>Amagai et al.</w:t>
            </w:r>
          </w:p>
        </w:tc>
        <w:tc>
          <w:tcPr>
            <w:tcW w:w="1022" w:type="dxa"/>
            <w:shd w:val="clear" w:color="auto" w:fill="auto"/>
          </w:tcPr>
          <w:p w14:paraId="4C140460" w14:textId="03C67236" w:rsidR="00B61EB4" w:rsidRPr="00C014C7" w:rsidRDefault="00B61EB4"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2017</w:t>
            </w:r>
          </w:p>
        </w:tc>
        <w:tc>
          <w:tcPr>
            <w:tcW w:w="1412" w:type="dxa"/>
            <w:shd w:val="clear" w:color="auto" w:fill="auto"/>
          </w:tcPr>
          <w:p w14:paraId="36F8A64D" w14:textId="6F18450D" w:rsidR="00B61EB4" w:rsidRPr="00C014C7" w:rsidRDefault="00B61EB4"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62</w:t>
            </w:r>
          </w:p>
        </w:tc>
        <w:tc>
          <w:tcPr>
            <w:tcW w:w="1869" w:type="dxa"/>
            <w:shd w:val="clear" w:color="auto" w:fill="auto"/>
          </w:tcPr>
          <w:p w14:paraId="7C10A020" w14:textId="0C6AA022" w:rsidR="00B61EB4" w:rsidRPr="00C014C7" w:rsidRDefault="00B61EB4"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Prótese total </w:t>
            </w:r>
            <w:proofErr w:type="spellStart"/>
            <w:r w:rsidRPr="00C014C7">
              <w:rPr>
                <w:rFonts w:ascii="Times New Roman" w:hAnsi="Times New Roman" w:cs="Times New Roman"/>
                <w:color w:val="000001"/>
                <w:sz w:val="20"/>
                <w:szCs w:val="20"/>
              </w:rPr>
              <w:t>mucossuportada</w:t>
            </w:r>
            <w:proofErr w:type="spellEnd"/>
            <w:r w:rsidRPr="00C014C7">
              <w:rPr>
                <w:rFonts w:ascii="Times New Roman" w:hAnsi="Times New Roman" w:cs="Times New Roman"/>
                <w:color w:val="000001"/>
                <w:sz w:val="20"/>
                <w:szCs w:val="20"/>
              </w:rPr>
              <w:t>.</w:t>
            </w:r>
          </w:p>
        </w:tc>
        <w:tc>
          <w:tcPr>
            <w:tcW w:w="3117" w:type="dxa"/>
            <w:shd w:val="clear" w:color="auto" w:fill="auto"/>
          </w:tcPr>
          <w:p w14:paraId="24DBE8C2" w14:textId="4F991DFD" w:rsidR="00B61EB4" w:rsidRPr="00C014C7" w:rsidRDefault="00B61EB4" w:rsidP="00C014C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Style w:val="selectable-text"/>
                <w:rFonts w:ascii="Times New Roman" w:hAnsi="Times New Roman" w:cs="Times New Roman"/>
                <w:color w:val="000001"/>
                <w:sz w:val="20"/>
                <w:szCs w:val="20"/>
              </w:rPr>
              <w:t>O aconselhamento dietético simples combinado com o tratamento protético total melhorou significativamente a ingestão alimentar e QDVRSB de pacientes edêntulos totais.</w:t>
            </w:r>
          </w:p>
        </w:tc>
      </w:tr>
      <w:tr w:rsidR="00C014C7" w:rsidRPr="00C014C7" w14:paraId="3F0DEDDD" w14:textId="77777777" w:rsidTr="00C014C7">
        <w:tc>
          <w:tcPr>
            <w:cnfStyle w:val="001000000000" w:firstRow="0" w:lastRow="0" w:firstColumn="1" w:lastColumn="0" w:oddVBand="0" w:evenVBand="0" w:oddHBand="0" w:evenHBand="0" w:firstRowFirstColumn="0" w:firstRowLastColumn="0" w:lastRowFirstColumn="0" w:lastRowLastColumn="0"/>
            <w:tcW w:w="1651" w:type="dxa"/>
            <w:tcBorders>
              <w:left w:val="none" w:sz="0" w:space="0" w:color="auto"/>
            </w:tcBorders>
            <w:shd w:val="clear" w:color="auto" w:fill="auto"/>
          </w:tcPr>
          <w:p w14:paraId="0BCCD1BC" w14:textId="0458C642" w:rsidR="005563C3" w:rsidRPr="00C014C7" w:rsidRDefault="00833A71" w:rsidP="00C014C7">
            <w:pPr>
              <w:pStyle w:val="Default"/>
              <w:jc w:val="both"/>
              <w:rPr>
                <w:rFonts w:ascii="Times New Roman" w:hAnsi="Times New Roman" w:cs="Times New Roman"/>
                <w:color w:val="000001"/>
                <w:sz w:val="20"/>
                <w:szCs w:val="20"/>
              </w:rPr>
            </w:pPr>
            <w:r w:rsidRPr="00C014C7">
              <w:rPr>
                <w:rFonts w:ascii="Times New Roman" w:hAnsi="Times New Roman" w:cs="Times New Roman"/>
                <w:color w:val="000001"/>
                <w:sz w:val="20"/>
                <w:szCs w:val="20"/>
              </w:rPr>
              <w:t>Cardoso et al.</w:t>
            </w:r>
          </w:p>
        </w:tc>
        <w:tc>
          <w:tcPr>
            <w:tcW w:w="1022" w:type="dxa"/>
            <w:shd w:val="clear" w:color="auto" w:fill="auto"/>
          </w:tcPr>
          <w:p w14:paraId="4B96CBE0" w14:textId="5CBA8D8B" w:rsidR="005563C3" w:rsidRPr="00C014C7" w:rsidRDefault="00833A71"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2016</w:t>
            </w:r>
          </w:p>
        </w:tc>
        <w:tc>
          <w:tcPr>
            <w:tcW w:w="1412" w:type="dxa"/>
            <w:shd w:val="clear" w:color="auto" w:fill="auto"/>
          </w:tcPr>
          <w:p w14:paraId="73181B27" w14:textId="7BD4F6D8" w:rsidR="005563C3" w:rsidRPr="00C014C7" w:rsidRDefault="00833A71"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50</w:t>
            </w:r>
          </w:p>
        </w:tc>
        <w:tc>
          <w:tcPr>
            <w:tcW w:w="1869" w:type="dxa"/>
            <w:shd w:val="clear" w:color="auto" w:fill="auto"/>
          </w:tcPr>
          <w:p w14:paraId="7ED68BA5" w14:textId="30E24CD7" w:rsidR="005563C3" w:rsidRPr="00C014C7" w:rsidRDefault="00833A71"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Prótese totais </w:t>
            </w:r>
            <w:proofErr w:type="spellStart"/>
            <w:r w:rsidRPr="00C014C7">
              <w:rPr>
                <w:rFonts w:ascii="Times New Roman" w:hAnsi="Times New Roman" w:cs="Times New Roman"/>
                <w:color w:val="000001"/>
                <w:sz w:val="20"/>
                <w:szCs w:val="20"/>
              </w:rPr>
              <w:t>mucossuportadas</w:t>
            </w:r>
            <w:proofErr w:type="spellEnd"/>
            <w:r w:rsidRPr="00C014C7">
              <w:rPr>
                <w:rFonts w:ascii="Times New Roman" w:hAnsi="Times New Roman" w:cs="Times New Roman"/>
                <w:color w:val="000001"/>
                <w:sz w:val="20"/>
                <w:szCs w:val="20"/>
              </w:rPr>
              <w:t xml:space="preserve"> </w:t>
            </w:r>
            <w:proofErr w:type="spellStart"/>
            <w:r w:rsidRPr="00C014C7">
              <w:rPr>
                <w:rFonts w:ascii="Times New Roman" w:hAnsi="Times New Roman" w:cs="Times New Roman"/>
                <w:color w:val="000001"/>
                <w:sz w:val="20"/>
                <w:szCs w:val="20"/>
              </w:rPr>
              <w:t>e implantossuportadas</w:t>
            </w:r>
            <w:proofErr w:type="spellEnd"/>
            <w:r w:rsidRPr="00C014C7">
              <w:rPr>
                <w:rFonts w:ascii="Times New Roman" w:hAnsi="Times New Roman" w:cs="Times New Roman"/>
                <w:color w:val="000001"/>
                <w:sz w:val="20"/>
                <w:szCs w:val="20"/>
              </w:rPr>
              <w:t>.</w:t>
            </w:r>
          </w:p>
        </w:tc>
        <w:tc>
          <w:tcPr>
            <w:tcW w:w="3117" w:type="dxa"/>
            <w:shd w:val="clear" w:color="auto" w:fill="auto"/>
          </w:tcPr>
          <w:p w14:paraId="07B8291D" w14:textId="7F4E9F05" w:rsidR="005563C3" w:rsidRPr="00C014C7" w:rsidRDefault="00833A71" w:rsidP="00C014C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Após a reabilitação, os pacientes com FLP relataram </w:t>
            </w:r>
            <w:proofErr w:type="spellStart"/>
            <w:r w:rsidRPr="00C014C7">
              <w:rPr>
                <w:rFonts w:ascii="Times New Roman" w:hAnsi="Times New Roman" w:cs="Times New Roman"/>
                <w:color w:val="000001"/>
                <w:sz w:val="20"/>
                <w:szCs w:val="20"/>
              </w:rPr>
              <w:t>mehora</w:t>
            </w:r>
            <w:proofErr w:type="spellEnd"/>
            <w:r w:rsidRPr="00C014C7">
              <w:rPr>
                <w:rFonts w:ascii="Times New Roman" w:hAnsi="Times New Roman" w:cs="Times New Roman"/>
                <w:color w:val="000001"/>
                <w:sz w:val="20"/>
                <w:szCs w:val="20"/>
              </w:rPr>
              <w:t xml:space="preserve"> em domínios psicossociais, mas piora nos domínios físicos. Os pacientes com PTI tiveram melhora em todos os domínios, mas estavam menos satisfeitos.</w:t>
            </w:r>
          </w:p>
        </w:tc>
      </w:tr>
      <w:tr w:rsidR="00C014C7" w:rsidRPr="00C014C7" w14:paraId="6DB64ED5" w14:textId="77777777" w:rsidTr="00C01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Borders>
              <w:left w:val="none" w:sz="0" w:space="0" w:color="auto"/>
            </w:tcBorders>
            <w:shd w:val="clear" w:color="auto" w:fill="auto"/>
          </w:tcPr>
          <w:p w14:paraId="146B1732" w14:textId="06378246" w:rsidR="005563C3" w:rsidRPr="00C014C7" w:rsidRDefault="00833A71" w:rsidP="00C014C7">
            <w:pPr>
              <w:pStyle w:val="Default"/>
              <w:jc w:val="both"/>
              <w:rPr>
                <w:rFonts w:ascii="Times New Roman" w:hAnsi="Times New Roman" w:cs="Times New Roman"/>
                <w:color w:val="000001"/>
                <w:sz w:val="20"/>
                <w:szCs w:val="20"/>
              </w:rPr>
            </w:pPr>
            <w:r w:rsidRPr="00C014C7">
              <w:rPr>
                <w:rFonts w:ascii="Times New Roman" w:hAnsi="Times New Roman" w:cs="Times New Roman"/>
                <w:color w:val="000001"/>
                <w:sz w:val="20"/>
                <w:szCs w:val="20"/>
              </w:rPr>
              <w:t>Souza et al.</w:t>
            </w:r>
          </w:p>
        </w:tc>
        <w:tc>
          <w:tcPr>
            <w:tcW w:w="1022" w:type="dxa"/>
            <w:shd w:val="clear" w:color="auto" w:fill="auto"/>
          </w:tcPr>
          <w:p w14:paraId="6B659FD2" w14:textId="680026F0" w:rsidR="005563C3"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2016</w:t>
            </w:r>
          </w:p>
        </w:tc>
        <w:tc>
          <w:tcPr>
            <w:tcW w:w="1412" w:type="dxa"/>
            <w:shd w:val="clear" w:color="auto" w:fill="auto"/>
          </w:tcPr>
          <w:p w14:paraId="34B12025" w14:textId="68E2A518" w:rsidR="005563C3"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75</w:t>
            </w:r>
          </w:p>
        </w:tc>
        <w:tc>
          <w:tcPr>
            <w:tcW w:w="1869" w:type="dxa"/>
            <w:shd w:val="clear" w:color="auto" w:fill="auto"/>
          </w:tcPr>
          <w:p w14:paraId="0A2AF1CD" w14:textId="461018C0" w:rsidR="005563C3"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Prótese total </w:t>
            </w:r>
            <w:proofErr w:type="spellStart"/>
            <w:r w:rsidRPr="00C014C7">
              <w:rPr>
                <w:rFonts w:ascii="Times New Roman" w:hAnsi="Times New Roman" w:cs="Times New Roman"/>
                <w:color w:val="000001"/>
                <w:sz w:val="20"/>
                <w:szCs w:val="20"/>
              </w:rPr>
              <w:t>implantossuportada</w:t>
            </w:r>
            <w:proofErr w:type="spellEnd"/>
            <w:r w:rsidRPr="00C014C7">
              <w:rPr>
                <w:rFonts w:ascii="Times New Roman" w:hAnsi="Times New Roman" w:cs="Times New Roman"/>
                <w:color w:val="000001"/>
                <w:sz w:val="20"/>
                <w:szCs w:val="20"/>
              </w:rPr>
              <w:t>.</w:t>
            </w:r>
          </w:p>
        </w:tc>
        <w:tc>
          <w:tcPr>
            <w:tcW w:w="3117" w:type="dxa"/>
            <w:shd w:val="clear" w:color="auto" w:fill="auto"/>
          </w:tcPr>
          <w:p w14:paraId="211A2F16" w14:textId="786AA1DF" w:rsidR="008D3E22" w:rsidRPr="00C014C7" w:rsidRDefault="008D3E22" w:rsidP="00C014C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Os tratamentos analisados neste estudo foram altamente satisfatórios no que diz respeito aos fatores funcionais e estéticos, resultando em aumento da autoestima e da </w:t>
            </w:r>
          </w:p>
          <w:p w14:paraId="2C8B0E74" w14:textId="048D2B33" w:rsidR="005563C3" w:rsidRPr="00C014C7" w:rsidRDefault="008D3E22" w:rsidP="00C014C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QDVRSB.</w:t>
            </w:r>
          </w:p>
        </w:tc>
      </w:tr>
      <w:tr w:rsidR="00C014C7" w:rsidRPr="00C014C7" w14:paraId="6F3C7344" w14:textId="77777777" w:rsidTr="00C014C7">
        <w:tc>
          <w:tcPr>
            <w:cnfStyle w:val="001000000000" w:firstRow="0" w:lastRow="0" w:firstColumn="1" w:lastColumn="0" w:oddVBand="0" w:evenVBand="0" w:oddHBand="0" w:evenHBand="0" w:firstRowFirstColumn="0" w:firstRowLastColumn="0" w:lastRowFirstColumn="0" w:lastRowLastColumn="0"/>
            <w:tcW w:w="1651" w:type="dxa"/>
            <w:tcBorders>
              <w:left w:val="none" w:sz="0" w:space="0" w:color="auto"/>
            </w:tcBorders>
            <w:shd w:val="clear" w:color="auto" w:fill="auto"/>
          </w:tcPr>
          <w:p w14:paraId="05FB214A" w14:textId="5A08FA8F" w:rsidR="005563C3" w:rsidRPr="00C014C7" w:rsidRDefault="008D3E22" w:rsidP="00C014C7">
            <w:pPr>
              <w:pStyle w:val="Default"/>
              <w:jc w:val="both"/>
              <w:rPr>
                <w:rFonts w:ascii="Times New Roman" w:hAnsi="Times New Roman" w:cs="Times New Roman"/>
                <w:color w:val="000001"/>
                <w:sz w:val="20"/>
                <w:szCs w:val="20"/>
              </w:rPr>
            </w:pPr>
            <w:r w:rsidRPr="00C014C7">
              <w:rPr>
                <w:rFonts w:ascii="Times New Roman" w:hAnsi="Times New Roman" w:cs="Times New Roman"/>
                <w:color w:val="000001"/>
                <w:sz w:val="20"/>
                <w:szCs w:val="20"/>
              </w:rPr>
              <w:t>Valencia-Aguirre et al.</w:t>
            </w:r>
          </w:p>
        </w:tc>
        <w:tc>
          <w:tcPr>
            <w:tcW w:w="1022" w:type="dxa"/>
            <w:shd w:val="clear" w:color="auto" w:fill="auto"/>
          </w:tcPr>
          <w:p w14:paraId="0E38DA8B" w14:textId="59E476BD" w:rsidR="005563C3" w:rsidRPr="00C014C7" w:rsidRDefault="008D3E22"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2020</w:t>
            </w:r>
          </w:p>
        </w:tc>
        <w:tc>
          <w:tcPr>
            <w:tcW w:w="1412" w:type="dxa"/>
            <w:shd w:val="clear" w:color="auto" w:fill="auto"/>
          </w:tcPr>
          <w:p w14:paraId="3624C4FD" w14:textId="60C22F29" w:rsidR="005563C3" w:rsidRPr="00C014C7" w:rsidRDefault="008D3E22"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217</w:t>
            </w:r>
          </w:p>
        </w:tc>
        <w:tc>
          <w:tcPr>
            <w:tcW w:w="1869" w:type="dxa"/>
            <w:shd w:val="clear" w:color="auto" w:fill="auto"/>
          </w:tcPr>
          <w:p w14:paraId="3BA5E41E" w14:textId="0A450396" w:rsidR="005563C3" w:rsidRPr="00C014C7" w:rsidRDefault="008D3E22" w:rsidP="00C014C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Próteses totais </w:t>
            </w:r>
            <w:proofErr w:type="spellStart"/>
            <w:r w:rsidRPr="00C014C7">
              <w:rPr>
                <w:rFonts w:ascii="Times New Roman" w:hAnsi="Times New Roman" w:cs="Times New Roman"/>
                <w:color w:val="000001"/>
                <w:sz w:val="20"/>
                <w:szCs w:val="20"/>
              </w:rPr>
              <w:t>mucossuportdas</w:t>
            </w:r>
            <w:proofErr w:type="spellEnd"/>
            <w:r w:rsidRPr="00C014C7">
              <w:rPr>
                <w:rFonts w:ascii="Times New Roman" w:hAnsi="Times New Roman" w:cs="Times New Roman"/>
                <w:color w:val="000001"/>
                <w:sz w:val="20"/>
                <w:szCs w:val="20"/>
              </w:rPr>
              <w:t xml:space="preserve"> e parciais removíveis.</w:t>
            </w:r>
          </w:p>
        </w:tc>
        <w:tc>
          <w:tcPr>
            <w:tcW w:w="3117" w:type="dxa"/>
            <w:shd w:val="clear" w:color="auto" w:fill="auto"/>
          </w:tcPr>
          <w:p w14:paraId="662D344E" w14:textId="3C016F0B" w:rsidR="005563C3" w:rsidRPr="00C014C7" w:rsidRDefault="008D3E22" w:rsidP="00C014C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A reabilitação protética melhorou moderadamente a QDVRSB nos pacientes avaliados, independentemente do tipo de prótese removível utilizada.</w:t>
            </w:r>
          </w:p>
        </w:tc>
      </w:tr>
      <w:tr w:rsidR="00C014C7" w:rsidRPr="00C014C7" w14:paraId="7DB06428" w14:textId="77777777" w:rsidTr="00C01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Borders>
              <w:left w:val="none" w:sz="0" w:space="0" w:color="auto"/>
              <w:bottom w:val="none" w:sz="0" w:space="0" w:color="auto"/>
            </w:tcBorders>
            <w:shd w:val="clear" w:color="auto" w:fill="auto"/>
          </w:tcPr>
          <w:p w14:paraId="7D1EFD39" w14:textId="25812F4B" w:rsidR="005563C3" w:rsidRPr="00C014C7" w:rsidRDefault="008D3E22" w:rsidP="00C014C7">
            <w:pPr>
              <w:pStyle w:val="Default"/>
              <w:jc w:val="both"/>
              <w:rPr>
                <w:rFonts w:ascii="Times New Roman" w:hAnsi="Times New Roman" w:cs="Times New Roman"/>
                <w:color w:val="000001"/>
                <w:sz w:val="20"/>
                <w:szCs w:val="20"/>
              </w:rPr>
            </w:pPr>
            <w:r w:rsidRPr="00C014C7">
              <w:rPr>
                <w:rFonts w:ascii="Times New Roman" w:hAnsi="Times New Roman" w:cs="Times New Roman"/>
                <w:color w:val="000001"/>
                <w:sz w:val="20"/>
                <w:szCs w:val="20"/>
              </w:rPr>
              <w:t>Yamamoto et al.</w:t>
            </w:r>
          </w:p>
        </w:tc>
        <w:tc>
          <w:tcPr>
            <w:tcW w:w="1022" w:type="dxa"/>
            <w:shd w:val="clear" w:color="auto" w:fill="auto"/>
          </w:tcPr>
          <w:p w14:paraId="28E567EC" w14:textId="2CAC1584" w:rsidR="005563C3"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2018</w:t>
            </w:r>
          </w:p>
        </w:tc>
        <w:tc>
          <w:tcPr>
            <w:tcW w:w="1412" w:type="dxa"/>
            <w:shd w:val="clear" w:color="auto" w:fill="auto"/>
          </w:tcPr>
          <w:p w14:paraId="03D09816" w14:textId="1498194E" w:rsidR="005563C3"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30</w:t>
            </w:r>
          </w:p>
        </w:tc>
        <w:tc>
          <w:tcPr>
            <w:tcW w:w="1869" w:type="dxa"/>
            <w:shd w:val="clear" w:color="auto" w:fill="auto"/>
          </w:tcPr>
          <w:p w14:paraId="7467452D" w14:textId="70D406D7" w:rsidR="005563C3" w:rsidRPr="00C014C7" w:rsidRDefault="008D3E22" w:rsidP="00C014C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 xml:space="preserve">Prótese total </w:t>
            </w:r>
            <w:proofErr w:type="spellStart"/>
            <w:r w:rsidRPr="00C014C7">
              <w:rPr>
                <w:rFonts w:ascii="Times New Roman" w:hAnsi="Times New Roman" w:cs="Times New Roman"/>
                <w:color w:val="000001"/>
                <w:sz w:val="20"/>
                <w:szCs w:val="20"/>
              </w:rPr>
              <w:t>mucossuportada</w:t>
            </w:r>
            <w:proofErr w:type="spellEnd"/>
            <w:r w:rsidRPr="00C014C7">
              <w:rPr>
                <w:rFonts w:ascii="Times New Roman" w:hAnsi="Times New Roman" w:cs="Times New Roman"/>
                <w:color w:val="000001"/>
                <w:sz w:val="20"/>
                <w:szCs w:val="20"/>
              </w:rPr>
              <w:t>.</w:t>
            </w:r>
          </w:p>
        </w:tc>
        <w:tc>
          <w:tcPr>
            <w:tcW w:w="3117" w:type="dxa"/>
            <w:shd w:val="clear" w:color="auto" w:fill="auto"/>
          </w:tcPr>
          <w:p w14:paraId="38D5D09A" w14:textId="2D11D4F7" w:rsidR="005563C3" w:rsidRPr="00C014C7" w:rsidRDefault="008D3E22" w:rsidP="00C014C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1"/>
                <w:sz w:val="20"/>
                <w:szCs w:val="20"/>
              </w:rPr>
            </w:pPr>
            <w:r w:rsidRPr="00C014C7">
              <w:rPr>
                <w:rFonts w:ascii="Times New Roman" w:hAnsi="Times New Roman" w:cs="Times New Roman"/>
                <w:color w:val="000001"/>
                <w:sz w:val="20"/>
                <w:szCs w:val="20"/>
              </w:rPr>
              <w:t>O desempenho mastigatório e a QDVRSB foram significativamente melhores após a reabilitação oral.</w:t>
            </w:r>
          </w:p>
        </w:tc>
      </w:tr>
    </w:tbl>
    <w:p w14:paraId="09C3EE82" w14:textId="7C1F1753" w:rsidR="005563C3" w:rsidRDefault="00C014C7" w:rsidP="00C014C7">
      <w:pPr>
        <w:pStyle w:val="Default"/>
        <w:spacing w:line="360" w:lineRule="auto"/>
        <w:rPr>
          <w:rFonts w:ascii="Times New Roman" w:hAnsi="Times New Roman" w:cs="Times New Roman"/>
        </w:rPr>
      </w:pPr>
      <w:r>
        <w:rPr>
          <w:rFonts w:ascii="Times New Roman" w:hAnsi="Times New Roman" w:cs="Times New Roman"/>
        </w:rPr>
        <w:t>Fonte: Autores</w:t>
      </w:r>
    </w:p>
    <w:p w14:paraId="702F5AA7" w14:textId="77777777" w:rsidR="00317060" w:rsidRDefault="00317060" w:rsidP="005563C3">
      <w:pPr>
        <w:pStyle w:val="Default"/>
        <w:spacing w:line="360" w:lineRule="auto"/>
        <w:ind w:firstLine="1134"/>
        <w:jc w:val="both"/>
        <w:rPr>
          <w:rFonts w:ascii="Times New Roman" w:hAnsi="Times New Roman" w:cs="Times New Roman"/>
        </w:rPr>
      </w:pPr>
    </w:p>
    <w:p w14:paraId="4D27B1A9" w14:textId="77777777" w:rsidR="00317060" w:rsidRDefault="005563C3" w:rsidP="00317060">
      <w:pPr>
        <w:pStyle w:val="Default"/>
        <w:spacing w:line="360" w:lineRule="auto"/>
        <w:ind w:firstLine="1134"/>
        <w:jc w:val="both"/>
        <w:rPr>
          <w:rFonts w:ascii="Times New Roman" w:hAnsi="Times New Roman" w:cs="Times New Roman"/>
        </w:rPr>
      </w:pPr>
      <w:r w:rsidRPr="005563C3">
        <w:rPr>
          <w:rFonts w:ascii="Times New Roman" w:hAnsi="Times New Roman" w:cs="Times New Roman"/>
        </w:rPr>
        <w:t xml:space="preserve">Cardoso et al. (2016) concluiu que as próteses totais mandibulares </w:t>
      </w:r>
      <w:proofErr w:type="spellStart"/>
      <w:r w:rsidRPr="005563C3">
        <w:rPr>
          <w:rFonts w:ascii="Times New Roman" w:hAnsi="Times New Roman" w:cs="Times New Roman"/>
        </w:rPr>
        <w:t>implantossupo</w:t>
      </w:r>
      <w:r>
        <w:rPr>
          <w:rFonts w:ascii="Times New Roman" w:hAnsi="Times New Roman" w:cs="Times New Roman"/>
        </w:rPr>
        <w:t>rtadas</w:t>
      </w:r>
      <w:proofErr w:type="spellEnd"/>
      <w:r>
        <w:rPr>
          <w:rFonts w:ascii="Times New Roman" w:hAnsi="Times New Roman" w:cs="Times New Roman"/>
        </w:rPr>
        <w:t xml:space="preserve"> combinadas com próteses </w:t>
      </w:r>
      <w:r w:rsidRPr="005563C3">
        <w:rPr>
          <w:rFonts w:ascii="Times New Roman" w:hAnsi="Times New Roman" w:cs="Times New Roman"/>
        </w:rPr>
        <w:t xml:space="preserve">totais </w:t>
      </w:r>
      <w:proofErr w:type="spellStart"/>
      <w:r w:rsidRPr="005563C3">
        <w:rPr>
          <w:rFonts w:ascii="Times New Roman" w:hAnsi="Times New Roman" w:cs="Times New Roman"/>
        </w:rPr>
        <w:t>mucossuportadas</w:t>
      </w:r>
      <w:proofErr w:type="spellEnd"/>
      <w:r w:rsidRPr="005563C3">
        <w:rPr>
          <w:rFonts w:ascii="Times New Roman" w:hAnsi="Times New Roman" w:cs="Times New Roman"/>
        </w:rPr>
        <w:t xml:space="preserve"> maxilares, fornecem melhor eficiência mastigatória e qualidade de vida</w:t>
      </w:r>
      <w:r>
        <w:rPr>
          <w:rFonts w:ascii="Times New Roman" w:hAnsi="Times New Roman" w:cs="Times New Roman"/>
        </w:rPr>
        <w:t xml:space="preserve"> relacionada à saúde bucal aos </w:t>
      </w:r>
      <w:r w:rsidRPr="005563C3">
        <w:rPr>
          <w:rFonts w:ascii="Times New Roman" w:hAnsi="Times New Roman" w:cs="Times New Roman"/>
        </w:rPr>
        <w:t xml:space="preserve">pacientes, do que próteses </w:t>
      </w:r>
      <w:proofErr w:type="spellStart"/>
      <w:r w:rsidRPr="005563C3">
        <w:rPr>
          <w:rFonts w:ascii="Times New Roman" w:hAnsi="Times New Roman" w:cs="Times New Roman"/>
        </w:rPr>
        <w:t>mucossuportadas</w:t>
      </w:r>
      <w:proofErr w:type="spellEnd"/>
      <w:r w:rsidRPr="005563C3">
        <w:rPr>
          <w:rFonts w:ascii="Times New Roman" w:hAnsi="Times New Roman" w:cs="Times New Roman"/>
        </w:rPr>
        <w:t xml:space="preserve"> mandibulares. Foi observado também, que há uma maior pre</w:t>
      </w:r>
      <w:r>
        <w:rPr>
          <w:rFonts w:ascii="Times New Roman" w:hAnsi="Times New Roman" w:cs="Times New Roman"/>
        </w:rPr>
        <w:t xml:space="preserve">valência de pacientes </w:t>
      </w:r>
      <w:r w:rsidRPr="005563C3">
        <w:rPr>
          <w:rFonts w:ascii="Times New Roman" w:hAnsi="Times New Roman" w:cs="Times New Roman"/>
        </w:rPr>
        <w:t xml:space="preserve">do sexo feminino, o que sugere uma maior preocupação das mulheres </w:t>
      </w:r>
      <w:r>
        <w:rPr>
          <w:rFonts w:ascii="Times New Roman" w:hAnsi="Times New Roman" w:cs="Times New Roman"/>
        </w:rPr>
        <w:t xml:space="preserve">com a sua saúde do que homens. </w:t>
      </w:r>
    </w:p>
    <w:p w14:paraId="4D488C2B" w14:textId="197C2653" w:rsidR="005563C3" w:rsidRPr="005563C3" w:rsidRDefault="005563C3" w:rsidP="00317060">
      <w:pPr>
        <w:pStyle w:val="Default"/>
        <w:spacing w:line="360" w:lineRule="auto"/>
        <w:ind w:firstLine="1134"/>
        <w:jc w:val="both"/>
        <w:rPr>
          <w:rFonts w:ascii="Times New Roman" w:hAnsi="Times New Roman" w:cs="Times New Roman"/>
        </w:rPr>
      </w:pPr>
      <w:r w:rsidRPr="005563C3">
        <w:rPr>
          <w:rFonts w:ascii="Times New Roman" w:hAnsi="Times New Roman" w:cs="Times New Roman"/>
        </w:rPr>
        <w:t>Essa prevalência é observada também por Alves et al. (2018), que confirmaram que</w:t>
      </w:r>
      <w:r>
        <w:rPr>
          <w:rFonts w:ascii="Times New Roman" w:hAnsi="Times New Roman" w:cs="Times New Roman"/>
        </w:rPr>
        <w:t xml:space="preserve"> após 2 anos de tratamento, há </w:t>
      </w:r>
      <w:r w:rsidRPr="005563C3">
        <w:rPr>
          <w:rFonts w:ascii="Times New Roman" w:hAnsi="Times New Roman" w:cs="Times New Roman"/>
        </w:rPr>
        <w:t>uma melhoria significativa na qualidade de vida dos pacientes. Mensurar isso permite que o paciente perceba suas condições e ajude o profissional a definir uma direção terapêutica (</w:t>
      </w:r>
      <w:r w:rsidR="00317060" w:rsidRPr="005563C3">
        <w:rPr>
          <w:rFonts w:ascii="Times New Roman" w:hAnsi="Times New Roman" w:cs="Times New Roman"/>
        </w:rPr>
        <w:t>JENEI</w:t>
      </w:r>
      <w:r w:rsidRPr="005563C3">
        <w:rPr>
          <w:rFonts w:ascii="Times New Roman" w:hAnsi="Times New Roman" w:cs="Times New Roman"/>
        </w:rPr>
        <w:t xml:space="preserve"> et al., 2015; </w:t>
      </w:r>
      <w:r w:rsidR="00317060" w:rsidRPr="005563C3">
        <w:rPr>
          <w:rFonts w:ascii="Times New Roman" w:hAnsi="Times New Roman" w:cs="Times New Roman"/>
        </w:rPr>
        <w:t xml:space="preserve">SOUZA </w:t>
      </w:r>
      <w:r w:rsidRPr="005563C3">
        <w:rPr>
          <w:rFonts w:ascii="Times New Roman" w:hAnsi="Times New Roman" w:cs="Times New Roman"/>
        </w:rPr>
        <w:t>et al., 2010). Deve-se notar que o sucesso da reabilitação é baseado na opinião do paciente com a análise de alguns domínios como a esta</w:t>
      </w:r>
      <w:r>
        <w:rPr>
          <w:rFonts w:ascii="Times New Roman" w:hAnsi="Times New Roman" w:cs="Times New Roman"/>
        </w:rPr>
        <w:t xml:space="preserve">bilidade da prótese, conforto, </w:t>
      </w:r>
      <w:r w:rsidRPr="005563C3">
        <w:rPr>
          <w:rFonts w:ascii="Times New Roman" w:hAnsi="Times New Roman" w:cs="Times New Roman"/>
        </w:rPr>
        <w:t>facilidade na fala e de remoção para a limpeza, mastigação e estética (</w:t>
      </w:r>
      <w:r w:rsidR="00317060" w:rsidRPr="005563C3">
        <w:rPr>
          <w:rFonts w:ascii="Times New Roman" w:hAnsi="Times New Roman" w:cs="Times New Roman"/>
        </w:rPr>
        <w:t>ALBAKER</w:t>
      </w:r>
      <w:r w:rsidRPr="005563C3">
        <w:rPr>
          <w:rFonts w:ascii="Times New Roman" w:hAnsi="Times New Roman" w:cs="Times New Roman"/>
        </w:rPr>
        <w:t>, 2013).</w:t>
      </w:r>
    </w:p>
    <w:p w14:paraId="3573ADB3" w14:textId="2D5AA6F6" w:rsidR="005563C3" w:rsidRPr="005563C3" w:rsidRDefault="005563C3" w:rsidP="00317060">
      <w:pPr>
        <w:pStyle w:val="Default"/>
        <w:spacing w:line="360" w:lineRule="auto"/>
        <w:ind w:firstLine="1134"/>
        <w:jc w:val="both"/>
        <w:rPr>
          <w:rFonts w:ascii="Times New Roman" w:hAnsi="Times New Roman" w:cs="Times New Roman"/>
        </w:rPr>
      </w:pPr>
      <w:r w:rsidRPr="005563C3">
        <w:rPr>
          <w:rFonts w:ascii="Times New Roman" w:hAnsi="Times New Roman" w:cs="Times New Roman"/>
        </w:rPr>
        <w:lastRenderedPageBreak/>
        <w:t>O estudo de Yamamoto et al. (2018), observou que o desempenho mastigatório dos pa</w:t>
      </w:r>
      <w:r>
        <w:rPr>
          <w:rFonts w:ascii="Times New Roman" w:hAnsi="Times New Roman" w:cs="Times New Roman"/>
        </w:rPr>
        <w:t xml:space="preserve">cientes foi significativamente </w:t>
      </w:r>
      <w:r w:rsidRPr="005563C3">
        <w:rPr>
          <w:rFonts w:ascii="Times New Roman" w:hAnsi="Times New Roman" w:cs="Times New Roman"/>
        </w:rPr>
        <w:t>melhor que antes do tratamento. O tratamento protético total, além de melhorar o desempenh</w:t>
      </w:r>
      <w:r>
        <w:rPr>
          <w:rFonts w:ascii="Times New Roman" w:hAnsi="Times New Roman" w:cs="Times New Roman"/>
        </w:rPr>
        <w:t xml:space="preserve">o mastigatório, se acompanhado </w:t>
      </w:r>
      <w:r w:rsidRPr="005563C3">
        <w:rPr>
          <w:rFonts w:ascii="Times New Roman" w:hAnsi="Times New Roman" w:cs="Times New Roman"/>
        </w:rPr>
        <w:t>de um aconselhamento dietético simples, pode melhorar a ingestão alimentar dos pacientes desdentados totais, como sugere a pesquisa de Amagai et al. (2017).</w:t>
      </w:r>
    </w:p>
    <w:p w14:paraId="4FAD37B8" w14:textId="01F33FDB" w:rsidR="005563C3" w:rsidRPr="005563C3" w:rsidRDefault="005563C3" w:rsidP="00317060">
      <w:pPr>
        <w:pStyle w:val="Default"/>
        <w:spacing w:line="360" w:lineRule="auto"/>
        <w:ind w:firstLine="1134"/>
        <w:jc w:val="both"/>
        <w:rPr>
          <w:rFonts w:ascii="Times New Roman" w:hAnsi="Times New Roman" w:cs="Times New Roman"/>
        </w:rPr>
      </w:pPr>
      <w:r w:rsidRPr="005563C3">
        <w:rPr>
          <w:rFonts w:ascii="Times New Roman" w:hAnsi="Times New Roman" w:cs="Times New Roman"/>
        </w:rPr>
        <w:t>Por outro lado, Souza et al. (2016) analisaram diferentes tratamentos reabilitadore</w:t>
      </w:r>
      <w:r>
        <w:rPr>
          <w:rFonts w:ascii="Times New Roman" w:hAnsi="Times New Roman" w:cs="Times New Roman"/>
        </w:rPr>
        <w:t xml:space="preserve">s e obtiveram resultados muito </w:t>
      </w:r>
      <w:r w:rsidRPr="005563C3">
        <w:rPr>
          <w:rFonts w:ascii="Times New Roman" w:hAnsi="Times New Roman" w:cs="Times New Roman"/>
        </w:rPr>
        <w:t>satisfatórios quando se diz respeito aos fatores funcionais e estéticos, o que acabou resultand</w:t>
      </w:r>
      <w:r>
        <w:rPr>
          <w:rFonts w:ascii="Times New Roman" w:hAnsi="Times New Roman" w:cs="Times New Roman"/>
        </w:rPr>
        <w:t xml:space="preserve">o em melhor autoestima e maior </w:t>
      </w:r>
      <w:r w:rsidRPr="005563C3">
        <w:rPr>
          <w:rFonts w:ascii="Times New Roman" w:hAnsi="Times New Roman" w:cs="Times New Roman"/>
        </w:rPr>
        <w:t>qualidade de vida relacionada à saúde bucal dos pacientes que participaram do estudo. Já Al-</w:t>
      </w:r>
      <w:proofErr w:type="spellStart"/>
      <w:r w:rsidRPr="005563C3">
        <w:rPr>
          <w:rFonts w:ascii="Times New Roman" w:hAnsi="Times New Roman" w:cs="Times New Roman"/>
        </w:rPr>
        <w:t>sul</w:t>
      </w:r>
      <w:r>
        <w:rPr>
          <w:rFonts w:ascii="Times New Roman" w:hAnsi="Times New Roman" w:cs="Times New Roman"/>
        </w:rPr>
        <w:t>tani</w:t>
      </w:r>
      <w:proofErr w:type="spellEnd"/>
      <w:r>
        <w:rPr>
          <w:rFonts w:ascii="Times New Roman" w:hAnsi="Times New Roman" w:cs="Times New Roman"/>
        </w:rPr>
        <w:t xml:space="preserve"> et al. (2018), observaram </w:t>
      </w:r>
      <w:r w:rsidRPr="005563C3">
        <w:rPr>
          <w:rFonts w:ascii="Times New Roman" w:hAnsi="Times New Roman" w:cs="Times New Roman"/>
        </w:rPr>
        <w:t xml:space="preserve">que a substituição de próteses totais </w:t>
      </w:r>
      <w:proofErr w:type="spellStart"/>
      <w:r w:rsidRPr="005563C3">
        <w:rPr>
          <w:rFonts w:ascii="Times New Roman" w:hAnsi="Times New Roman" w:cs="Times New Roman"/>
        </w:rPr>
        <w:t>mucossuportadas</w:t>
      </w:r>
      <w:proofErr w:type="spellEnd"/>
      <w:r w:rsidRPr="005563C3">
        <w:rPr>
          <w:rFonts w:ascii="Times New Roman" w:hAnsi="Times New Roman" w:cs="Times New Roman"/>
        </w:rPr>
        <w:t xml:space="preserve"> antigas por novas, acarretaram grande mel</w:t>
      </w:r>
      <w:r>
        <w:rPr>
          <w:rFonts w:ascii="Times New Roman" w:hAnsi="Times New Roman" w:cs="Times New Roman"/>
        </w:rPr>
        <w:t xml:space="preserve">horia na qualidade de vida dos </w:t>
      </w:r>
      <w:r w:rsidRPr="005563C3">
        <w:rPr>
          <w:rFonts w:ascii="Times New Roman" w:hAnsi="Times New Roman" w:cs="Times New Roman"/>
        </w:rPr>
        <w:t xml:space="preserve">pacientes. </w:t>
      </w:r>
    </w:p>
    <w:p w14:paraId="32DA9090" w14:textId="06D786D3" w:rsidR="00317060" w:rsidRDefault="005563C3" w:rsidP="00317060">
      <w:pPr>
        <w:pStyle w:val="Default"/>
        <w:spacing w:line="360" w:lineRule="auto"/>
        <w:ind w:firstLine="1134"/>
        <w:jc w:val="both"/>
        <w:rPr>
          <w:rFonts w:ascii="Times New Roman" w:hAnsi="Times New Roman" w:cs="Times New Roman"/>
        </w:rPr>
      </w:pPr>
      <w:r w:rsidRPr="005563C3">
        <w:rPr>
          <w:rFonts w:ascii="Times New Roman" w:hAnsi="Times New Roman" w:cs="Times New Roman"/>
        </w:rPr>
        <w:t>Já Valencia-</w:t>
      </w:r>
      <w:proofErr w:type="spellStart"/>
      <w:r w:rsidRPr="005563C3">
        <w:rPr>
          <w:rFonts w:ascii="Times New Roman" w:hAnsi="Times New Roman" w:cs="Times New Roman"/>
        </w:rPr>
        <w:t>aguirre</w:t>
      </w:r>
      <w:proofErr w:type="spellEnd"/>
      <w:r w:rsidRPr="005563C3">
        <w:rPr>
          <w:rFonts w:ascii="Times New Roman" w:hAnsi="Times New Roman" w:cs="Times New Roman"/>
        </w:rPr>
        <w:t xml:space="preserve"> et al. (2020) constat</w:t>
      </w:r>
      <w:r w:rsidR="00317060">
        <w:rPr>
          <w:rFonts w:ascii="Times New Roman" w:hAnsi="Times New Roman" w:cs="Times New Roman"/>
        </w:rPr>
        <w:t>aram</w:t>
      </w:r>
      <w:r w:rsidRPr="005563C3">
        <w:rPr>
          <w:rFonts w:ascii="Times New Roman" w:hAnsi="Times New Roman" w:cs="Times New Roman"/>
        </w:rPr>
        <w:t xml:space="preserve"> uma melhoria na qualida</w:t>
      </w:r>
      <w:r>
        <w:rPr>
          <w:rFonts w:ascii="Times New Roman" w:hAnsi="Times New Roman" w:cs="Times New Roman"/>
        </w:rPr>
        <w:t xml:space="preserve">de de vida relacionada à saúde </w:t>
      </w:r>
      <w:r w:rsidRPr="005563C3">
        <w:rPr>
          <w:rFonts w:ascii="Times New Roman" w:hAnsi="Times New Roman" w:cs="Times New Roman"/>
        </w:rPr>
        <w:t>bucal moderada aos pacientes após o tratamento reabilitador. Esses resultados divergem da maio</w:t>
      </w:r>
      <w:r>
        <w:rPr>
          <w:rFonts w:ascii="Times New Roman" w:hAnsi="Times New Roman" w:cs="Times New Roman"/>
        </w:rPr>
        <w:t xml:space="preserve">ria dos estudos encontrados no </w:t>
      </w:r>
      <w:r w:rsidRPr="005563C3">
        <w:rPr>
          <w:rFonts w:ascii="Times New Roman" w:hAnsi="Times New Roman" w:cs="Times New Roman"/>
        </w:rPr>
        <w:t xml:space="preserve">presente trabalho e podem estar associados a fatores, como: diferença no tamanho amostral, </w:t>
      </w:r>
      <w:r>
        <w:rPr>
          <w:rFonts w:ascii="Times New Roman" w:hAnsi="Times New Roman" w:cs="Times New Roman"/>
        </w:rPr>
        <w:t xml:space="preserve">tipo de protocolo reabilitador </w:t>
      </w:r>
      <w:r w:rsidRPr="005563C3">
        <w:rPr>
          <w:rFonts w:ascii="Times New Roman" w:hAnsi="Times New Roman" w:cs="Times New Roman"/>
        </w:rPr>
        <w:t xml:space="preserve">adotado e perfil dos participantes do estudo. No entanto, em todos os estudos selecionados nesta </w:t>
      </w:r>
      <w:r>
        <w:rPr>
          <w:rFonts w:ascii="Times New Roman" w:hAnsi="Times New Roman" w:cs="Times New Roman"/>
        </w:rPr>
        <w:t xml:space="preserve">revisão, foi possível observar </w:t>
      </w:r>
      <w:r w:rsidRPr="005563C3">
        <w:rPr>
          <w:rFonts w:ascii="Times New Roman" w:hAnsi="Times New Roman" w:cs="Times New Roman"/>
        </w:rPr>
        <w:t>algum grau de melhoria na satisfação dos pacientes, ressaltando a importância da reabilitação ora</w:t>
      </w:r>
      <w:r>
        <w:rPr>
          <w:rFonts w:ascii="Times New Roman" w:hAnsi="Times New Roman" w:cs="Times New Roman"/>
        </w:rPr>
        <w:t xml:space="preserve">l para a qualidade de vida dos </w:t>
      </w:r>
      <w:r w:rsidRPr="005563C3">
        <w:rPr>
          <w:rFonts w:ascii="Times New Roman" w:hAnsi="Times New Roman" w:cs="Times New Roman"/>
        </w:rPr>
        <w:t xml:space="preserve">pacientes </w:t>
      </w:r>
      <w:proofErr w:type="spellStart"/>
      <w:r w:rsidRPr="005563C3">
        <w:rPr>
          <w:rFonts w:ascii="Times New Roman" w:hAnsi="Times New Roman" w:cs="Times New Roman"/>
        </w:rPr>
        <w:t>edêntulos</w:t>
      </w:r>
      <w:proofErr w:type="spellEnd"/>
      <w:r w:rsidRPr="005563C3">
        <w:rPr>
          <w:rFonts w:ascii="Times New Roman" w:hAnsi="Times New Roman" w:cs="Times New Roman"/>
        </w:rPr>
        <w:t xml:space="preserve"> totais.</w:t>
      </w:r>
    </w:p>
    <w:p w14:paraId="4D3B2B2F" w14:textId="77777777" w:rsidR="00317060" w:rsidRDefault="00317060" w:rsidP="005563C3">
      <w:pPr>
        <w:pStyle w:val="Default"/>
        <w:spacing w:line="360" w:lineRule="auto"/>
        <w:ind w:firstLine="1134"/>
        <w:jc w:val="both"/>
        <w:rPr>
          <w:rFonts w:ascii="Times New Roman" w:hAnsi="Times New Roman" w:cs="Times New Roman"/>
        </w:rPr>
      </w:pP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6C4DE4C8" w14:textId="77777777" w:rsidR="00317060" w:rsidRDefault="00B61EB4" w:rsidP="00317060">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Com base </w:t>
      </w:r>
      <w:r w:rsidR="0035347C">
        <w:rPr>
          <w:rFonts w:ascii="Times New Roman" w:hAnsi="Times New Roman" w:cs="Times New Roman"/>
        </w:rPr>
        <w:t>nos achados</w:t>
      </w:r>
      <w:r w:rsidR="00317060">
        <w:rPr>
          <w:rFonts w:ascii="Times New Roman" w:hAnsi="Times New Roman" w:cs="Times New Roman"/>
        </w:rPr>
        <w:t>,</w:t>
      </w:r>
      <w:r w:rsidR="0035347C">
        <w:rPr>
          <w:rFonts w:ascii="Times New Roman" w:hAnsi="Times New Roman" w:cs="Times New Roman"/>
        </w:rPr>
        <w:t xml:space="preserve"> analisa-se que a reabilitação oral protética engloba vários fatores, tais como: econômico, psicossocial, físico, sistêmico e fisiológico. </w:t>
      </w:r>
    </w:p>
    <w:p w14:paraId="7A15BAC8" w14:textId="057F26D9" w:rsidR="00341776" w:rsidRPr="00A1173C" w:rsidRDefault="00317060" w:rsidP="00317060">
      <w:pPr>
        <w:pStyle w:val="Default"/>
        <w:spacing w:line="360" w:lineRule="auto"/>
        <w:ind w:firstLine="1134"/>
        <w:jc w:val="both"/>
        <w:rPr>
          <w:rFonts w:ascii="Times New Roman" w:hAnsi="Times New Roman" w:cs="Times New Roman"/>
        </w:rPr>
      </w:pPr>
      <w:r>
        <w:rPr>
          <w:rFonts w:ascii="Times New Roman" w:hAnsi="Times New Roman" w:cs="Times New Roman"/>
        </w:rPr>
        <w:t>Conclui-se que</w:t>
      </w:r>
      <w:r w:rsidR="0035347C">
        <w:rPr>
          <w:rFonts w:ascii="Times New Roman" w:hAnsi="Times New Roman" w:cs="Times New Roman"/>
        </w:rPr>
        <w:t xml:space="preserve"> que a qualidade de vida </w:t>
      </w:r>
      <w:r>
        <w:rPr>
          <w:rFonts w:ascii="Times New Roman" w:hAnsi="Times New Roman" w:cs="Times New Roman"/>
        </w:rPr>
        <w:t xml:space="preserve">relacionada à saúde oral </w:t>
      </w:r>
      <w:r w:rsidR="0035347C">
        <w:rPr>
          <w:rFonts w:ascii="Times New Roman" w:hAnsi="Times New Roman" w:cs="Times New Roman"/>
        </w:rPr>
        <w:t xml:space="preserve">e a e a percepção de si próprio, principalmente de pacientes idosos, podem ser melhoradas pela qualidade das próteses </w:t>
      </w:r>
      <w:r>
        <w:rPr>
          <w:rFonts w:ascii="Times New Roman" w:hAnsi="Times New Roman" w:cs="Times New Roman"/>
        </w:rPr>
        <w:t xml:space="preserve">dentárias </w:t>
      </w:r>
      <w:r w:rsidR="0035347C">
        <w:rPr>
          <w:rFonts w:ascii="Times New Roman" w:hAnsi="Times New Roman" w:cs="Times New Roman"/>
        </w:rPr>
        <w:t>utilizadas.</w:t>
      </w:r>
    </w:p>
    <w:p w14:paraId="7F1961A0" w14:textId="7E12F88A" w:rsidR="00341776" w:rsidRPr="00317060" w:rsidRDefault="009D129B" w:rsidP="00341776">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lang w:val="en-US"/>
        </w:rPr>
      </w:pPr>
      <w:r w:rsidRPr="00317060">
        <w:rPr>
          <w:rFonts w:ascii="Times New Roman" w:hAnsi="Times New Roman" w:cs="Times New Roman"/>
          <w:b/>
          <w:bCs/>
          <w:color w:val="FFFFFF" w:themeColor="background1"/>
          <w:lang w:val="en-US"/>
        </w:rPr>
        <w:t>REFERÊNCIAS</w:t>
      </w:r>
    </w:p>
    <w:p w14:paraId="36E3103C" w14:textId="435F9E6C" w:rsidR="00ED68D1" w:rsidRPr="00317060" w:rsidRDefault="00317060" w:rsidP="00317060">
      <w:pPr>
        <w:pStyle w:val="Corpodetexto"/>
        <w:spacing w:after="0" w:line="240" w:lineRule="auto"/>
        <w:rPr>
          <w:rFonts w:ascii="Times New Roman" w:eastAsia="Times New Roman" w:hAnsi="Times New Roman" w:cs="Times New Roman"/>
          <w:color w:val="000001"/>
          <w:kern w:val="0"/>
          <w:lang w:val="en-US" w:eastAsia="pt-BR" w:bidi="ar-SA"/>
        </w:rPr>
      </w:pPr>
      <w:r w:rsidRPr="00317060">
        <w:rPr>
          <w:rFonts w:ascii="Times New Roman" w:eastAsia="Times New Roman" w:hAnsi="Times New Roman" w:cs="Times New Roman"/>
          <w:color w:val="000001"/>
          <w:kern w:val="0"/>
          <w:lang w:val="en-US" w:eastAsia="pt-BR" w:bidi="ar-SA"/>
        </w:rPr>
        <w:t>AL-SULTANI</w:t>
      </w:r>
      <w:r w:rsidR="00ED68D1" w:rsidRPr="00317060">
        <w:rPr>
          <w:rFonts w:ascii="Times New Roman" w:eastAsia="Times New Roman" w:hAnsi="Times New Roman" w:cs="Times New Roman"/>
          <w:color w:val="000001"/>
          <w:kern w:val="0"/>
          <w:lang w:val="en-US" w:eastAsia="pt-BR" w:bidi="ar-SA"/>
        </w:rPr>
        <w:t>, H. F.</w:t>
      </w:r>
      <w:r>
        <w:rPr>
          <w:rFonts w:ascii="Times New Roman" w:eastAsia="Times New Roman" w:hAnsi="Times New Roman" w:cs="Times New Roman"/>
          <w:color w:val="000001"/>
          <w:kern w:val="0"/>
          <w:lang w:val="en-US" w:eastAsia="pt-BR" w:bidi="ar-SA"/>
        </w:rPr>
        <w:t xml:space="preserve"> et al.</w:t>
      </w:r>
      <w:r w:rsidR="00ED68D1" w:rsidRPr="00317060">
        <w:rPr>
          <w:rFonts w:ascii="Times New Roman" w:eastAsia="Times New Roman" w:hAnsi="Times New Roman" w:cs="Times New Roman"/>
          <w:color w:val="000001"/>
          <w:kern w:val="0"/>
          <w:lang w:val="en-US" w:eastAsia="pt-BR" w:bidi="ar-SA"/>
        </w:rPr>
        <w:t xml:space="preserve"> The Impact of Replacement Conventional Dentures on Eating Experience. </w:t>
      </w:r>
      <w:r w:rsidR="00ED68D1" w:rsidRPr="00317060">
        <w:rPr>
          <w:rFonts w:ascii="Times New Roman" w:eastAsia="Times New Roman" w:hAnsi="Times New Roman" w:cs="Times New Roman"/>
          <w:b/>
          <w:bCs/>
          <w:color w:val="000001"/>
          <w:kern w:val="0"/>
          <w:lang w:val="en-US" w:eastAsia="pt-BR" w:bidi="ar-SA"/>
        </w:rPr>
        <w:t>JDR Clinical and Translational Research.</w:t>
      </w:r>
      <w:r>
        <w:rPr>
          <w:rFonts w:ascii="Times New Roman" w:eastAsia="Times New Roman" w:hAnsi="Times New Roman" w:cs="Times New Roman"/>
          <w:color w:val="000001"/>
          <w:kern w:val="0"/>
          <w:lang w:val="en-US" w:eastAsia="pt-BR" w:bidi="ar-SA"/>
        </w:rPr>
        <w:t xml:space="preserve">, v. </w:t>
      </w:r>
      <w:r w:rsidR="00ED68D1" w:rsidRPr="00317060">
        <w:rPr>
          <w:rFonts w:ascii="Times New Roman" w:eastAsia="Times New Roman" w:hAnsi="Times New Roman" w:cs="Times New Roman"/>
          <w:color w:val="000001"/>
          <w:kern w:val="0"/>
          <w:lang w:val="en-US" w:eastAsia="pt-BR" w:bidi="ar-SA"/>
        </w:rPr>
        <w:t>4</w:t>
      </w:r>
      <w:r w:rsidRPr="00317060">
        <w:rPr>
          <w:rFonts w:ascii="Times New Roman" w:eastAsia="Times New Roman" w:hAnsi="Times New Roman" w:cs="Times New Roman"/>
          <w:color w:val="000001"/>
          <w:kern w:val="0"/>
          <w:lang w:val="en-US" w:eastAsia="pt-BR" w:bidi="ar-SA"/>
        </w:rPr>
        <w:t xml:space="preserve">, n. 1, p. </w:t>
      </w:r>
      <w:r w:rsidR="00ED68D1" w:rsidRPr="00317060">
        <w:rPr>
          <w:rFonts w:ascii="Times New Roman" w:eastAsia="Times New Roman" w:hAnsi="Times New Roman" w:cs="Times New Roman"/>
          <w:color w:val="000001"/>
          <w:kern w:val="0"/>
          <w:lang w:val="en-US" w:eastAsia="pt-BR" w:bidi="ar-SA"/>
        </w:rPr>
        <w:t xml:space="preserve"> 29-40</w:t>
      </w:r>
      <w:r w:rsidRPr="00317060">
        <w:rPr>
          <w:rFonts w:ascii="Times New Roman" w:eastAsia="Times New Roman" w:hAnsi="Times New Roman" w:cs="Times New Roman"/>
          <w:color w:val="000001"/>
          <w:kern w:val="0"/>
          <w:lang w:val="en-US" w:eastAsia="pt-BR" w:bidi="ar-SA"/>
        </w:rPr>
        <w:t>, 2018.</w:t>
      </w:r>
    </w:p>
    <w:p w14:paraId="0BC32F50" w14:textId="77777777" w:rsidR="00341776" w:rsidRPr="00317060" w:rsidRDefault="00341776" w:rsidP="00317060">
      <w:pPr>
        <w:pStyle w:val="Corpodetexto"/>
        <w:spacing w:after="0" w:line="240" w:lineRule="auto"/>
        <w:rPr>
          <w:rFonts w:ascii="Times New Roman" w:eastAsia="Times New Roman" w:hAnsi="Times New Roman" w:cs="Times New Roman"/>
          <w:color w:val="000001"/>
          <w:kern w:val="0"/>
          <w:lang w:val="en-US" w:eastAsia="pt-BR" w:bidi="ar-SA"/>
        </w:rPr>
      </w:pPr>
    </w:p>
    <w:p w14:paraId="572AB705" w14:textId="4456CD60" w:rsidR="00ED68D1" w:rsidRDefault="00317060" w:rsidP="00317060">
      <w:pPr>
        <w:pStyle w:val="Corpodetexto"/>
        <w:spacing w:after="0" w:line="240" w:lineRule="auto"/>
        <w:rPr>
          <w:rFonts w:ascii="Times New Roman" w:eastAsia="Times New Roman" w:hAnsi="Times New Roman" w:cs="Times New Roman"/>
          <w:color w:val="000001"/>
          <w:kern w:val="0"/>
          <w:lang w:eastAsia="pt-BR" w:bidi="ar-SA"/>
        </w:rPr>
      </w:pPr>
      <w:r w:rsidRPr="00DE14D4">
        <w:rPr>
          <w:rFonts w:ascii="Times New Roman" w:eastAsia="Times New Roman" w:hAnsi="Times New Roman" w:cs="Times New Roman"/>
          <w:color w:val="000001"/>
          <w:kern w:val="0"/>
          <w:lang w:val="en-US" w:eastAsia="pt-BR" w:bidi="ar-SA"/>
        </w:rPr>
        <w:t>ALVES</w:t>
      </w:r>
      <w:r w:rsidR="00ED68D1" w:rsidRPr="00DE14D4">
        <w:rPr>
          <w:rFonts w:ascii="Times New Roman" w:eastAsia="Times New Roman" w:hAnsi="Times New Roman" w:cs="Times New Roman"/>
          <w:color w:val="000001"/>
          <w:kern w:val="0"/>
          <w:lang w:val="en-US" w:eastAsia="pt-BR" w:bidi="ar-SA"/>
        </w:rPr>
        <w:t>, A. C.</w:t>
      </w:r>
      <w:r w:rsidRPr="00DE14D4">
        <w:rPr>
          <w:rFonts w:ascii="Times New Roman" w:eastAsia="Times New Roman" w:hAnsi="Times New Roman" w:cs="Times New Roman"/>
          <w:color w:val="000001"/>
          <w:kern w:val="0"/>
          <w:lang w:val="en-US" w:eastAsia="pt-BR" w:bidi="ar-SA"/>
        </w:rPr>
        <w:t>;</w:t>
      </w:r>
      <w:r w:rsidR="00ED68D1" w:rsidRPr="00DE14D4">
        <w:rPr>
          <w:rFonts w:ascii="Times New Roman" w:eastAsia="Times New Roman" w:hAnsi="Times New Roman" w:cs="Times New Roman"/>
          <w:color w:val="000001"/>
          <w:kern w:val="0"/>
          <w:lang w:val="en-US" w:eastAsia="pt-BR" w:bidi="ar-SA"/>
        </w:rPr>
        <w:t xml:space="preserve"> </w:t>
      </w:r>
      <w:r w:rsidRPr="00DE14D4">
        <w:rPr>
          <w:rFonts w:ascii="Times New Roman" w:eastAsia="Times New Roman" w:hAnsi="Times New Roman" w:cs="Times New Roman"/>
          <w:color w:val="000001"/>
          <w:kern w:val="0"/>
          <w:lang w:val="en-US" w:eastAsia="pt-BR" w:bidi="ar-SA"/>
        </w:rPr>
        <w:t>CAVALCANTI</w:t>
      </w:r>
      <w:r w:rsidR="00ED68D1" w:rsidRPr="00DE14D4">
        <w:rPr>
          <w:rFonts w:ascii="Times New Roman" w:eastAsia="Times New Roman" w:hAnsi="Times New Roman" w:cs="Times New Roman"/>
          <w:color w:val="000001"/>
          <w:kern w:val="0"/>
          <w:lang w:val="en-US" w:eastAsia="pt-BR" w:bidi="ar-SA"/>
        </w:rPr>
        <w:t>, R. V. A.</w:t>
      </w:r>
      <w:r w:rsidRPr="00DE14D4">
        <w:rPr>
          <w:rFonts w:ascii="Times New Roman" w:eastAsia="Times New Roman" w:hAnsi="Times New Roman" w:cs="Times New Roman"/>
          <w:color w:val="000001"/>
          <w:kern w:val="0"/>
          <w:lang w:val="en-US" w:eastAsia="pt-BR" w:bidi="ar-SA"/>
        </w:rPr>
        <w:t>;</w:t>
      </w:r>
      <w:r w:rsidR="00ED68D1" w:rsidRPr="00DE14D4">
        <w:rPr>
          <w:rFonts w:ascii="Times New Roman" w:eastAsia="Times New Roman" w:hAnsi="Times New Roman" w:cs="Times New Roman"/>
          <w:color w:val="000001"/>
          <w:kern w:val="0"/>
          <w:lang w:val="en-US" w:eastAsia="pt-BR" w:bidi="ar-SA"/>
        </w:rPr>
        <w:t xml:space="preserve"> </w:t>
      </w:r>
      <w:r w:rsidRPr="00DE14D4">
        <w:rPr>
          <w:rFonts w:ascii="Times New Roman" w:eastAsia="Times New Roman" w:hAnsi="Times New Roman" w:cs="Times New Roman"/>
          <w:color w:val="000001"/>
          <w:kern w:val="0"/>
          <w:lang w:val="en-US" w:eastAsia="pt-BR" w:bidi="ar-SA"/>
        </w:rPr>
        <w:t>CALDERON</w:t>
      </w:r>
      <w:r w:rsidR="00ED68D1" w:rsidRPr="00DE14D4">
        <w:rPr>
          <w:rFonts w:ascii="Times New Roman" w:eastAsia="Times New Roman" w:hAnsi="Times New Roman" w:cs="Times New Roman"/>
          <w:color w:val="000001"/>
          <w:kern w:val="0"/>
          <w:lang w:val="en-US" w:eastAsia="pt-BR" w:bidi="ar-SA"/>
        </w:rPr>
        <w:t>, P. S.</w:t>
      </w:r>
      <w:r w:rsidR="00DE14D4" w:rsidRPr="00DE14D4">
        <w:rPr>
          <w:rFonts w:ascii="Times New Roman" w:eastAsia="Times New Roman" w:hAnsi="Times New Roman" w:cs="Times New Roman"/>
          <w:color w:val="000001"/>
          <w:kern w:val="0"/>
          <w:lang w:val="en-US" w:eastAsia="pt-BR" w:bidi="ar-SA"/>
        </w:rPr>
        <w:t>;</w:t>
      </w:r>
      <w:r w:rsidR="00ED68D1" w:rsidRPr="00DE14D4">
        <w:rPr>
          <w:rFonts w:ascii="Times New Roman" w:eastAsia="Times New Roman" w:hAnsi="Times New Roman" w:cs="Times New Roman"/>
          <w:color w:val="000001"/>
          <w:kern w:val="0"/>
          <w:lang w:val="en-US" w:eastAsia="pt-BR" w:bidi="ar-SA"/>
        </w:rPr>
        <w:t xml:space="preserve"> </w:t>
      </w:r>
      <w:r w:rsidR="00DE14D4" w:rsidRPr="00DE14D4">
        <w:rPr>
          <w:rFonts w:ascii="Times New Roman" w:eastAsia="Times New Roman" w:hAnsi="Times New Roman" w:cs="Times New Roman"/>
          <w:color w:val="000001"/>
          <w:kern w:val="0"/>
          <w:lang w:val="en-US" w:eastAsia="pt-BR" w:bidi="ar-SA"/>
        </w:rPr>
        <w:t>PERNAMBUCO</w:t>
      </w:r>
      <w:r w:rsidR="00ED68D1" w:rsidRPr="00DE14D4">
        <w:rPr>
          <w:rFonts w:ascii="Times New Roman" w:eastAsia="Times New Roman" w:hAnsi="Times New Roman" w:cs="Times New Roman"/>
          <w:color w:val="000001"/>
          <w:kern w:val="0"/>
          <w:lang w:val="en-US" w:eastAsia="pt-BR" w:bidi="ar-SA"/>
        </w:rPr>
        <w:t>, L.</w:t>
      </w:r>
      <w:r w:rsidR="00DE14D4" w:rsidRPr="00DE14D4">
        <w:rPr>
          <w:rFonts w:ascii="Times New Roman" w:eastAsia="Times New Roman" w:hAnsi="Times New Roman" w:cs="Times New Roman"/>
          <w:color w:val="000001"/>
          <w:kern w:val="0"/>
          <w:lang w:val="en-US" w:eastAsia="pt-BR" w:bidi="ar-SA"/>
        </w:rPr>
        <w:t>;</w:t>
      </w:r>
      <w:r w:rsidR="00ED68D1" w:rsidRPr="00DE14D4">
        <w:rPr>
          <w:rFonts w:ascii="Times New Roman" w:eastAsia="Times New Roman" w:hAnsi="Times New Roman" w:cs="Times New Roman"/>
          <w:color w:val="000001"/>
          <w:kern w:val="0"/>
          <w:lang w:val="en-US" w:eastAsia="pt-BR" w:bidi="ar-SA"/>
        </w:rPr>
        <w:t xml:space="preserve"> </w:t>
      </w:r>
      <w:r w:rsidR="00DE14D4" w:rsidRPr="00DE14D4">
        <w:rPr>
          <w:rFonts w:ascii="Times New Roman" w:eastAsia="Times New Roman" w:hAnsi="Times New Roman" w:cs="Times New Roman"/>
          <w:color w:val="000001"/>
          <w:kern w:val="0"/>
          <w:lang w:val="en-US" w:eastAsia="pt-BR" w:bidi="ar-SA"/>
        </w:rPr>
        <w:t>ALCHIERI</w:t>
      </w:r>
      <w:r w:rsidR="00ED68D1" w:rsidRPr="00DE14D4">
        <w:rPr>
          <w:rFonts w:ascii="Times New Roman" w:eastAsia="Times New Roman" w:hAnsi="Times New Roman" w:cs="Times New Roman"/>
          <w:color w:val="000001"/>
          <w:kern w:val="0"/>
          <w:lang w:val="en-US" w:eastAsia="pt-BR" w:bidi="ar-SA"/>
        </w:rPr>
        <w:t xml:space="preserve">, J. C. </w:t>
      </w:r>
      <w:r w:rsidR="00ED68D1" w:rsidRPr="00317060">
        <w:rPr>
          <w:rFonts w:ascii="Times New Roman" w:eastAsia="Times New Roman" w:hAnsi="Times New Roman" w:cs="Times New Roman"/>
          <w:color w:val="000001"/>
          <w:kern w:val="0"/>
          <w:lang w:val="en-US" w:eastAsia="pt-BR" w:bidi="ar-SA"/>
        </w:rPr>
        <w:t xml:space="preserve">Quality of life related to complete denture. </w:t>
      </w:r>
      <w:r w:rsidR="00ED68D1" w:rsidRPr="00DE14D4">
        <w:rPr>
          <w:rFonts w:ascii="Times New Roman" w:eastAsia="Times New Roman" w:hAnsi="Times New Roman" w:cs="Times New Roman"/>
          <w:b/>
          <w:bCs/>
          <w:color w:val="000001"/>
          <w:kern w:val="0"/>
          <w:lang w:eastAsia="pt-BR" w:bidi="ar-SA"/>
        </w:rPr>
        <w:t xml:space="preserve">Acta Odontológica </w:t>
      </w:r>
      <w:proofErr w:type="spellStart"/>
      <w:r w:rsidR="00ED68D1" w:rsidRPr="00DE14D4">
        <w:rPr>
          <w:rFonts w:ascii="Times New Roman" w:eastAsia="Times New Roman" w:hAnsi="Times New Roman" w:cs="Times New Roman"/>
          <w:b/>
          <w:bCs/>
          <w:color w:val="000001"/>
          <w:kern w:val="0"/>
          <w:lang w:eastAsia="pt-BR" w:bidi="ar-SA"/>
        </w:rPr>
        <w:t>Latinoamericana</w:t>
      </w:r>
      <w:proofErr w:type="spellEnd"/>
      <w:r w:rsidR="00ED68D1" w:rsidRPr="00DE14D4">
        <w:rPr>
          <w:rFonts w:ascii="Times New Roman" w:eastAsia="Times New Roman" w:hAnsi="Times New Roman" w:cs="Times New Roman"/>
          <w:b/>
          <w:bCs/>
          <w:color w:val="000001"/>
          <w:kern w:val="0"/>
          <w:lang w:eastAsia="pt-BR" w:bidi="ar-SA"/>
        </w:rPr>
        <w:t>.</w:t>
      </w:r>
      <w:r w:rsidR="00DE14D4" w:rsidRPr="00DE14D4">
        <w:rPr>
          <w:rFonts w:ascii="Times New Roman" w:eastAsia="Times New Roman" w:hAnsi="Times New Roman" w:cs="Times New Roman"/>
          <w:color w:val="000001"/>
          <w:kern w:val="0"/>
          <w:lang w:eastAsia="pt-BR" w:bidi="ar-SA"/>
        </w:rPr>
        <w:t xml:space="preserve">, v. </w:t>
      </w:r>
      <w:r w:rsidR="00ED68D1" w:rsidRPr="00317060">
        <w:rPr>
          <w:rFonts w:ascii="Times New Roman" w:eastAsia="Times New Roman" w:hAnsi="Times New Roman" w:cs="Times New Roman"/>
          <w:color w:val="000001"/>
          <w:kern w:val="0"/>
          <w:lang w:eastAsia="pt-BR" w:bidi="ar-SA"/>
        </w:rPr>
        <w:t>31</w:t>
      </w:r>
      <w:r w:rsidR="00DE14D4">
        <w:rPr>
          <w:rFonts w:ascii="Times New Roman" w:eastAsia="Times New Roman" w:hAnsi="Times New Roman" w:cs="Times New Roman"/>
          <w:color w:val="000001"/>
          <w:kern w:val="0"/>
          <w:lang w:eastAsia="pt-BR" w:bidi="ar-SA"/>
        </w:rPr>
        <w:t xml:space="preserve">, n. 2, p. </w:t>
      </w:r>
      <w:r w:rsidR="00ED68D1" w:rsidRPr="00317060">
        <w:rPr>
          <w:rFonts w:ascii="Times New Roman" w:eastAsia="Times New Roman" w:hAnsi="Times New Roman" w:cs="Times New Roman"/>
          <w:color w:val="000001"/>
          <w:kern w:val="0"/>
          <w:lang w:eastAsia="pt-BR" w:bidi="ar-SA"/>
        </w:rPr>
        <w:t>91-96</w:t>
      </w:r>
      <w:r w:rsidR="00DE14D4">
        <w:rPr>
          <w:rFonts w:ascii="Times New Roman" w:eastAsia="Times New Roman" w:hAnsi="Times New Roman" w:cs="Times New Roman"/>
          <w:color w:val="000001"/>
          <w:kern w:val="0"/>
          <w:lang w:eastAsia="pt-BR" w:bidi="ar-SA"/>
        </w:rPr>
        <w:t>, 2018.</w:t>
      </w:r>
    </w:p>
    <w:p w14:paraId="5111BD48" w14:textId="77777777" w:rsidR="00557E07" w:rsidRPr="00317060" w:rsidRDefault="00557E07" w:rsidP="00317060">
      <w:pPr>
        <w:pStyle w:val="Corpodetexto"/>
        <w:spacing w:after="0" w:line="240" w:lineRule="auto"/>
        <w:rPr>
          <w:rFonts w:ascii="Times New Roman" w:eastAsia="Times New Roman" w:hAnsi="Times New Roman" w:cs="Times New Roman"/>
          <w:color w:val="000001"/>
          <w:kern w:val="0"/>
          <w:lang w:eastAsia="pt-BR" w:bidi="ar-SA"/>
        </w:rPr>
      </w:pPr>
    </w:p>
    <w:p w14:paraId="3F93F2BC" w14:textId="77777777" w:rsidR="00557E07" w:rsidRPr="00317060" w:rsidRDefault="00557E07" w:rsidP="00557E07">
      <w:pPr>
        <w:pStyle w:val="Corpodetexto"/>
        <w:spacing w:after="0" w:line="240" w:lineRule="auto"/>
        <w:rPr>
          <w:rFonts w:ascii="Times New Roman" w:hAnsi="Times New Roman" w:cs="Times New Roman"/>
          <w:color w:val="000001"/>
        </w:rPr>
      </w:pPr>
      <w:r w:rsidRPr="00317060">
        <w:rPr>
          <w:rFonts w:ascii="Times New Roman" w:hAnsi="Times New Roman" w:cs="Times New Roman"/>
          <w:color w:val="000001"/>
          <w:lang w:val="en-US"/>
        </w:rPr>
        <w:lastRenderedPageBreak/>
        <w:t>AMAGAIA, N.</w:t>
      </w:r>
      <w:r>
        <w:rPr>
          <w:rFonts w:ascii="Times New Roman" w:hAnsi="Times New Roman" w:cs="Times New Roman"/>
          <w:color w:val="000001"/>
          <w:lang w:val="en-US"/>
        </w:rPr>
        <w:t xml:space="preserve"> et al. </w:t>
      </w:r>
      <w:r w:rsidRPr="00317060">
        <w:rPr>
          <w:rFonts w:ascii="Times New Roman" w:hAnsi="Times New Roman" w:cs="Times New Roman"/>
          <w:color w:val="000001"/>
          <w:lang w:val="en-US"/>
        </w:rPr>
        <w:t xml:space="preserve">The effect of prosthetic rehabilitation and simple dietary counseling on food intake and oral health related quality of life among the edentulous individuals: </w:t>
      </w:r>
      <w:proofErr w:type="spellStart"/>
      <w:r w:rsidRPr="00317060">
        <w:rPr>
          <w:rFonts w:ascii="Times New Roman" w:hAnsi="Times New Roman" w:cs="Times New Roman"/>
          <w:color w:val="000001"/>
          <w:lang w:val="en-US"/>
        </w:rPr>
        <w:t>Arandomized</w:t>
      </w:r>
      <w:proofErr w:type="spellEnd"/>
      <w:r w:rsidRPr="00317060">
        <w:rPr>
          <w:rFonts w:ascii="Times New Roman" w:hAnsi="Times New Roman" w:cs="Times New Roman"/>
          <w:color w:val="000001"/>
          <w:lang w:val="en-US"/>
        </w:rPr>
        <w:t xml:space="preserve"> controlled trial. </w:t>
      </w:r>
      <w:proofErr w:type="spellStart"/>
      <w:r w:rsidRPr="00557E07">
        <w:rPr>
          <w:rFonts w:ascii="Times New Roman" w:hAnsi="Times New Roman" w:cs="Times New Roman"/>
          <w:b/>
          <w:bCs/>
          <w:color w:val="000001"/>
        </w:rPr>
        <w:t>Journal</w:t>
      </w:r>
      <w:proofErr w:type="spellEnd"/>
      <w:r w:rsidRPr="00557E07">
        <w:rPr>
          <w:rFonts w:ascii="Times New Roman" w:hAnsi="Times New Roman" w:cs="Times New Roman"/>
          <w:b/>
          <w:bCs/>
          <w:color w:val="000001"/>
        </w:rPr>
        <w:t xml:space="preserve"> </w:t>
      </w:r>
      <w:proofErr w:type="spellStart"/>
      <w:r w:rsidRPr="00557E07">
        <w:rPr>
          <w:rFonts w:ascii="Times New Roman" w:hAnsi="Times New Roman" w:cs="Times New Roman"/>
          <w:b/>
          <w:bCs/>
          <w:color w:val="000001"/>
        </w:rPr>
        <w:t>of</w:t>
      </w:r>
      <w:proofErr w:type="spellEnd"/>
      <w:r w:rsidRPr="00557E07">
        <w:rPr>
          <w:rFonts w:ascii="Times New Roman" w:hAnsi="Times New Roman" w:cs="Times New Roman"/>
          <w:b/>
          <w:bCs/>
          <w:color w:val="000001"/>
        </w:rPr>
        <w:t xml:space="preserve"> </w:t>
      </w:r>
      <w:proofErr w:type="spellStart"/>
      <w:r w:rsidRPr="00557E07">
        <w:rPr>
          <w:rFonts w:ascii="Times New Roman" w:hAnsi="Times New Roman" w:cs="Times New Roman"/>
          <w:b/>
          <w:bCs/>
          <w:color w:val="000001"/>
        </w:rPr>
        <w:t>dentistry</w:t>
      </w:r>
      <w:proofErr w:type="spellEnd"/>
      <w:r w:rsidRPr="00557E07">
        <w:rPr>
          <w:rFonts w:ascii="Times New Roman" w:hAnsi="Times New Roman" w:cs="Times New Roman"/>
          <w:b/>
          <w:bCs/>
          <w:color w:val="000001"/>
        </w:rPr>
        <w:t>.</w:t>
      </w:r>
      <w:r>
        <w:rPr>
          <w:rFonts w:ascii="Times New Roman" w:hAnsi="Times New Roman" w:cs="Times New Roman"/>
          <w:color w:val="000001"/>
        </w:rPr>
        <w:t xml:space="preserve">, v. </w:t>
      </w:r>
      <w:r w:rsidRPr="00317060">
        <w:rPr>
          <w:rFonts w:ascii="Times New Roman" w:hAnsi="Times New Roman" w:cs="Times New Roman"/>
          <w:color w:val="000001"/>
        </w:rPr>
        <w:t xml:space="preserve">65, </w:t>
      </w:r>
      <w:r>
        <w:rPr>
          <w:rFonts w:ascii="Times New Roman" w:hAnsi="Times New Roman" w:cs="Times New Roman"/>
          <w:color w:val="000001"/>
        </w:rPr>
        <w:t xml:space="preserve">p. </w:t>
      </w:r>
      <w:r w:rsidRPr="00317060">
        <w:rPr>
          <w:rFonts w:ascii="Times New Roman" w:hAnsi="Times New Roman" w:cs="Times New Roman"/>
          <w:color w:val="000001"/>
        </w:rPr>
        <w:t>89-94</w:t>
      </w:r>
      <w:r>
        <w:rPr>
          <w:rFonts w:ascii="Times New Roman" w:hAnsi="Times New Roman" w:cs="Times New Roman"/>
          <w:color w:val="000001"/>
        </w:rPr>
        <w:t>, 2017.</w:t>
      </w:r>
    </w:p>
    <w:p w14:paraId="648A5486" w14:textId="77777777" w:rsidR="00341776" w:rsidRPr="00317060" w:rsidRDefault="00341776" w:rsidP="00317060">
      <w:pPr>
        <w:pStyle w:val="Corpodetexto"/>
        <w:spacing w:after="0" w:line="240" w:lineRule="auto"/>
        <w:rPr>
          <w:rFonts w:ascii="Times New Roman" w:eastAsia="Times New Roman" w:hAnsi="Times New Roman" w:cs="Times New Roman"/>
          <w:color w:val="000001"/>
          <w:kern w:val="0"/>
          <w:lang w:eastAsia="pt-BR" w:bidi="ar-SA"/>
        </w:rPr>
      </w:pPr>
    </w:p>
    <w:p w14:paraId="18473041" w14:textId="37029B31" w:rsidR="00341776" w:rsidRPr="00317060" w:rsidRDefault="00DE14D4" w:rsidP="00317060">
      <w:pPr>
        <w:pStyle w:val="Corpodetexto"/>
        <w:spacing w:after="0" w:line="240" w:lineRule="auto"/>
        <w:rPr>
          <w:rFonts w:ascii="Times New Roman" w:eastAsia="Times New Roman" w:hAnsi="Times New Roman" w:cs="Times New Roman"/>
          <w:color w:val="000001"/>
          <w:kern w:val="0"/>
          <w:lang w:val="en-US" w:eastAsia="pt-BR" w:bidi="ar-SA"/>
        </w:rPr>
      </w:pPr>
      <w:r w:rsidRPr="00317060">
        <w:rPr>
          <w:rFonts w:ascii="Times New Roman" w:eastAsia="Times New Roman" w:hAnsi="Times New Roman" w:cs="Times New Roman"/>
          <w:color w:val="000001"/>
          <w:kern w:val="0"/>
          <w:lang w:eastAsia="pt-BR" w:bidi="ar-SA"/>
        </w:rPr>
        <w:t>CARDOSO</w:t>
      </w:r>
      <w:r w:rsidR="00341776" w:rsidRPr="00317060">
        <w:rPr>
          <w:rFonts w:ascii="Times New Roman" w:eastAsia="Times New Roman" w:hAnsi="Times New Roman" w:cs="Times New Roman"/>
          <w:color w:val="000001"/>
          <w:kern w:val="0"/>
          <w:lang w:eastAsia="pt-BR" w:bidi="ar-SA"/>
        </w:rPr>
        <w:t>, R. G.</w:t>
      </w:r>
      <w:r>
        <w:rPr>
          <w:rFonts w:ascii="Times New Roman" w:eastAsia="Times New Roman" w:hAnsi="Times New Roman" w:cs="Times New Roman"/>
          <w:color w:val="000001"/>
          <w:kern w:val="0"/>
          <w:lang w:eastAsia="pt-BR" w:bidi="ar-SA"/>
        </w:rPr>
        <w:t xml:space="preserve"> et al. </w:t>
      </w:r>
      <w:r w:rsidR="00341776" w:rsidRPr="00317060">
        <w:rPr>
          <w:rFonts w:ascii="Times New Roman" w:eastAsia="Times New Roman" w:hAnsi="Times New Roman" w:cs="Times New Roman"/>
          <w:color w:val="000001"/>
          <w:kern w:val="0"/>
          <w:lang w:val="en-US" w:eastAsia="pt-BR" w:bidi="ar-SA"/>
        </w:rPr>
        <w:t xml:space="preserve">Impact of mandibular conventional denture and overdenture on quality of life and masticatory efficiency. </w:t>
      </w:r>
      <w:r w:rsidR="00341776" w:rsidRPr="00DE14D4">
        <w:rPr>
          <w:rFonts w:ascii="Times New Roman" w:eastAsia="Times New Roman" w:hAnsi="Times New Roman" w:cs="Times New Roman"/>
          <w:b/>
          <w:bCs/>
          <w:color w:val="000001"/>
          <w:kern w:val="0"/>
          <w:lang w:val="en-US" w:eastAsia="pt-BR" w:bidi="ar-SA"/>
        </w:rPr>
        <w:t xml:space="preserve">Brazilian </w:t>
      </w:r>
      <w:r>
        <w:rPr>
          <w:rFonts w:ascii="Times New Roman" w:eastAsia="Times New Roman" w:hAnsi="Times New Roman" w:cs="Times New Roman"/>
          <w:b/>
          <w:bCs/>
          <w:color w:val="000001"/>
          <w:kern w:val="0"/>
          <w:lang w:val="en-US" w:eastAsia="pt-BR" w:bidi="ar-SA"/>
        </w:rPr>
        <w:t>O</w:t>
      </w:r>
      <w:r w:rsidR="00341776" w:rsidRPr="00DE14D4">
        <w:rPr>
          <w:rFonts w:ascii="Times New Roman" w:eastAsia="Times New Roman" w:hAnsi="Times New Roman" w:cs="Times New Roman"/>
          <w:b/>
          <w:bCs/>
          <w:color w:val="000001"/>
          <w:kern w:val="0"/>
          <w:lang w:val="en-US" w:eastAsia="pt-BR" w:bidi="ar-SA"/>
        </w:rPr>
        <w:t xml:space="preserve">ral </w:t>
      </w:r>
      <w:r>
        <w:rPr>
          <w:rFonts w:ascii="Times New Roman" w:eastAsia="Times New Roman" w:hAnsi="Times New Roman" w:cs="Times New Roman"/>
          <w:b/>
          <w:bCs/>
          <w:color w:val="000001"/>
          <w:kern w:val="0"/>
          <w:lang w:val="en-US" w:eastAsia="pt-BR" w:bidi="ar-SA"/>
        </w:rPr>
        <w:t>R</w:t>
      </w:r>
      <w:r w:rsidR="00341776" w:rsidRPr="00DE14D4">
        <w:rPr>
          <w:rFonts w:ascii="Times New Roman" w:eastAsia="Times New Roman" w:hAnsi="Times New Roman" w:cs="Times New Roman"/>
          <w:b/>
          <w:bCs/>
          <w:color w:val="000001"/>
          <w:kern w:val="0"/>
          <w:lang w:val="en-US" w:eastAsia="pt-BR" w:bidi="ar-SA"/>
        </w:rPr>
        <w:t>esearch</w:t>
      </w:r>
      <w:r w:rsidR="00341776" w:rsidRPr="00317060">
        <w:rPr>
          <w:rFonts w:ascii="Times New Roman" w:eastAsia="Times New Roman" w:hAnsi="Times New Roman" w:cs="Times New Roman"/>
          <w:color w:val="000001"/>
          <w:kern w:val="0"/>
          <w:lang w:val="en-US" w:eastAsia="pt-BR" w:bidi="ar-SA"/>
        </w:rPr>
        <w:t>.</w:t>
      </w:r>
      <w:r>
        <w:rPr>
          <w:rFonts w:ascii="Times New Roman" w:eastAsia="Times New Roman" w:hAnsi="Times New Roman" w:cs="Times New Roman"/>
          <w:color w:val="000001"/>
          <w:kern w:val="0"/>
          <w:lang w:val="en-US" w:eastAsia="pt-BR" w:bidi="ar-SA"/>
        </w:rPr>
        <w:t xml:space="preserve">, v. </w:t>
      </w:r>
      <w:r w:rsidR="00341776" w:rsidRPr="00317060">
        <w:rPr>
          <w:rFonts w:ascii="Times New Roman" w:eastAsia="Times New Roman" w:hAnsi="Times New Roman" w:cs="Times New Roman"/>
          <w:color w:val="000001"/>
          <w:kern w:val="0"/>
          <w:lang w:val="en-US" w:eastAsia="pt-BR" w:bidi="ar-SA"/>
        </w:rPr>
        <w:t xml:space="preserve">30, </w:t>
      </w:r>
      <w:r>
        <w:rPr>
          <w:rFonts w:ascii="Times New Roman" w:eastAsia="Times New Roman" w:hAnsi="Times New Roman" w:cs="Times New Roman"/>
          <w:color w:val="000001"/>
          <w:kern w:val="0"/>
          <w:lang w:val="en-US" w:eastAsia="pt-BR" w:bidi="ar-SA"/>
        </w:rPr>
        <w:t xml:space="preserve">p. </w:t>
      </w:r>
      <w:r w:rsidR="00341776" w:rsidRPr="00317060">
        <w:rPr>
          <w:rFonts w:ascii="Times New Roman" w:eastAsia="Times New Roman" w:hAnsi="Times New Roman" w:cs="Times New Roman"/>
          <w:color w:val="000001"/>
          <w:kern w:val="0"/>
          <w:lang w:val="en-US" w:eastAsia="pt-BR" w:bidi="ar-SA"/>
        </w:rPr>
        <w:t>1-7</w:t>
      </w:r>
      <w:r>
        <w:rPr>
          <w:rFonts w:ascii="Times New Roman" w:eastAsia="Times New Roman" w:hAnsi="Times New Roman" w:cs="Times New Roman"/>
          <w:color w:val="000001"/>
          <w:kern w:val="0"/>
          <w:lang w:val="en-US" w:eastAsia="pt-BR" w:bidi="ar-SA"/>
        </w:rPr>
        <w:t>, 2016.</w:t>
      </w:r>
    </w:p>
    <w:p w14:paraId="059C1004" w14:textId="77777777" w:rsidR="00341776" w:rsidRPr="00317060" w:rsidRDefault="00341776" w:rsidP="00317060">
      <w:pPr>
        <w:pStyle w:val="Corpodetexto"/>
        <w:spacing w:after="0" w:line="240" w:lineRule="auto"/>
        <w:rPr>
          <w:rFonts w:ascii="Times New Roman" w:eastAsia="Times New Roman" w:hAnsi="Times New Roman" w:cs="Times New Roman"/>
          <w:color w:val="000001"/>
          <w:kern w:val="0"/>
          <w:lang w:val="en-US" w:eastAsia="pt-BR" w:bidi="ar-SA"/>
        </w:rPr>
      </w:pPr>
    </w:p>
    <w:p w14:paraId="4F1F18F5" w14:textId="2660DCC4" w:rsidR="00341776" w:rsidRDefault="00DE14D4" w:rsidP="00317060">
      <w:pPr>
        <w:pStyle w:val="Corpodetexto"/>
        <w:spacing w:after="0" w:line="240" w:lineRule="auto"/>
        <w:rPr>
          <w:rFonts w:ascii="Times New Roman" w:hAnsi="Times New Roman" w:cs="Times New Roman"/>
          <w:color w:val="000001"/>
        </w:rPr>
      </w:pPr>
      <w:r w:rsidRPr="00DE14D4">
        <w:rPr>
          <w:rFonts w:ascii="Times New Roman" w:hAnsi="Times New Roman" w:cs="Times New Roman"/>
          <w:color w:val="000001"/>
        </w:rPr>
        <w:t>CAMPOS,</w:t>
      </w:r>
      <w:r w:rsidR="00341776" w:rsidRPr="00DE14D4">
        <w:rPr>
          <w:rFonts w:ascii="Times New Roman" w:hAnsi="Times New Roman" w:cs="Times New Roman"/>
          <w:color w:val="000001"/>
        </w:rPr>
        <w:t xml:space="preserve"> J</w:t>
      </w:r>
      <w:r w:rsidRPr="00DE14D4">
        <w:rPr>
          <w:rFonts w:ascii="Times New Roman" w:hAnsi="Times New Roman" w:cs="Times New Roman"/>
          <w:color w:val="000001"/>
        </w:rPr>
        <w:t xml:space="preserve">. </w:t>
      </w:r>
      <w:r w:rsidR="00341776" w:rsidRPr="00DE14D4">
        <w:rPr>
          <w:rFonts w:ascii="Times New Roman" w:hAnsi="Times New Roman" w:cs="Times New Roman"/>
          <w:color w:val="000001"/>
        </w:rPr>
        <w:t>A</w:t>
      </w:r>
      <w:r w:rsidRPr="00DE14D4">
        <w:rPr>
          <w:rFonts w:ascii="Times New Roman" w:hAnsi="Times New Roman" w:cs="Times New Roman"/>
          <w:color w:val="000001"/>
        </w:rPr>
        <w:t xml:space="preserve">. et al. </w:t>
      </w:r>
      <w:r w:rsidR="00341776" w:rsidRPr="00317060">
        <w:rPr>
          <w:rFonts w:ascii="Times New Roman" w:hAnsi="Times New Roman" w:cs="Times New Roman"/>
          <w:color w:val="000001"/>
          <w:lang w:val="en-US"/>
        </w:rPr>
        <w:t xml:space="preserve">Validation of the Geriatric Oral Health Assessment Index in complete denture wearers. </w:t>
      </w:r>
      <w:r w:rsidR="00341776" w:rsidRPr="00DE14D4">
        <w:rPr>
          <w:rFonts w:ascii="Times New Roman" w:hAnsi="Times New Roman" w:cs="Times New Roman"/>
          <w:b/>
          <w:bCs/>
          <w:color w:val="000001"/>
        </w:rPr>
        <w:t xml:space="preserve">J Oral </w:t>
      </w:r>
      <w:proofErr w:type="spellStart"/>
      <w:r w:rsidR="00341776" w:rsidRPr="00DE14D4">
        <w:rPr>
          <w:rFonts w:ascii="Times New Roman" w:hAnsi="Times New Roman" w:cs="Times New Roman"/>
          <w:b/>
          <w:bCs/>
          <w:color w:val="000001"/>
        </w:rPr>
        <w:t>Rehabil</w:t>
      </w:r>
      <w:proofErr w:type="spellEnd"/>
      <w:r w:rsidR="00341776" w:rsidRPr="00317060">
        <w:rPr>
          <w:rFonts w:ascii="Times New Roman" w:hAnsi="Times New Roman" w:cs="Times New Roman"/>
          <w:color w:val="000001"/>
        </w:rPr>
        <w:t>.</w:t>
      </w:r>
      <w:r>
        <w:rPr>
          <w:rFonts w:ascii="Times New Roman" w:hAnsi="Times New Roman" w:cs="Times New Roman"/>
          <w:color w:val="000001"/>
        </w:rPr>
        <w:t xml:space="preserve">, v. </w:t>
      </w:r>
      <w:r w:rsidR="00341776" w:rsidRPr="00317060">
        <w:rPr>
          <w:rFonts w:ascii="Times New Roman" w:hAnsi="Times New Roman" w:cs="Times New Roman"/>
          <w:color w:val="000001"/>
        </w:rPr>
        <w:t>42</w:t>
      </w:r>
      <w:r>
        <w:rPr>
          <w:rFonts w:ascii="Times New Roman" w:hAnsi="Times New Roman" w:cs="Times New Roman"/>
          <w:color w:val="000001"/>
        </w:rPr>
        <w:t xml:space="preserve">, n. 7. p. </w:t>
      </w:r>
      <w:r w:rsidR="00341776" w:rsidRPr="00317060">
        <w:rPr>
          <w:rFonts w:ascii="Times New Roman" w:hAnsi="Times New Roman" w:cs="Times New Roman"/>
          <w:color w:val="000001"/>
        </w:rPr>
        <w:t>512-20</w:t>
      </w:r>
      <w:r>
        <w:rPr>
          <w:rFonts w:ascii="Times New Roman" w:hAnsi="Times New Roman" w:cs="Times New Roman"/>
          <w:color w:val="000001"/>
        </w:rPr>
        <w:t>, 2015.</w:t>
      </w:r>
    </w:p>
    <w:p w14:paraId="6D020366" w14:textId="014942BD" w:rsidR="00557E07" w:rsidRDefault="00557E07" w:rsidP="00317060">
      <w:pPr>
        <w:pStyle w:val="Corpodetexto"/>
        <w:spacing w:after="0" w:line="240" w:lineRule="auto"/>
        <w:rPr>
          <w:rFonts w:ascii="Times New Roman" w:hAnsi="Times New Roman" w:cs="Times New Roman"/>
          <w:color w:val="000001"/>
        </w:rPr>
      </w:pPr>
    </w:p>
    <w:p w14:paraId="729208AD" w14:textId="7908B26D" w:rsidR="00557E07" w:rsidRDefault="00557E07" w:rsidP="00317060">
      <w:pPr>
        <w:pStyle w:val="Corpodetexto"/>
        <w:spacing w:after="0" w:line="240" w:lineRule="auto"/>
        <w:rPr>
          <w:rFonts w:ascii="Times New Roman" w:hAnsi="Times New Roman" w:cs="Times New Roman"/>
          <w:color w:val="000001"/>
        </w:rPr>
      </w:pPr>
      <w:r w:rsidRPr="00317060">
        <w:rPr>
          <w:rFonts w:ascii="Times New Roman" w:hAnsi="Times New Roman" w:cs="Times New Roman"/>
          <w:color w:val="000001"/>
          <w:lang w:val="en-US"/>
        </w:rPr>
        <w:t>HADDAD</w:t>
      </w:r>
      <w:r>
        <w:rPr>
          <w:rFonts w:ascii="Times New Roman" w:hAnsi="Times New Roman" w:cs="Times New Roman"/>
          <w:color w:val="000001"/>
          <w:lang w:val="en-US"/>
        </w:rPr>
        <w:t>,</w:t>
      </w:r>
      <w:r w:rsidRPr="00317060">
        <w:rPr>
          <w:rFonts w:ascii="Times New Roman" w:hAnsi="Times New Roman" w:cs="Times New Roman"/>
          <w:color w:val="000001"/>
          <w:lang w:val="en-US"/>
        </w:rPr>
        <w:t xml:space="preserve"> M</w:t>
      </w:r>
      <w:r>
        <w:rPr>
          <w:rFonts w:ascii="Times New Roman" w:hAnsi="Times New Roman" w:cs="Times New Roman"/>
          <w:color w:val="000001"/>
          <w:lang w:val="en-US"/>
        </w:rPr>
        <w:t>.</w:t>
      </w:r>
      <w:r w:rsidRPr="00317060">
        <w:rPr>
          <w:rFonts w:ascii="Times New Roman" w:hAnsi="Times New Roman" w:cs="Times New Roman"/>
          <w:color w:val="000001"/>
          <w:lang w:val="en-US"/>
        </w:rPr>
        <w:t xml:space="preserve"> F</w:t>
      </w:r>
      <w:r>
        <w:rPr>
          <w:rFonts w:ascii="Times New Roman" w:hAnsi="Times New Roman" w:cs="Times New Roman"/>
          <w:color w:val="000001"/>
          <w:lang w:val="en-US"/>
        </w:rPr>
        <w:t>.</w:t>
      </w:r>
      <w:r w:rsidRPr="00317060">
        <w:rPr>
          <w:rFonts w:ascii="Times New Roman" w:hAnsi="Times New Roman" w:cs="Times New Roman"/>
          <w:color w:val="000001"/>
          <w:lang w:val="en-US"/>
        </w:rPr>
        <w:t xml:space="preserve"> et al. </w:t>
      </w:r>
      <w:r w:rsidRPr="00317060">
        <w:rPr>
          <w:rFonts w:ascii="Times New Roman" w:hAnsi="Times New Roman" w:cs="Times New Roman"/>
          <w:color w:val="000001"/>
        </w:rPr>
        <w:t xml:space="preserve">Conceitos básicos para a reabilitação oral por meio de implantes </w:t>
      </w:r>
      <w:proofErr w:type="spellStart"/>
      <w:r w:rsidRPr="00317060">
        <w:rPr>
          <w:rFonts w:ascii="Times New Roman" w:hAnsi="Times New Roman" w:cs="Times New Roman"/>
          <w:color w:val="000001"/>
        </w:rPr>
        <w:t>osseointegrados</w:t>
      </w:r>
      <w:proofErr w:type="spellEnd"/>
      <w:r w:rsidRPr="00317060">
        <w:rPr>
          <w:rFonts w:ascii="Times New Roman" w:hAnsi="Times New Roman" w:cs="Times New Roman"/>
          <w:color w:val="000001"/>
        </w:rPr>
        <w:t xml:space="preserve"> – parte 1: Influência do diâmetro e do comprimento. </w:t>
      </w:r>
      <w:proofErr w:type="spellStart"/>
      <w:r w:rsidRPr="00557E07">
        <w:rPr>
          <w:rFonts w:ascii="Times New Roman" w:hAnsi="Times New Roman" w:cs="Times New Roman"/>
          <w:b/>
          <w:bCs/>
          <w:color w:val="000001"/>
        </w:rPr>
        <w:t>Rev</w:t>
      </w:r>
      <w:proofErr w:type="spellEnd"/>
      <w:r w:rsidRPr="00557E07">
        <w:rPr>
          <w:rFonts w:ascii="Times New Roman" w:hAnsi="Times New Roman" w:cs="Times New Roman"/>
          <w:b/>
          <w:bCs/>
          <w:color w:val="000001"/>
        </w:rPr>
        <w:t xml:space="preserve"> Odont.</w:t>
      </w:r>
      <w:r>
        <w:rPr>
          <w:rFonts w:ascii="Times New Roman" w:hAnsi="Times New Roman" w:cs="Times New Roman"/>
          <w:color w:val="000001"/>
        </w:rPr>
        <w:t xml:space="preserve">, v. </w:t>
      </w:r>
      <w:r w:rsidRPr="00317060">
        <w:rPr>
          <w:rFonts w:ascii="Times New Roman" w:hAnsi="Times New Roman" w:cs="Times New Roman"/>
          <w:color w:val="000001"/>
        </w:rPr>
        <w:t>29</w:t>
      </w:r>
      <w:r>
        <w:rPr>
          <w:rFonts w:ascii="Times New Roman" w:hAnsi="Times New Roman" w:cs="Times New Roman"/>
          <w:color w:val="000001"/>
        </w:rPr>
        <w:t xml:space="preserve">, n. 1, p. </w:t>
      </w:r>
      <w:r w:rsidRPr="00317060">
        <w:rPr>
          <w:rFonts w:ascii="Times New Roman" w:hAnsi="Times New Roman" w:cs="Times New Roman"/>
          <w:color w:val="000001"/>
        </w:rPr>
        <w:t>30-37</w:t>
      </w:r>
      <w:r>
        <w:rPr>
          <w:rFonts w:ascii="Times New Roman" w:hAnsi="Times New Roman" w:cs="Times New Roman"/>
          <w:color w:val="000001"/>
        </w:rPr>
        <w:t xml:space="preserve">, 2008. </w:t>
      </w:r>
    </w:p>
    <w:p w14:paraId="760F1759" w14:textId="77777777" w:rsidR="00557E07" w:rsidRDefault="00557E07" w:rsidP="00317060">
      <w:pPr>
        <w:pStyle w:val="Corpodetexto"/>
        <w:spacing w:after="0" w:line="240" w:lineRule="auto"/>
        <w:rPr>
          <w:rFonts w:ascii="Times New Roman" w:hAnsi="Times New Roman" w:cs="Times New Roman"/>
          <w:color w:val="000001"/>
        </w:rPr>
      </w:pPr>
    </w:p>
    <w:p w14:paraId="73F4ABD6" w14:textId="77777777" w:rsidR="00557E07" w:rsidRPr="00317060" w:rsidRDefault="00557E07" w:rsidP="00557E07">
      <w:pPr>
        <w:pStyle w:val="Corpodetexto"/>
        <w:spacing w:after="0" w:line="240" w:lineRule="auto"/>
        <w:rPr>
          <w:rFonts w:ascii="Times New Roman" w:hAnsi="Times New Roman" w:cs="Times New Roman"/>
          <w:color w:val="000001"/>
        </w:rPr>
      </w:pPr>
      <w:r w:rsidRPr="00317060">
        <w:rPr>
          <w:rFonts w:ascii="Times New Roman" w:hAnsi="Times New Roman" w:cs="Times New Roman"/>
          <w:color w:val="000001"/>
        </w:rPr>
        <w:t>MOREIRA</w:t>
      </w:r>
      <w:r>
        <w:rPr>
          <w:rFonts w:ascii="Times New Roman" w:hAnsi="Times New Roman" w:cs="Times New Roman"/>
          <w:color w:val="000001"/>
        </w:rPr>
        <w:t>,</w:t>
      </w:r>
      <w:r w:rsidRPr="00317060">
        <w:rPr>
          <w:rFonts w:ascii="Times New Roman" w:hAnsi="Times New Roman" w:cs="Times New Roman"/>
          <w:color w:val="000001"/>
        </w:rPr>
        <w:t xml:space="preserve"> A</w:t>
      </w:r>
      <w:r>
        <w:rPr>
          <w:rFonts w:ascii="Times New Roman" w:hAnsi="Times New Roman" w:cs="Times New Roman"/>
          <w:color w:val="000001"/>
        </w:rPr>
        <w:t xml:space="preserve">. </w:t>
      </w:r>
      <w:r w:rsidRPr="00317060">
        <w:rPr>
          <w:rFonts w:ascii="Times New Roman" w:hAnsi="Times New Roman" w:cs="Times New Roman"/>
          <w:color w:val="000001"/>
        </w:rPr>
        <w:t>C</w:t>
      </w:r>
      <w:r>
        <w:rPr>
          <w:rFonts w:ascii="Times New Roman" w:hAnsi="Times New Roman" w:cs="Times New Roman"/>
          <w:color w:val="000001"/>
        </w:rPr>
        <w:t xml:space="preserve">. et al. </w:t>
      </w:r>
      <w:r w:rsidRPr="00317060">
        <w:rPr>
          <w:rFonts w:ascii="Times New Roman" w:hAnsi="Times New Roman" w:cs="Times New Roman"/>
          <w:color w:val="000001"/>
        </w:rPr>
        <w:t xml:space="preserve">Os 15 anos do projeto sorriso grisalho e os avanços no campo da </w:t>
      </w:r>
      <w:proofErr w:type="spellStart"/>
      <w:r w:rsidRPr="00317060">
        <w:rPr>
          <w:rFonts w:ascii="Times New Roman" w:hAnsi="Times New Roman" w:cs="Times New Roman"/>
          <w:color w:val="000001"/>
        </w:rPr>
        <w:t>odontogeriatria</w:t>
      </w:r>
      <w:proofErr w:type="spellEnd"/>
      <w:r w:rsidRPr="00317060">
        <w:rPr>
          <w:rFonts w:ascii="Times New Roman" w:hAnsi="Times New Roman" w:cs="Times New Roman"/>
          <w:color w:val="000001"/>
        </w:rPr>
        <w:t xml:space="preserve">. </w:t>
      </w:r>
      <w:proofErr w:type="spellStart"/>
      <w:r w:rsidRPr="00557E07">
        <w:rPr>
          <w:rFonts w:ascii="Times New Roman" w:hAnsi="Times New Roman" w:cs="Times New Roman"/>
          <w:b/>
          <w:bCs/>
          <w:color w:val="000001"/>
        </w:rPr>
        <w:t>Extensão</w:t>
      </w:r>
      <w:proofErr w:type="spellEnd"/>
      <w:r w:rsidRPr="00557E07">
        <w:rPr>
          <w:rFonts w:ascii="Times New Roman" w:hAnsi="Times New Roman" w:cs="Times New Roman"/>
          <w:b/>
          <w:bCs/>
          <w:color w:val="000001"/>
        </w:rPr>
        <w:t xml:space="preserve"> em </w:t>
      </w:r>
      <w:proofErr w:type="spellStart"/>
      <w:r w:rsidRPr="00557E07">
        <w:rPr>
          <w:rFonts w:ascii="Times New Roman" w:hAnsi="Times New Roman" w:cs="Times New Roman"/>
          <w:b/>
          <w:bCs/>
          <w:color w:val="000001"/>
        </w:rPr>
        <w:t>Ação</w:t>
      </w:r>
      <w:proofErr w:type="spellEnd"/>
      <w:r>
        <w:rPr>
          <w:rFonts w:ascii="Times New Roman" w:hAnsi="Times New Roman" w:cs="Times New Roman"/>
          <w:color w:val="000001"/>
        </w:rPr>
        <w:t>,</w:t>
      </w:r>
      <w:r w:rsidRPr="00317060">
        <w:rPr>
          <w:rFonts w:ascii="Times New Roman" w:hAnsi="Times New Roman" w:cs="Times New Roman"/>
          <w:color w:val="000001"/>
        </w:rPr>
        <w:t xml:space="preserve"> 2014.</w:t>
      </w:r>
    </w:p>
    <w:p w14:paraId="59FAD106" w14:textId="77777777" w:rsidR="00341776" w:rsidRPr="00317060" w:rsidRDefault="00341776" w:rsidP="00317060">
      <w:pPr>
        <w:pStyle w:val="Corpodetexto"/>
        <w:spacing w:after="0" w:line="240" w:lineRule="auto"/>
        <w:rPr>
          <w:rFonts w:ascii="Times New Roman" w:eastAsia="Times New Roman" w:hAnsi="Times New Roman" w:cs="Times New Roman"/>
          <w:color w:val="000001"/>
          <w:kern w:val="0"/>
          <w:lang w:eastAsia="pt-BR" w:bidi="ar-SA"/>
        </w:rPr>
      </w:pPr>
    </w:p>
    <w:p w14:paraId="3F26C7CD" w14:textId="77777777" w:rsidR="00557E07" w:rsidRPr="00317060" w:rsidRDefault="00557E07" w:rsidP="00557E07">
      <w:pPr>
        <w:pStyle w:val="Corpodetexto"/>
        <w:spacing w:after="0" w:line="240" w:lineRule="auto"/>
        <w:rPr>
          <w:rFonts w:ascii="Times New Roman" w:hAnsi="Times New Roman" w:cs="Times New Roman"/>
          <w:color w:val="000001"/>
          <w:lang w:val="en-US"/>
        </w:rPr>
      </w:pPr>
      <w:r w:rsidRPr="00317060">
        <w:rPr>
          <w:rFonts w:ascii="Times New Roman" w:hAnsi="Times New Roman" w:cs="Times New Roman"/>
          <w:color w:val="000001"/>
          <w:lang w:val="en-US"/>
        </w:rPr>
        <w:t>NITSCHKE</w:t>
      </w:r>
      <w:r>
        <w:rPr>
          <w:rFonts w:ascii="Times New Roman" w:hAnsi="Times New Roman" w:cs="Times New Roman"/>
          <w:color w:val="000001"/>
          <w:lang w:val="en-US"/>
        </w:rPr>
        <w:t>,</w:t>
      </w:r>
      <w:r w:rsidRPr="00317060">
        <w:rPr>
          <w:rFonts w:ascii="Times New Roman" w:hAnsi="Times New Roman" w:cs="Times New Roman"/>
          <w:color w:val="000001"/>
          <w:lang w:val="en-US"/>
        </w:rPr>
        <w:t xml:space="preserve"> I</w:t>
      </w:r>
      <w:r>
        <w:rPr>
          <w:rFonts w:ascii="Times New Roman" w:hAnsi="Times New Roman" w:cs="Times New Roman"/>
          <w:color w:val="000001"/>
          <w:lang w:val="en-US"/>
        </w:rPr>
        <w:t>.;</w:t>
      </w:r>
      <w:r w:rsidRPr="00317060">
        <w:rPr>
          <w:rFonts w:ascii="Times New Roman" w:hAnsi="Times New Roman" w:cs="Times New Roman"/>
          <w:color w:val="000001"/>
          <w:lang w:val="en-US"/>
        </w:rPr>
        <w:t xml:space="preserve"> MULLE</w:t>
      </w:r>
      <w:r>
        <w:rPr>
          <w:rFonts w:ascii="Times New Roman" w:hAnsi="Times New Roman" w:cs="Times New Roman"/>
          <w:color w:val="000001"/>
          <w:lang w:val="en-US"/>
        </w:rPr>
        <w:t>R,</w:t>
      </w:r>
      <w:r w:rsidRPr="00317060">
        <w:rPr>
          <w:rFonts w:ascii="Times New Roman" w:hAnsi="Times New Roman" w:cs="Times New Roman"/>
          <w:color w:val="000001"/>
          <w:lang w:val="en-US"/>
        </w:rPr>
        <w:t xml:space="preserve"> F. The impact of oral health on the quality of life in the elderly. </w:t>
      </w:r>
      <w:r w:rsidRPr="00557E07">
        <w:rPr>
          <w:rFonts w:ascii="Times New Roman" w:hAnsi="Times New Roman" w:cs="Times New Roman"/>
          <w:b/>
          <w:bCs/>
          <w:color w:val="000001"/>
          <w:lang w:val="en-US"/>
        </w:rPr>
        <w:t xml:space="preserve">Oral Health </w:t>
      </w:r>
      <w:proofErr w:type="spellStart"/>
      <w:r w:rsidRPr="00557E07">
        <w:rPr>
          <w:rFonts w:ascii="Times New Roman" w:hAnsi="Times New Roman" w:cs="Times New Roman"/>
          <w:b/>
          <w:bCs/>
          <w:color w:val="000001"/>
          <w:lang w:val="en-US"/>
        </w:rPr>
        <w:t>Prev</w:t>
      </w:r>
      <w:proofErr w:type="spellEnd"/>
      <w:r w:rsidRPr="00557E07">
        <w:rPr>
          <w:rFonts w:ascii="Times New Roman" w:hAnsi="Times New Roman" w:cs="Times New Roman"/>
          <w:b/>
          <w:bCs/>
          <w:color w:val="000001"/>
          <w:lang w:val="en-US"/>
        </w:rPr>
        <w:t xml:space="preserve"> Dent.</w:t>
      </w:r>
      <w:r>
        <w:rPr>
          <w:rFonts w:ascii="Times New Roman" w:hAnsi="Times New Roman" w:cs="Times New Roman"/>
          <w:color w:val="000001"/>
          <w:lang w:val="en-US"/>
        </w:rPr>
        <w:t xml:space="preserve">, v. </w:t>
      </w:r>
      <w:r w:rsidRPr="00317060">
        <w:rPr>
          <w:rFonts w:ascii="Times New Roman" w:hAnsi="Times New Roman" w:cs="Times New Roman"/>
          <w:color w:val="000001"/>
          <w:lang w:val="en-US"/>
        </w:rPr>
        <w:t>2</w:t>
      </w:r>
      <w:r>
        <w:rPr>
          <w:rFonts w:ascii="Times New Roman" w:hAnsi="Times New Roman" w:cs="Times New Roman"/>
          <w:color w:val="000001"/>
          <w:lang w:val="en-US"/>
        </w:rPr>
        <w:t xml:space="preserve">, n. </w:t>
      </w:r>
      <w:r w:rsidRPr="00317060">
        <w:rPr>
          <w:rFonts w:ascii="Times New Roman" w:hAnsi="Times New Roman" w:cs="Times New Roman"/>
          <w:color w:val="000001"/>
          <w:lang w:val="en-US"/>
        </w:rPr>
        <w:t>1</w:t>
      </w:r>
      <w:r>
        <w:rPr>
          <w:rFonts w:ascii="Times New Roman" w:hAnsi="Times New Roman" w:cs="Times New Roman"/>
          <w:color w:val="000001"/>
          <w:lang w:val="en-US"/>
        </w:rPr>
        <w:t xml:space="preserve">, p. </w:t>
      </w:r>
      <w:r w:rsidRPr="00317060">
        <w:rPr>
          <w:rFonts w:ascii="Times New Roman" w:hAnsi="Times New Roman" w:cs="Times New Roman"/>
          <w:color w:val="000001"/>
          <w:lang w:val="en-US"/>
        </w:rPr>
        <w:t>271-5</w:t>
      </w:r>
      <w:r>
        <w:rPr>
          <w:rFonts w:ascii="Times New Roman" w:hAnsi="Times New Roman" w:cs="Times New Roman"/>
          <w:color w:val="000001"/>
          <w:lang w:val="en-US"/>
        </w:rPr>
        <w:t>, 2004.</w:t>
      </w:r>
    </w:p>
    <w:p w14:paraId="4DCBDDD6" w14:textId="77777777" w:rsidR="00557E07" w:rsidRPr="00317060" w:rsidRDefault="00557E07" w:rsidP="00557E07">
      <w:pPr>
        <w:pStyle w:val="Corpodetexto"/>
        <w:spacing w:after="0" w:line="240" w:lineRule="auto"/>
        <w:rPr>
          <w:rFonts w:ascii="Times New Roman" w:hAnsi="Times New Roman" w:cs="Times New Roman"/>
          <w:color w:val="000001"/>
          <w:lang w:val="en-US"/>
        </w:rPr>
      </w:pPr>
    </w:p>
    <w:p w14:paraId="457546B8" w14:textId="2A351098" w:rsidR="00557E07" w:rsidRDefault="00557E07" w:rsidP="00317060">
      <w:pPr>
        <w:pStyle w:val="Corpodetexto"/>
        <w:spacing w:after="0" w:line="240" w:lineRule="auto"/>
        <w:rPr>
          <w:rFonts w:ascii="Times New Roman" w:hAnsi="Times New Roman" w:cs="Times New Roman"/>
          <w:color w:val="000001"/>
          <w:lang w:val="en-US"/>
        </w:rPr>
      </w:pPr>
      <w:r w:rsidRPr="00317060">
        <w:rPr>
          <w:rFonts w:ascii="Times New Roman" w:hAnsi="Times New Roman" w:cs="Times New Roman"/>
          <w:color w:val="000001"/>
          <w:lang w:val="en-US"/>
        </w:rPr>
        <w:t>STEELE</w:t>
      </w:r>
      <w:r>
        <w:rPr>
          <w:rFonts w:ascii="Times New Roman" w:hAnsi="Times New Roman" w:cs="Times New Roman"/>
          <w:color w:val="000001"/>
          <w:lang w:val="en-US"/>
        </w:rPr>
        <w:t>,</w:t>
      </w:r>
      <w:r w:rsidRPr="00317060">
        <w:rPr>
          <w:rFonts w:ascii="Times New Roman" w:hAnsi="Times New Roman" w:cs="Times New Roman"/>
          <w:color w:val="000001"/>
          <w:lang w:val="en-US"/>
        </w:rPr>
        <w:t xml:space="preserve"> J</w:t>
      </w:r>
      <w:r>
        <w:rPr>
          <w:rFonts w:ascii="Times New Roman" w:hAnsi="Times New Roman" w:cs="Times New Roman"/>
          <w:color w:val="000001"/>
          <w:lang w:val="en-US"/>
        </w:rPr>
        <w:t xml:space="preserve">. </w:t>
      </w:r>
      <w:r w:rsidRPr="00317060">
        <w:rPr>
          <w:rFonts w:ascii="Times New Roman" w:hAnsi="Times New Roman" w:cs="Times New Roman"/>
          <w:color w:val="000001"/>
          <w:lang w:val="en-US"/>
        </w:rPr>
        <w:t>G</w:t>
      </w:r>
      <w:r>
        <w:rPr>
          <w:rFonts w:ascii="Times New Roman" w:hAnsi="Times New Roman" w:cs="Times New Roman"/>
          <w:color w:val="000001"/>
          <w:lang w:val="en-US"/>
        </w:rPr>
        <w:t xml:space="preserve">. et al. </w:t>
      </w:r>
      <w:r w:rsidRPr="00317060">
        <w:rPr>
          <w:rFonts w:ascii="Times New Roman" w:hAnsi="Times New Roman" w:cs="Times New Roman"/>
          <w:color w:val="000001"/>
          <w:lang w:val="en-US"/>
        </w:rPr>
        <w:t>How do age and tooth loss</w:t>
      </w:r>
      <w:r>
        <w:rPr>
          <w:rFonts w:ascii="Times New Roman" w:hAnsi="Times New Roman" w:cs="Times New Roman"/>
          <w:color w:val="000001"/>
          <w:lang w:val="en-US"/>
        </w:rPr>
        <w:t xml:space="preserve"> </w:t>
      </w:r>
      <w:r w:rsidRPr="00317060">
        <w:rPr>
          <w:rFonts w:ascii="Times New Roman" w:hAnsi="Times New Roman" w:cs="Times New Roman"/>
          <w:color w:val="000001"/>
          <w:lang w:val="en-US"/>
        </w:rPr>
        <w:t>affect oral health impacts and quality of life? A study comparing two national samples.</w:t>
      </w:r>
      <w:r>
        <w:rPr>
          <w:rFonts w:ascii="Times New Roman" w:hAnsi="Times New Roman" w:cs="Times New Roman"/>
          <w:color w:val="000001"/>
          <w:lang w:val="en-US"/>
        </w:rPr>
        <w:t xml:space="preserve"> </w:t>
      </w:r>
      <w:r w:rsidRPr="00557E07">
        <w:rPr>
          <w:rFonts w:ascii="Times New Roman" w:hAnsi="Times New Roman" w:cs="Times New Roman"/>
          <w:b/>
          <w:bCs/>
          <w:color w:val="000001"/>
          <w:lang w:val="en-US"/>
        </w:rPr>
        <w:t>Community Dent Oral Epidemiol.</w:t>
      </w:r>
      <w:r>
        <w:rPr>
          <w:rFonts w:ascii="Times New Roman" w:hAnsi="Times New Roman" w:cs="Times New Roman"/>
          <w:color w:val="000001"/>
          <w:lang w:val="en-US"/>
        </w:rPr>
        <w:t xml:space="preserve">, v. </w:t>
      </w:r>
      <w:r w:rsidRPr="00317060">
        <w:rPr>
          <w:rFonts w:ascii="Times New Roman" w:hAnsi="Times New Roman" w:cs="Times New Roman"/>
          <w:color w:val="000001"/>
          <w:lang w:val="en-US"/>
        </w:rPr>
        <w:t>32</w:t>
      </w:r>
      <w:r>
        <w:rPr>
          <w:rFonts w:ascii="Times New Roman" w:hAnsi="Times New Roman" w:cs="Times New Roman"/>
          <w:color w:val="000001"/>
          <w:lang w:val="en-US"/>
        </w:rPr>
        <w:t xml:space="preserve">, n. 2, p. </w:t>
      </w:r>
      <w:r w:rsidRPr="00317060">
        <w:rPr>
          <w:rFonts w:ascii="Times New Roman" w:hAnsi="Times New Roman" w:cs="Times New Roman"/>
          <w:color w:val="000001"/>
          <w:lang w:val="en-US"/>
        </w:rPr>
        <w:t>107-14</w:t>
      </w:r>
      <w:r>
        <w:rPr>
          <w:rFonts w:ascii="Times New Roman" w:hAnsi="Times New Roman" w:cs="Times New Roman"/>
          <w:color w:val="000001"/>
          <w:lang w:val="en-US"/>
        </w:rPr>
        <w:t>, 2004.</w:t>
      </w:r>
    </w:p>
    <w:p w14:paraId="50CA6C69" w14:textId="77777777" w:rsidR="00557E07" w:rsidRPr="00557E07" w:rsidRDefault="00557E07" w:rsidP="00317060">
      <w:pPr>
        <w:pStyle w:val="Corpodetexto"/>
        <w:spacing w:after="0" w:line="240" w:lineRule="auto"/>
        <w:rPr>
          <w:rFonts w:ascii="Times New Roman" w:hAnsi="Times New Roman" w:cs="Times New Roman"/>
          <w:color w:val="000001"/>
          <w:lang w:val="en-US"/>
        </w:rPr>
      </w:pPr>
    </w:p>
    <w:p w14:paraId="79318304" w14:textId="75EDF8F8" w:rsidR="00ED68D1" w:rsidRPr="00317060" w:rsidRDefault="00557E07" w:rsidP="00317060">
      <w:pPr>
        <w:pStyle w:val="Corpodetexto"/>
        <w:spacing w:after="0" w:line="240" w:lineRule="auto"/>
        <w:rPr>
          <w:rFonts w:ascii="Times New Roman" w:eastAsia="Times New Roman" w:hAnsi="Times New Roman" w:cs="Times New Roman"/>
          <w:color w:val="000001"/>
          <w:kern w:val="0"/>
          <w:lang w:val="en-US" w:eastAsia="pt-BR" w:bidi="ar-SA"/>
        </w:rPr>
      </w:pPr>
      <w:r w:rsidRPr="00317060">
        <w:rPr>
          <w:rFonts w:ascii="Times New Roman" w:eastAsia="Times New Roman" w:hAnsi="Times New Roman" w:cs="Times New Roman"/>
          <w:color w:val="000001"/>
          <w:kern w:val="0"/>
          <w:lang w:eastAsia="pt-BR" w:bidi="ar-SA"/>
        </w:rPr>
        <w:t>VALENCIA-AGUIRRE</w:t>
      </w:r>
      <w:r w:rsidR="00ED68D1" w:rsidRPr="00317060">
        <w:rPr>
          <w:rFonts w:ascii="Times New Roman" w:eastAsia="Times New Roman" w:hAnsi="Times New Roman" w:cs="Times New Roman"/>
          <w:color w:val="000001"/>
          <w:kern w:val="0"/>
          <w:lang w:eastAsia="pt-BR" w:bidi="ar-SA"/>
        </w:rPr>
        <w:t>, Y.</w:t>
      </w:r>
      <w:r w:rsidR="00DE14D4">
        <w:rPr>
          <w:rFonts w:ascii="Times New Roman" w:eastAsia="Times New Roman" w:hAnsi="Times New Roman" w:cs="Times New Roman"/>
          <w:color w:val="000001"/>
          <w:kern w:val="0"/>
          <w:lang w:eastAsia="pt-BR" w:bidi="ar-SA"/>
        </w:rPr>
        <w:t xml:space="preserve"> et al. </w:t>
      </w:r>
      <w:r w:rsidR="00ED68D1" w:rsidRPr="00317060">
        <w:rPr>
          <w:rFonts w:ascii="Times New Roman" w:eastAsia="Times New Roman" w:hAnsi="Times New Roman" w:cs="Times New Roman"/>
          <w:color w:val="000001"/>
          <w:kern w:val="0"/>
          <w:lang w:val="en-US" w:eastAsia="pt-BR" w:bidi="ar-SA"/>
        </w:rPr>
        <w:t xml:space="preserve">Quality of life related to oral health in adults with removable prosthetic rehabilitation. </w:t>
      </w:r>
      <w:r w:rsidR="00ED68D1" w:rsidRPr="00DE14D4">
        <w:rPr>
          <w:rFonts w:ascii="Times New Roman" w:eastAsia="Times New Roman" w:hAnsi="Times New Roman" w:cs="Times New Roman"/>
          <w:b/>
          <w:bCs/>
          <w:color w:val="000001"/>
          <w:kern w:val="0"/>
          <w:lang w:val="en-US" w:eastAsia="pt-BR" w:bidi="ar-SA"/>
        </w:rPr>
        <w:t>Journal of Oral Research.</w:t>
      </w:r>
      <w:r w:rsidR="00DE14D4">
        <w:rPr>
          <w:rFonts w:ascii="Times New Roman" w:eastAsia="Times New Roman" w:hAnsi="Times New Roman" w:cs="Times New Roman"/>
          <w:color w:val="000001"/>
          <w:kern w:val="0"/>
          <w:lang w:val="en-US" w:eastAsia="pt-BR" w:bidi="ar-SA"/>
        </w:rPr>
        <w:t xml:space="preserve">, v. </w:t>
      </w:r>
      <w:r w:rsidR="00ED68D1" w:rsidRPr="00317060">
        <w:rPr>
          <w:rFonts w:ascii="Times New Roman" w:eastAsia="Times New Roman" w:hAnsi="Times New Roman" w:cs="Times New Roman"/>
          <w:color w:val="000001"/>
          <w:kern w:val="0"/>
          <w:lang w:val="en-US" w:eastAsia="pt-BR" w:bidi="ar-SA"/>
        </w:rPr>
        <w:t>9</w:t>
      </w:r>
      <w:r w:rsidR="00DE14D4">
        <w:rPr>
          <w:rFonts w:ascii="Times New Roman" w:eastAsia="Times New Roman" w:hAnsi="Times New Roman" w:cs="Times New Roman"/>
          <w:color w:val="000001"/>
          <w:kern w:val="0"/>
          <w:lang w:val="en-US" w:eastAsia="pt-BR" w:bidi="ar-SA"/>
        </w:rPr>
        <w:t xml:space="preserve">, n. 3, p. </w:t>
      </w:r>
      <w:r w:rsidR="00ED68D1" w:rsidRPr="00317060">
        <w:rPr>
          <w:rFonts w:ascii="Times New Roman" w:eastAsia="Times New Roman" w:hAnsi="Times New Roman" w:cs="Times New Roman"/>
          <w:color w:val="000001"/>
          <w:kern w:val="0"/>
          <w:lang w:val="en-US" w:eastAsia="pt-BR" w:bidi="ar-SA"/>
        </w:rPr>
        <w:t>180-186</w:t>
      </w:r>
      <w:r w:rsidR="00DE14D4">
        <w:rPr>
          <w:rFonts w:ascii="Times New Roman" w:eastAsia="Times New Roman" w:hAnsi="Times New Roman" w:cs="Times New Roman"/>
          <w:color w:val="000001"/>
          <w:kern w:val="0"/>
          <w:lang w:val="en-US" w:eastAsia="pt-BR" w:bidi="ar-SA"/>
        </w:rPr>
        <w:t>, 2020.</w:t>
      </w:r>
    </w:p>
    <w:p w14:paraId="0631BF88" w14:textId="77777777" w:rsidR="00341776" w:rsidRPr="00317060" w:rsidRDefault="00341776" w:rsidP="00317060">
      <w:pPr>
        <w:pStyle w:val="Corpodetexto"/>
        <w:spacing w:after="0" w:line="240" w:lineRule="auto"/>
        <w:rPr>
          <w:rFonts w:ascii="Times New Roman" w:eastAsia="Times New Roman" w:hAnsi="Times New Roman" w:cs="Times New Roman"/>
          <w:color w:val="000001"/>
          <w:kern w:val="0"/>
          <w:lang w:val="en-US" w:eastAsia="pt-BR" w:bidi="ar-SA"/>
        </w:rPr>
      </w:pPr>
    </w:p>
    <w:p w14:paraId="4B0014A8" w14:textId="5DB1F77B" w:rsidR="009D129B" w:rsidRPr="00557E07" w:rsidRDefault="00DE14D4" w:rsidP="00317060">
      <w:pPr>
        <w:pStyle w:val="Corpodetexto"/>
        <w:spacing w:after="0" w:line="240" w:lineRule="auto"/>
        <w:rPr>
          <w:rFonts w:ascii="Times New Roman" w:eastAsia="Times New Roman" w:hAnsi="Times New Roman" w:cs="Times New Roman"/>
          <w:color w:val="000001"/>
          <w:kern w:val="0"/>
          <w:lang w:eastAsia="pt-BR" w:bidi="ar-SA"/>
        </w:rPr>
      </w:pPr>
      <w:r w:rsidRPr="00317060">
        <w:rPr>
          <w:rFonts w:ascii="Times New Roman" w:eastAsia="Times New Roman" w:hAnsi="Times New Roman" w:cs="Times New Roman"/>
          <w:color w:val="000001"/>
          <w:kern w:val="0"/>
          <w:lang w:val="en-US" w:eastAsia="pt-BR" w:bidi="ar-SA"/>
        </w:rPr>
        <w:t>YAMAMOTO</w:t>
      </w:r>
      <w:r w:rsidR="00ED68D1" w:rsidRPr="00317060">
        <w:rPr>
          <w:rFonts w:ascii="Times New Roman" w:eastAsia="Times New Roman" w:hAnsi="Times New Roman" w:cs="Times New Roman"/>
          <w:color w:val="000001"/>
          <w:kern w:val="0"/>
          <w:lang w:val="en-US" w:eastAsia="pt-BR" w:bidi="ar-SA"/>
        </w:rPr>
        <w:t>, S.</w:t>
      </w:r>
      <w:r>
        <w:rPr>
          <w:rFonts w:ascii="Times New Roman" w:eastAsia="Times New Roman" w:hAnsi="Times New Roman" w:cs="Times New Roman"/>
          <w:color w:val="000001"/>
          <w:kern w:val="0"/>
          <w:lang w:val="en-US" w:eastAsia="pt-BR" w:bidi="ar-SA"/>
        </w:rPr>
        <w:t xml:space="preserve">; </w:t>
      </w:r>
      <w:r w:rsidRPr="00317060">
        <w:rPr>
          <w:rFonts w:ascii="Times New Roman" w:eastAsia="Times New Roman" w:hAnsi="Times New Roman" w:cs="Times New Roman"/>
          <w:color w:val="000001"/>
          <w:kern w:val="0"/>
          <w:lang w:val="en-US" w:eastAsia="pt-BR" w:bidi="ar-SA"/>
        </w:rPr>
        <w:t>SHIGA</w:t>
      </w:r>
      <w:r w:rsidR="00ED68D1" w:rsidRPr="00317060">
        <w:rPr>
          <w:rFonts w:ascii="Times New Roman" w:eastAsia="Times New Roman" w:hAnsi="Times New Roman" w:cs="Times New Roman"/>
          <w:color w:val="000001"/>
          <w:kern w:val="0"/>
          <w:lang w:val="en-US" w:eastAsia="pt-BR" w:bidi="ar-SA"/>
        </w:rPr>
        <w:t xml:space="preserve">, H. Masticatory performance and oral health-related quality of life before and after complete denture treatment. </w:t>
      </w:r>
      <w:proofErr w:type="spellStart"/>
      <w:r w:rsidR="00ED68D1" w:rsidRPr="00DE14D4">
        <w:rPr>
          <w:rFonts w:ascii="Times New Roman" w:eastAsia="Times New Roman" w:hAnsi="Times New Roman" w:cs="Times New Roman"/>
          <w:b/>
          <w:bCs/>
          <w:color w:val="000001"/>
          <w:kern w:val="0"/>
          <w:lang w:eastAsia="pt-BR" w:bidi="ar-SA"/>
        </w:rPr>
        <w:t>Journal</w:t>
      </w:r>
      <w:proofErr w:type="spellEnd"/>
      <w:r w:rsidR="00ED68D1" w:rsidRPr="00DE14D4">
        <w:rPr>
          <w:rFonts w:ascii="Times New Roman" w:eastAsia="Times New Roman" w:hAnsi="Times New Roman" w:cs="Times New Roman"/>
          <w:b/>
          <w:bCs/>
          <w:color w:val="000001"/>
          <w:kern w:val="0"/>
          <w:lang w:eastAsia="pt-BR" w:bidi="ar-SA"/>
        </w:rPr>
        <w:t xml:space="preserve"> </w:t>
      </w:r>
      <w:proofErr w:type="spellStart"/>
      <w:r w:rsidR="00ED68D1" w:rsidRPr="00DE14D4">
        <w:rPr>
          <w:rFonts w:ascii="Times New Roman" w:eastAsia="Times New Roman" w:hAnsi="Times New Roman" w:cs="Times New Roman"/>
          <w:b/>
          <w:bCs/>
          <w:color w:val="000001"/>
          <w:kern w:val="0"/>
          <w:lang w:eastAsia="pt-BR" w:bidi="ar-SA"/>
        </w:rPr>
        <w:t>of</w:t>
      </w:r>
      <w:proofErr w:type="spellEnd"/>
      <w:r w:rsidR="00ED68D1" w:rsidRPr="00DE14D4">
        <w:rPr>
          <w:rFonts w:ascii="Times New Roman" w:eastAsia="Times New Roman" w:hAnsi="Times New Roman" w:cs="Times New Roman"/>
          <w:b/>
          <w:bCs/>
          <w:color w:val="000001"/>
          <w:kern w:val="0"/>
          <w:lang w:eastAsia="pt-BR" w:bidi="ar-SA"/>
        </w:rPr>
        <w:t xml:space="preserve"> </w:t>
      </w:r>
      <w:proofErr w:type="spellStart"/>
      <w:r w:rsidRPr="00DE14D4">
        <w:rPr>
          <w:rFonts w:ascii="Times New Roman" w:eastAsia="Times New Roman" w:hAnsi="Times New Roman" w:cs="Times New Roman"/>
          <w:b/>
          <w:bCs/>
          <w:color w:val="000001"/>
          <w:kern w:val="0"/>
          <w:lang w:eastAsia="pt-BR" w:bidi="ar-SA"/>
        </w:rPr>
        <w:t>P</w:t>
      </w:r>
      <w:r w:rsidR="00ED68D1" w:rsidRPr="00DE14D4">
        <w:rPr>
          <w:rFonts w:ascii="Times New Roman" w:eastAsia="Times New Roman" w:hAnsi="Times New Roman" w:cs="Times New Roman"/>
          <w:b/>
          <w:bCs/>
          <w:color w:val="000001"/>
          <w:kern w:val="0"/>
          <w:lang w:eastAsia="pt-BR" w:bidi="ar-SA"/>
        </w:rPr>
        <w:t>rosthodontic</w:t>
      </w:r>
      <w:proofErr w:type="spellEnd"/>
      <w:r w:rsidR="00ED68D1" w:rsidRPr="00DE14D4">
        <w:rPr>
          <w:rFonts w:ascii="Times New Roman" w:eastAsia="Times New Roman" w:hAnsi="Times New Roman" w:cs="Times New Roman"/>
          <w:b/>
          <w:bCs/>
          <w:color w:val="000001"/>
          <w:kern w:val="0"/>
          <w:lang w:eastAsia="pt-BR" w:bidi="ar-SA"/>
        </w:rPr>
        <w:t xml:space="preserve"> </w:t>
      </w:r>
      <w:proofErr w:type="spellStart"/>
      <w:r w:rsidRPr="00DE14D4">
        <w:rPr>
          <w:rFonts w:ascii="Times New Roman" w:eastAsia="Times New Roman" w:hAnsi="Times New Roman" w:cs="Times New Roman"/>
          <w:b/>
          <w:bCs/>
          <w:color w:val="000001"/>
          <w:kern w:val="0"/>
          <w:lang w:eastAsia="pt-BR" w:bidi="ar-SA"/>
        </w:rPr>
        <w:t>R</w:t>
      </w:r>
      <w:r w:rsidR="00ED68D1" w:rsidRPr="00DE14D4">
        <w:rPr>
          <w:rFonts w:ascii="Times New Roman" w:eastAsia="Times New Roman" w:hAnsi="Times New Roman" w:cs="Times New Roman"/>
          <w:b/>
          <w:bCs/>
          <w:color w:val="000001"/>
          <w:kern w:val="0"/>
          <w:lang w:eastAsia="pt-BR" w:bidi="ar-SA"/>
        </w:rPr>
        <w:t>esearch</w:t>
      </w:r>
      <w:proofErr w:type="spellEnd"/>
      <w:r w:rsidR="00ED68D1" w:rsidRPr="00DE14D4">
        <w:rPr>
          <w:rFonts w:ascii="Times New Roman" w:eastAsia="Times New Roman" w:hAnsi="Times New Roman" w:cs="Times New Roman"/>
          <w:b/>
          <w:bCs/>
          <w:color w:val="000001"/>
          <w:kern w:val="0"/>
          <w:lang w:eastAsia="pt-BR" w:bidi="ar-SA"/>
        </w:rPr>
        <w:t>.</w:t>
      </w:r>
      <w:r>
        <w:rPr>
          <w:rFonts w:ascii="Times New Roman" w:eastAsia="Times New Roman" w:hAnsi="Times New Roman" w:cs="Times New Roman"/>
          <w:color w:val="000001"/>
          <w:kern w:val="0"/>
          <w:lang w:eastAsia="pt-BR" w:bidi="ar-SA"/>
        </w:rPr>
        <w:t xml:space="preserve">, v. </w:t>
      </w:r>
      <w:r w:rsidR="00ED68D1" w:rsidRPr="00317060">
        <w:rPr>
          <w:rFonts w:ascii="Times New Roman" w:eastAsia="Times New Roman" w:hAnsi="Times New Roman" w:cs="Times New Roman"/>
          <w:color w:val="000001"/>
          <w:kern w:val="0"/>
          <w:lang w:eastAsia="pt-BR" w:bidi="ar-SA"/>
        </w:rPr>
        <w:t>62</w:t>
      </w:r>
      <w:r>
        <w:rPr>
          <w:rFonts w:ascii="Times New Roman" w:eastAsia="Times New Roman" w:hAnsi="Times New Roman" w:cs="Times New Roman"/>
          <w:color w:val="000001"/>
          <w:kern w:val="0"/>
          <w:lang w:eastAsia="pt-BR" w:bidi="ar-SA"/>
        </w:rPr>
        <w:t xml:space="preserve">, n. 3, p. </w:t>
      </w:r>
      <w:r w:rsidR="00ED68D1" w:rsidRPr="00317060">
        <w:rPr>
          <w:rFonts w:ascii="Times New Roman" w:eastAsia="Times New Roman" w:hAnsi="Times New Roman" w:cs="Times New Roman"/>
          <w:color w:val="000001"/>
          <w:kern w:val="0"/>
          <w:lang w:eastAsia="pt-BR" w:bidi="ar-SA"/>
        </w:rPr>
        <w:t>370-374</w:t>
      </w:r>
      <w:r>
        <w:rPr>
          <w:rFonts w:ascii="Times New Roman" w:eastAsia="Times New Roman" w:hAnsi="Times New Roman" w:cs="Times New Roman"/>
          <w:color w:val="000001"/>
          <w:kern w:val="0"/>
          <w:lang w:eastAsia="pt-BR" w:bidi="ar-SA"/>
        </w:rPr>
        <w:t>, 2018.</w:t>
      </w:r>
    </w:p>
    <w:sectPr w:rsidR="009D129B" w:rsidRPr="00557E07" w:rsidSect="00E370D8">
      <w:headerReference w:type="default" r:id="rId7"/>
      <w:footerReference w:type="default" r:id="rId8"/>
      <w:headerReference w:type="first" r:id="rId9"/>
      <w:footerReference w:type="first" r:id="rId10"/>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23A8" w14:textId="77777777" w:rsidR="00EA2902" w:rsidRDefault="00EA2902">
      <w:r>
        <w:separator/>
      </w:r>
    </w:p>
  </w:endnote>
  <w:endnote w:type="continuationSeparator" w:id="0">
    <w:p w14:paraId="3AD63CD1" w14:textId="77777777" w:rsidR="00EA2902" w:rsidRDefault="00E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372" w14:textId="29BFCC71" w:rsidR="009D04F8" w:rsidRDefault="00557E07">
    <w:pPr>
      <w:pStyle w:val="Rodap"/>
    </w:pPr>
    <w:r>
      <w:rPr>
        <w:noProof/>
        <w:lang w:eastAsia="pt-BR" w:bidi="ar-SA"/>
      </w:rPr>
      <w:drawing>
        <wp:anchor distT="0" distB="0" distL="114300" distR="114300" simplePos="0" relativeHeight="251668480" behindDoc="0" locked="0" layoutInCell="1" allowOverlap="1" wp14:anchorId="0D129208" wp14:editId="295DE443">
          <wp:simplePos x="0" y="0"/>
          <wp:positionH relativeFrom="margin">
            <wp:posOffset>1996440</wp:posOffset>
          </wp:positionH>
          <wp:positionV relativeFrom="margin">
            <wp:posOffset>8608060</wp:posOffset>
          </wp:positionV>
          <wp:extent cx="1770380" cy="541020"/>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541020"/>
                  </a:xfrm>
                  <a:prstGeom prst="rect">
                    <a:avLst/>
                  </a:prstGeom>
                  <a:noFill/>
                  <a:ln>
                    <a:noFill/>
                  </a:ln>
                </pic:spPr>
              </pic:pic>
            </a:graphicData>
          </a:graphic>
          <wp14:sizeRelV relativeFrom="margin">
            <wp14:pctHeight>0</wp14:pctHeight>
          </wp14:sizeRelV>
        </wp:anchor>
      </w:drawing>
    </w:r>
    <w:r w:rsidR="009D04F8">
      <w:rPr>
        <w:noProof/>
        <w:lang w:eastAsia="pt-BR" w:bidi="ar-SA"/>
      </w:rPr>
      <w:drawing>
        <wp:anchor distT="0" distB="0" distL="114300" distR="114300" simplePos="0" relativeHeight="251674624" behindDoc="1" locked="0" layoutInCell="1" allowOverlap="1" wp14:anchorId="182D6412" wp14:editId="43FFC63A">
          <wp:simplePos x="0" y="0"/>
          <wp:positionH relativeFrom="page">
            <wp:align>left</wp:align>
          </wp:positionH>
          <wp:positionV relativeFrom="paragraph">
            <wp:posOffset>388147</wp:posOffset>
          </wp:positionV>
          <wp:extent cx="7546591" cy="219548"/>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EXÃO-FAIX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6591" cy="21954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125C" w14:textId="77777777" w:rsidR="009D04F8" w:rsidRDefault="009D04F8">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06D7" w14:textId="77777777" w:rsidR="00EA2902" w:rsidRDefault="00EA2902">
      <w:r>
        <w:separator/>
      </w:r>
    </w:p>
  </w:footnote>
  <w:footnote w:type="continuationSeparator" w:id="0">
    <w:p w14:paraId="5378E911" w14:textId="77777777" w:rsidR="00EA2902" w:rsidRDefault="00EA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A80" w14:textId="6EB44EA2" w:rsidR="009D04F8" w:rsidRDefault="009D04F8" w:rsidP="00E370D8">
    <w:pPr>
      <w:pStyle w:val="Cabealho"/>
    </w:pPr>
    <w:r>
      <w:rPr>
        <w:noProof/>
        <w:lang w:eastAsia="pt-BR" w:bidi="ar-SA"/>
      </w:rPr>
      <w:drawing>
        <wp:anchor distT="0" distB="0" distL="114300" distR="114300" simplePos="0" relativeHeight="251673600" behindDoc="1" locked="0" layoutInCell="1" allowOverlap="1" wp14:anchorId="33AA29E0" wp14:editId="7010D684">
          <wp:simplePos x="0" y="0"/>
          <wp:positionH relativeFrom="column">
            <wp:posOffset>-3810</wp:posOffset>
          </wp:positionH>
          <wp:positionV relativeFrom="paragraph">
            <wp:posOffset>1905</wp:posOffset>
          </wp:positionV>
          <wp:extent cx="1923415" cy="815082"/>
          <wp:effectExtent l="0" t="0" r="635"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ÃO-MIDI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815082"/>
                  </a:xfrm>
                  <a:prstGeom prst="rect">
                    <a:avLst/>
                  </a:prstGeom>
                </pic:spPr>
              </pic:pic>
            </a:graphicData>
          </a:graphic>
        </wp:anchor>
      </w:drawing>
    </w:r>
  </w:p>
  <w:p w14:paraId="6BC6B8CE" w14:textId="12545BB3" w:rsidR="009D04F8" w:rsidRDefault="009D04F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Pr>
        <w:rFonts w:ascii="Arial" w:hAnsi="Arial" w:cs="Arial"/>
        <w:b/>
        <w:bCs/>
        <w:color w:val="000000"/>
        <w:kern w:val="24"/>
        <w:sz w:val="20"/>
        <w:szCs w:val="40"/>
      </w:rPr>
      <w:t>22</w:t>
    </w:r>
  </w:p>
  <w:p w14:paraId="41AC9B8A" w14:textId="494EA4A3" w:rsidR="009D04F8" w:rsidRPr="0061289B" w:rsidRDefault="009D04F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XVIII</w:t>
    </w:r>
    <w:r w:rsidRPr="0061289B">
      <w:rPr>
        <w:rFonts w:ascii="Arial" w:hAnsi="Arial" w:cs="Arial"/>
        <w:b/>
        <w:bCs/>
        <w:color w:val="000000"/>
        <w:kern w:val="24"/>
        <w:sz w:val="20"/>
        <w:szCs w:val="40"/>
      </w:rPr>
      <w:t xml:space="preserve"> SEMANA ACADÊMICA</w:t>
    </w:r>
  </w:p>
  <w:p w14:paraId="15D7DBC5" w14:textId="77777777" w:rsidR="009D04F8" w:rsidRDefault="009D04F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9D04F8" w:rsidRDefault="009D04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F8A" w14:textId="77777777" w:rsidR="009D04F8" w:rsidRDefault="009D04F8" w:rsidP="00286CF6">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9D04F8" w:rsidRPr="0061289B" w:rsidRDefault="009D04F8" w:rsidP="00286CF6">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9D04F8" w:rsidRPr="0061289B" w:rsidRDefault="009D04F8" w:rsidP="00286CF6">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9D04F8" w:rsidRDefault="009D04F8" w:rsidP="00286CF6">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12605"/>
    <w:rsid w:val="00013A77"/>
    <w:rsid w:val="00014A3B"/>
    <w:rsid w:val="00024325"/>
    <w:rsid w:val="000363D3"/>
    <w:rsid w:val="00055B7F"/>
    <w:rsid w:val="00086313"/>
    <w:rsid w:val="000B7921"/>
    <w:rsid w:val="000E45F1"/>
    <w:rsid w:val="000F57F7"/>
    <w:rsid w:val="001222DB"/>
    <w:rsid w:val="00134253"/>
    <w:rsid w:val="001857B5"/>
    <w:rsid w:val="001A5652"/>
    <w:rsid w:val="001D5AF0"/>
    <w:rsid w:val="00201605"/>
    <w:rsid w:val="0020565E"/>
    <w:rsid w:val="00260DCC"/>
    <w:rsid w:val="00286CF6"/>
    <w:rsid w:val="002C73D2"/>
    <w:rsid w:val="002F4374"/>
    <w:rsid w:val="00310A3F"/>
    <w:rsid w:val="00317060"/>
    <w:rsid w:val="00341776"/>
    <w:rsid w:val="0035347C"/>
    <w:rsid w:val="0043662D"/>
    <w:rsid w:val="00445801"/>
    <w:rsid w:val="004E7C41"/>
    <w:rsid w:val="00504745"/>
    <w:rsid w:val="0051347C"/>
    <w:rsid w:val="00540381"/>
    <w:rsid w:val="005445C2"/>
    <w:rsid w:val="005563C3"/>
    <w:rsid w:val="00557E07"/>
    <w:rsid w:val="00565F1C"/>
    <w:rsid w:val="005E7D8E"/>
    <w:rsid w:val="005F28FC"/>
    <w:rsid w:val="00687C80"/>
    <w:rsid w:val="006A0602"/>
    <w:rsid w:val="00755CFF"/>
    <w:rsid w:val="00776C29"/>
    <w:rsid w:val="007A3255"/>
    <w:rsid w:val="007D5190"/>
    <w:rsid w:val="00833A71"/>
    <w:rsid w:val="00856658"/>
    <w:rsid w:val="008D3E22"/>
    <w:rsid w:val="008F1C87"/>
    <w:rsid w:val="009273EA"/>
    <w:rsid w:val="009865B1"/>
    <w:rsid w:val="009B47C4"/>
    <w:rsid w:val="009D04F8"/>
    <w:rsid w:val="009D0E45"/>
    <w:rsid w:val="009D129B"/>
    <w:rsid w:val="009D72D4"/>
    <w:rsid w:val="009F520E"/>
    <w:rsid w:val="00A55BE8"/>
    <w:rsid w:val="00A90C29"/>
    <w:rsid w:val="00A957DE"/>
    <w:rsid w:val="00AA33ED"/>
    <w:rsid w:val="00AA3D46"/>
    <w:rsid w:val="00AD4FA3"/>
    <w:rsid w:val="00B61EB4"/>
    <w:rsid w:val="00B933E4"/>
    <w:rsid w:val="00BC1C81"/>
    <w:rsid w:val="00C014C7"/>
    <w:rsid w:val="00C0389C"/>
    <w:rsid w:val="00CF477C"/>
    <w:rsid w:val="00D02558"/>
    <w:rsid w:val="00D16A63"/>
    <w:rsid w:val="00DC4933"/>
    <w:rsid w:val="00DD331D"/>
    <w:rsid w:val="00DE14D4"/>
    <w:rsid w:val="00E370D8"/>
    <w:rsid w:val="00E72DA2"/>
    <w:rsid w:val="00E7672B"/>
    <w:rsid w:val="00E9347F"/>
    <w:rsid w:val="00EA2902"/>
    <w:rsid w:val="00EB5B4C"/>
    <w:rsid w:val="00ED2B71"/>
    <w:rsid w:val="00ED68D1"/>
    <w:rsid w:val="00FA5C9E"/>
    <w:rsid w:val="00FC4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39"/>
    <w:rsid w:val="0055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1">
    <w:name w:val="Grid Table 5 Dark Accent 1"/>
    <w:basedOn w:val="Tabelanormal"/>
    <w:uiPriority w:val="50"/>
    <w:rsid w:val="005563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2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73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73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73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73D5" w:themeFill="accent1"/>
      </w:tcPr>
    </w:tblStylePr>
    <w:tblStylePr w:type="band1Vert">
      <w:tblPr/>
      <w:tcPr>
        <w:shd w:val="clear" w:color="auto" w:fill="DDC6EE" w:themeFill="accent1" w:themeFillTint="66"/>
      </w:tcPr>
    </w:tblStylePr>
    <w:tblStylePr w:type="band1Horz">
      <w:tblPr/>
      <w:tcPr>
        <w:shd w:val="clear" w:color="auto" w:fill="DDC6EE" w:themeFill="accent1" w:themeFillTint="66"/>
      </w:tcPr>
    </w:tblStylePr>
  </w:style>
  <w:style w:type="character" w:customStyle="1" w:styleId="selectable-text">
    <w:name w:val="selectable-text"/>
    <w:basedOn w:val="Fontepargpadro"/>
    <w:rsid w:val="00B6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88125">
      <w:bodyDiv w:val="1"/>
      <w:marLeft w:val="0"/>
      <w:marRight w:val="0"/>
      <w:marTop w:val="0"/>
      <w:marBottom w:val="0"/>
      <w:divBdr>
        <w:top w:val="none" w:sz="0" w:space="0" w:color="auto"/>
        <w:left w:val="none" w:sz="0" w:space="0" w:color="auto"/>
        <w:bottom w:val="none" w:sz="0" w:space="0" w:color="auto"/>
        <w:right w:val="none" w:sz="0" w:space="0" w:color="auto"/>
      </w:divBdr>
      <w:divsChild>
        <w:div w:id="1766804523">
          <w:marLeft w:val="0"/>
          <w:marRight w:val="0"/>
          <w:marTop w:val="0"/>
          <w:marBottom w:val="0"/>
          <w:divBdr>
            <w:top w:val="none" w:sz="0" w:space="0" w:color="auto"/>
            <w:left w:val="none" w:sz="0" w:space="0" w:color="auto"/>
            <w:bottom w:val="none" w:sz="0" w:space="0" w:color="auto"/>
            <w:right w:val="none" w:sz="0" w:space="0" w:color="auto"/>
          </w:divBdr>
        </w:div>
        <w:div w:id="700782330">
          <w:marLeft w:val="0"/>
          <w:marRight w:val="0"/>
          <w:marTop w:val="0"/>
          <w:marBottom w:val="0"/>
          <w:divBdr>
            <w:top w:val="none" w:sz="0" w:space="0" w:color="auto"/>
            <w:left w:val="none" w:sz="0" w:space="0" w:color="auto"/>
            <w:bottom w:val="none" w:sz="0" w:space="0" w:color="auto"/>
            <w:right w:val="none" w:sz="0" w:space="0" w:color="auto"/>
          </w:divBdr>
        </w:div>
        <w:div w:id="15507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05108DE188049999946F3AD35E1C7"/>
        <w:category>
          <w:name w:val="Geral"/>
          <w:gallery w:val="placeholder"/>
        </w:category>
        <w:types>
          <w:type w:val="bbPlcHdr"/>
        </w:types>
        <w:behaviors>
          <w:behavior w:val="content"/>
        </w:behaviors>
        <w:guid w:val="{CC673D28-B326-9A46-B5D6-B633AF550D16}"/>
      </w:docPartPr>
      <w:docPartBody>
        <w:p w:rsidR="00000000" w:rsidRDefault="00DB48A7" w:rsidP="00DB48A7">
          <w:pPr>
            <w:pStyle w:val="2BB05108DE188049999946F3AD35E1C7"/>
          </w:pPr>
          <w:r>
            <w:rPr>
              <w:rStyle w:val="TextodoEspaoReservado"/>
            </w:rPr>
            <w:t>Escolher um item.</w:t>
          </w:r>
        </w:p>
      </w:docPartBody>
    </w:docPart>
    <w:docPart>
      <w:docPartPr>
        <w:name w:val="C41E0BE3022D144C8CF93AED66F49F53"/>
        <w:category>
          <w:name w:val="Geral"/>
          <w:gallery w:val="placeholder"/>
        </w:category>
        <w:types>
          <w:type w:val="bbPlcHdr"/>
        </w:types>
        <w:behaviors>
          <w:behavior w:val="content"/>
        </w:behaviors>
        <w:guid w:val="{ADA180B5-0C4A-ED48-B4CD-E961E1275C44}"/>
      </w:docPartPr>
      <w:docPartBody>
        <w:p w:rsidR="00000000" w:rsidRDefault="00DB48A7" w:rsidP="00DB48A7">
          <w:pPr>
            <w:pStyle w:val="C41E0BE3022D144C8CF93AED66F49F53"/>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1861B5"/>
    <w:rsid w:val="002A3AF6"/>
    <w:rsid w:val="004C4F49"/>
    <w:rsid w:val="00646155"/>
    <w:rsid w:val="007A46EA"/>
    <w:rsid w:val="00813074"/>
    <w:rsid w:val="00884966"/>
    <w:rsid w:val="009A1F44"/>
    <w:rsid w:val="00AF4EAD"/>
    <w:rsid w:val="00CB6916"/>
    <w:rsid w:val="00DB48A7"/>
    <w:rsid w:val="00E72957"/>
    <w:rsid w:val="00ED651C"/>
    <w:rsid w:val="00EF5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B48A7"/>
  </w:style>
  <w:style w:type="paragraph" w:customStyle="1" w:styleId="2A06B31A77454B8A98D842474A2C2FC7">
    <w:name w:val="2A06B31A77454B8A98D842474A2C2FC7"/>
    <w:rsid w:val="00ED651C"/>
  </w:style>
  <w:style w:type="paragraph" w:customStyle="1" w:styleId="3499B07C17504C64B15910397D8E95DC">
    <w:name w:val="3499B07C17504C64B15910397D8E95DC"/>
    <w:rsid w:val="00AF4EAD"/>
  </w:style>
  <w:style w:type="paragraph" w:customStyle="1" w:styleId="2BB05108DE188049999946F3AD35E1C7">
    <w:name w:val="2BB05108DE188049999946F3AD35E1C7"/>
    <w:rsid w:val="00DB48A7"/>
    <w:pPr>
      <w:spacing w:after="0" w:line="240" w:lineRule="auto"/>
    </w:pPr>
    <w:rPr>
      <w:sz w:val="24"/>
      <w:szCs w:val="24"/>
    </w:rPr>
  </w:style>
  <w:style w:type="paragraph" w:customStyle="1" w:styleId="C41E0BE3022D144C8CF93AED66F49F53">
    <w:name w:val="C41E0BE3022D144C8CF93AED66F49F53"/>
    <w:rsid w:val="00DB48A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Personalizada 4">
      <a:dk1>
        <a:srgbClr val="FFFFFF"/>
      </a:dk1>
      <a:lt1>
        <a:sysClr val="window" lastClr="FFFFFF"/>
      </a:lt1>
      <a:dk2>
        <a:srgbClr val="FFFFFF"/>
      </a:dk2>
      <a:lt2>
        <a:srgbClr val="FFFFFF"/>
      </a:lt2>
      <a:accent1>
        <a:srgbClr val="AB73D5"/>
      </a:accent1>
      <a:accent2>
        <a:srgbClr val="AB73D5"/>
      </a:accent2>
      <a:accent3>
        <a:srgbClr val="AB73D5"/>
      </a:accent3>
      <a:accent4>
        <a:srgbClr val="AB73D5"/>
      </a:accent4>
      <a:accent5>
        <a:srgbClr val="AB73D5"/>
      </a:accent5>
      <a:accent6>
        <a:srgbClr val="AB73D5"/>
      </a:accent6>
      <a:hlink>
        <a:srgbClr val="AB73D5"/>
      </a:hlink>
      <a:folHlink>
        <a:srgbClr val="AB73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4393-3C5D-4A2E-9B22-909E043B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2153</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Microsoft Office User</cp:lastModifiedBy>
  <cp:revision>2</cp:revision>
  <dcterms:created xsi:type="dcterms:W3CDTF">2022-10-08T12:33:00Z</dcterms:created>
  <dcterms:modified xsi:type="dcterms:W3CDTF">2022-10-08T12:33:00Z</dcterms:modified>
</cp:coreProperties>
</file>