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836" w14:textId="77777777" w:rsidR="00BD04CA" w:rsidRDefault="00BD04CA" w:rsidP="00BD04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3DDD89" w14:textId="6A1CAC4B" w:rsidR="00BD04CA" w:rsidRPr="00BD04CA" w:rsidRDefault="00BD04CA" w:rsidP="00BD04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TRATAMENTO ENDODÔNTICO DE DENTE PRÉ-MOLAR COM CURVATURA RADICULAR ACENTUADA: RELATO DE CASO.</w:t>
      </w:r>
    </w:p>
    <w:p w14:paraId="28AE73F8" w14:textId="77777777" w:rsidR="00061BBF" w:rsidRDefault="00061BBF"/>
    <w:p w14:paraId="4CC21C31" w14:textId="539E0955" w:rsidR="00E80CF3" w:rsidRDefault="00BD04CA" w:rsidP="00F17300">
      <w:pPr>
        <w:pStyle w:val="Ttulo"/>
        <w:widowControl w:val="0"/>
        <w:spacing w:before="261" w:line="360" w:lineRule="auto"/>
        <w:ind w:left="129" w:right="141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Aline Bezerra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d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a Silva</w:t>
      </w:r>
      <w:r w:rsidR="008964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¹;</w:t>
      </w:r>
      <w:r w:rsidR="0042488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17300"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Rayane Teixeira de Castro</w:t>
      </w:r>
      <w:r w:rsidR="00E80CF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²; 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Erick Henrique Bento da Silva</w:t>
      </w:r>
      <w:r w:rsidR="0042488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</w:p>
    <w:p w14:paraId="4DC059F8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C82592" w14:textId="4685CF14" w:rsidR="00F17300" w:rsidRPr="00F17300" w:rsidRDefault="00E80CF3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71286FCD" w14:textId="77777777" w:rsidR="00F17300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3C64400" w:rsidR="00061BBF" w:rsidRDefault="00F17300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 Odontológica com ênfase em Endodontia – Universidade de Pernambuco – UPE, Recife, PE.</w:t>
      </w:r>
    </w:p>
    <w:p w14:paraId="4F77A760" w14:textId="77777777" w:rsidR="00E80CF3" w:rsidRPr="00E80CF3" w:rsidRDefault="00E80CF3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2773" w14:textId="553BD357" w:rsidR="00061BBF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62FD5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Email: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D04CA">
        <w:rPr>
          <w:rFonts w:ascii="Times New Roman" w:eastAsia="Times New Roman" w:hAnsi="Times New Roman" w:cs="Times New Roman"/>
          <w:sz w:val="24"/>
          <w:szCs w:val="24"/>
          <w:u w:val="single"/>
        </w:rPr>
        <w:t>4llysilv4@gmail.com</w:t>
      </w:r>
    </w:p>
    <w:p w14:paraId="22A170A2" w14:textId="77777777" w:rsidR="00B62FD5" w:rsidRPr="00424883" w:rsidRDefault="00B62FD5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7F74C02" w14:textId="77777777" w:rsidR="00061BBF" w:rsidRPr="00B62FD5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2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RESUMO </w:t>
      </w:r>
    </w:p>
    <w:p w14:paraId="175BCE50" w14:textId="00C984F0" w:rsidR="00061BBF" w:rsidRDefault="00566540" w:rsidP="00BD04C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540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O tratamento endodôntico em dentes com curvatura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>s necessita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cuidado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e atenção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, especialmente em curvaturas 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>acentuadas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, que são ainda mais complexas, demandando um entendimento anatômico abrangente, o que viabiliza a identificação precoce por meio de radiografias. No mercado nacional, temos dispon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>ível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o sistema de limas </w:t>
      </w:r>
      <w:proofErr w:type="spellStart"/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>logic</w:t>
      </w:r>
      <w:proofErr w:type="spellEnd"/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2 da </w:t>
      </w:r>
      <w:proofErr w:type="spellStart"/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>Easy</w:t>
      </w:r>
      <w:proofErr w:type="spellEnd"/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Equipamentos Odontológicos (Belo Horizonte, Brasil)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, que são adequadas para lidar com curvaturas desafiadoras durante o procedimento endodôntico.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56654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O objetivo deste trabalho é relatar um caso de tratamento endodôntico em um dente 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5 com uma curvatura acentuada.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caso: 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O tratamento endodôntico foi conduzido em uma única sessão, em consultório particular, seguindo protocolos de biossegurança e eficiência, com atenção meticulosa a todas as etapas, incluindo anestesia, isolamento absoluto, abertura coronária e preparo químico-mecânico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(PQM)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. Optou-se pel</w:t>
      </w:r>
      <w:r w:rsidR="009E3B75">
        <w:rPr>
          <w:rFonts w:ascii="Times New Roman" w:eastAsia="Times New Roman" w:hAnsi="Times New Roman" w:cs="Times New Roman"/>
          <w:bCs/>
          <w:sz w:val="24"/>
          <w:szCs w:val="24"/>
        </w:rPr>
        <w:t>as limas 20.05, 25.05, 30.05 35.05 e 40.05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>Easy</w:t>
      </w:r>
      <w:proofErr w:type="spellEnd"/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Equipamentos Odontológicos, Belo Horizonte, Brasil)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04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04CA" w:rsidRPr="00BD04CA">
        <w:rPr>
          <w:rFonts w:ascii="Times New Roman" w:eastAsia="Times New Roman" w:hAnsi="Times New Roman" w:cs="Times New Roman"/>
          <w:bCs/>
          <w:sz w:val="24"/>
          <w:szCs w:val="24"/>
        </w:rPr>
        <w:t>com o objetivo de instrumentar todo o canal de forma cuidadosa, aproveitando a flexibilidade do sistema.</w:t>
      </w:r>
      <w:r w:rsidR="009E3B75" w:rsidRPr="009E3B75">
        <w:t xml:space="preserve"> </w:t>
      </w:r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 xml:space="preserve">Na escolha das limas para o tratamento endodôntico, é essencial optar por instrumentos que ofereçam maior resistência a fraturas. A utilização do sistema </w:t>
      </w:r>
      <w:proofErr w:type="spellStart"/>
      <w:r w:rsidR="009E3B75">
        <w:rPr>
          <w:rFonts w:ascii="Times New Roman" w:eastAsia="Times New Roman" w:hAnsi="Times New Roman" w:cs="Times New Roman"/>
          <w:bCs/>
          <w:sz w:val="24"/>
          <w:szCs w:val="24"/>
        </w:rPr>
        <w:t>Logic</w:t>
      </w:r>
      <w:proofErr w:type="spellEnd"/>
      <w:r w:rsidR="009E3B75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 xml:space="preserve"> permitiu a realização do tratamento sem qualquer intercorrência.</w:t>
      </w:r>
      <w:r w:rsidR="009E3B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>proservação</w:t>
      </w:r>
      <w:proofErr w:type="spellEnd"/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>, foi observada a remissão da lesão e ausência de sintomatologia dolorosa no paciente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66540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Conclui-se que o retratamento foi bem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conduzido</w:t>
      </w:r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 xml:space="preserve">, sem intercorrências,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 radiografia final satisfatória, e remissão de sintomas </w:t>
      </w:r>
      <w:r w:rsidR="009E3B75" w:rsidRPr="009E3B75">
        <w:rPr>
          <w:rFonts w:ascii="Times New Roman" w:eastAsia="Times New Roman" w:hAnsi="Times New Roman" w:cs="Times New Roman"/>
          <w:bCs/>
          <w:sz w:val="24"/>
          <w:szCs w:val="24"/>
        </w:rPr>
        <w:t>conforme verificado no acompanhamento do caso.</w:t>
      </w:r>
    </w:p>
    <w:p w14:paraId="6F657426" w14:textId="77777777" w:rsidR="009E3B75" w:rsidRPr="00BD04CA" w:rsidRDefault="009E3B75" w:rsidP="00BD04C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E25E1A" w14:textId="13F3A5FF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</w:t>
      </w:r>
      <w:r w:rsidR="0056654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 Tecnologia Odontológica. Preparo do Dente.</w:t>
      </w:r>
    </w:p>
    <w:p w14:paraId="6F40B45B" w14:textId="77777777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</w:t>
      </w:r>
    </w:p>
    <w:p w14:paraId="6E6F81C6" w14:textId="2F486F4B" w:rsidR="00061BBF" w:rsidRDefault="00061BBF" w:rsidP="00F173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4E78" w14:textId="77777777" w:rsidR="00381AD1" w:rsidRDefault="00381AD1">
      <w:pPr>
        <w:spacing w:line="240" w:lineRule="auto"/>
      </w:pPr>
      <w:r>
        <w:separator/>
      </w:r>
    </w:p>
  </w:endnote>
  <w:endnote w:type="continuationSeparator" w:id="0">
    <w:p w14:paraId="548AB49F" w14:textId="77777777" w:rsidR="00381AD1" w:rsidRDefault="00381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CBA8" w14:textId="77777777" w:rsidR="00381AD1" w:rsidRDefault="00381AD1">
      <w:pPr>
        <w:spacing w:line="240" w:lineRule="auto"/>
      </w:pPr>
      <w:r>
        <w:separator/>
      </w:r>
    </w:p>
  </w:footnote>
  <w:footnote w:type="continuationSeparator" w:id="0">
    <w:p w14:paraId="55D20DE2" w14:textId="77777777" w:rsidR="00381AD1" w:rsidRDefault="00381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2BB"/>
    <w:multiLevelType w:val="hybridMultilevel"/>
    <w:tmpl w:val="762E28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8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73922"/>
    <w:rsid w:val="00090CFF"/>
    <w:rsid w:val="000913A9"/>
    <w:rsid w:val="002463C3"/>
    <w:rsid w:val="003433B5"/>
    <w:rsid w:val="00381AD1"/>
    <w:rsid w:val="003B763A"/>
    <w:rsid w:val="00424883"/>
    <w:rsid w:val="00461160"/>
    <w:rsid w:val="004938E1"/>
    <w:rsid w:val="00523FEC"/>
    <w:rsid w:val="00566540"/>
    <w:rsid w:val="00635382"/>
    <w:rsid w:val="007860C4"/>
    <w:rsid w:val="00896450"/>
    <w:rsid w:val="009A36E4"/>
    <w:rsid w:val="009D5982"/>
    <w:rsid w:val="009E3B75"/>
    <w:rsid w:val="00B40C1E"/>
    <w:rsid w:val="00B62FD5"/>
    <w:rsid w:val="00BD04CA"/>
    <w:rsid w:val="00E80CF3"/>
    <w:rsid w:val="00F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  <w:style w:type="character" w:styleId="Hyperlink">
    <w:name w:val="Hyperlink"/>
    <w:basedOn w:val="Fontepargpadro"/>
    <w:uiPriority w:val="99"/>
    <w:unhideWhenUsed/>
    <w:rsid w:val="00B62F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F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1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dcterms:created xsi:type="dcterms:W3CDTF">2024-04-23T00:41:00Z</dcterms:created>
  <dcterms:modified xsi:type="dcterms:W3CDTF">2024-04-23T00:41:00Z</dcterms:modified>
</cp:coreProperties>
</file>