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A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shd w:fill="auto" w:val="clear"/>
        </w:rPr>
        <w:t>IMPORTÂNCIA DO ACOMPANHAMENTO MULTIPROFISSIONAL AO RECÉM NASCIDO COM MALFORMAÇÃO CONGÊNITA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Nery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>Rebeca Ferreira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Maia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Graziane da Silva Portela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2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Silva, Raquel Pereira da Cruz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3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Oliveira, Ana Cristina Santos Rocha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4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Santos, Tainar dos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5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Correa, Regiane Noelly Passarinho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6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Silva, Rafaela do Nascimento da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7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right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Ramos, Giovanna Silva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8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RESUMO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Introd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ução: A capacitação da equipe multiprofissional visa fornecer informações acerca dos cuidados específicos com o recém-nascido acometido por anormalidades. Tal capacitação deve direcionar a elaboração de estratégias pela equipe multidisciplinar, que atendam às necessidades desses familiares que vivenciam as repercussões clínicas, psicológicas e econômicas no seu contexto social. Objetivos: Analisar a importância do acompanhamento multiprofissional ao recém nascido com malformação congênita. Métodos: Trata-se de uma revisão integrativa da literatura, realizada por meio da análise nas bases de dados disponíveis na Biblioteca Virtual em Saúde (BVS), sendo: MEDLINE, LILACS, BDENF, IBECS e a base de dados da Pubmed. Foram utilizados os descritores em Ciências da Saúde (DeCS) em cruzamento com o operador booleano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AND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sendo 09 trabalhos selecionados após aplicação dos critérios de elegibilidade para compor essa revisão. Resultados e Discussão: A importância da equipe multiprofissional surge desde da gestação após a família receber o diagnóstico da malformação congênita no recém nascido. A partir desse momento, a equipe tem importância na orientação e no cuidado, trazendo conforto e conhecimento. Após o nascimento do recém nascido a intervenção precoce é essencial para que a criança possa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 xml:space="preserve">ter parâmetros de desenvolvimento similares aos esperados para a idade cronológica. Dentro da equipe multiprofissional, todos os  profissionais possuem suas funções bem estabelecidas e necessárias, sendo assim os enfermeiros atuam em ações de manutenção e melhores condições de saúde para recém-nascidos, além de 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highlight w:val="white"/>
        </w:rPr>
        <w:t xml:space="preserve">mitigar as várias complicações por meio de intervenções que apoiem a estabilidade hemodinâmica e respiratória. Já os profissionais nutricionistas, são os responsáveis pelo acompanhamento e suplementação nutricional dos recém nascidos necessários para sua evolução. Os fisioterapeutas são responsáveis pelo acompanhamento do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highlight w:val="white"/>
        </w:rPr>
        <w:t>desenvolvimento neuropsicomotor do recém nascido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highlight w:val="white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</w:rPr>
        <w:t>Considerações Finais: A capacitação dos profissionais enquanto equipe multidisciplinar tem potencial para oferecer atendimento humanizado e de qualidade a essas famílias, onde há a necessidade de se aprimorar as intervenções relacionadas e oferecidas no cuidado prestado, sendo constantemente buscadas as capacitações e novas pesquisas sobre temas que abordem essa temática.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Palavras-Chave: </w:t>
      </w:r>
      <w:r>
        <w:rPr>
          <w:rFonts w:eastAsia="Times New Roman" w:cs="Times New Roman" w:ascii="Times New Roman" w:hAnsi="Times New Roman"/>
          <w:sz w:val="24"/>
          <w:szCs w:val="24"/>
        </w:rPr>
        <w:t>Equipe interdisciplinar de saúde, Neonato, Malformações congênitas.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Área Temática: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Temática </w:t>
      </w:r>
      <w:r>
        <w:rPr>
          <w:rFonts w:eastAsia="Times New Roman" w:cs="Times New Roman" w:ascii="Times New Roman" w:hAnsi="Times New Roman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ivre </w:t>
      </w:r>
      <w:r>
        <w:rPr>
          <w:rFonts w:eastAsia="Times New Roman" w:cs="Times New Roman" w:ascii="Times New Roman" w:hAnsi="Times New Roman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ara </w:t>
      </w:r>
      <w:r>
        <w:rPr>
          <w:rFonts w:eastAsia="Times New Roman" w:cs="Times New Roman" w:ascii="Times New Roman" w:hAnsi="Times New Roman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odas as </w:t>
      </w:r>
      <w:r>
        <w:rPr>
          <w:rFonts w:eastAsia="Times New Roman" w:cs="Times New Roman" w:ascii="Times New Roman" w:hAnsi="Times New Roman"/>
          <w:sz w:val="24"/>
          <w:szCs w:val="24"/>
        </w:rPr>
        <w:t>áreas.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E-mail do autor principal: </w:t>
      </w:r>
      <w:r>
        <w:rPr>
          <w:rFonts w:eastAsia="Times New Roman" w:cs="Times New Roman" w:ascii="Times New Roman" w:hAnsi="Times New Roman"/>
          <w:sz w:val="24"/>
          <w:szCs w:val="24"/>
        </w:rPr>
        <w:t>rebecafnery@outlook.com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¹ Enfermagem, Faculdade São Francisco da Paraíba, Cajazeiras-Paraíba, Brasil,, rebecafnery@outlook.com.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² </w:t>
      </w:r>
      <w:r>
        <w:rPr>
          <w:rFonts w:eastAsia="Times New Roman" w:cs="Times New Roman" w:ascii="Times New Roman" w:hAnsi="Times New Roman"/>
          <w:sz w:val="20"/>
          <w:szCs w:val="20"/>
        </w:rPr>
        <w:t>Farmácia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sz w:val="20"/>
          <w:szCs w:val="20"/>
        </w:rPr>
        <w:t>Universidade Federal do Pará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 w:ascii="Times New Roman" w:hAnsi="Times New Roman"/>
          <w:sz w:val="20"/>
          <w:szCs w:val="20"/>
        </w:rPr>
        <w:t>Belém- Pará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Brasil,  </w:t>
      </w:r>
      <w:r>
        <w:rPr>
          <w:rFonts w:eastAsia="Times New Roman" w:cs="Times New Roman" w:ascii="Times New Roman" w:hAnsi="Times New Roman"/>
          <w:sz w:val="20"/>
          <w:szCs w:val="20"/>
        </w:rPr>
        <w:t>graziane8portela@gmailcom.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>3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Enfermagem,  Faculdade Adventista da Bahia, Cachoeira, Bahia, Brasil, raquelcruzsilvs@gmail.com.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4</w:t>
      </w:r>
      <w:r>
        <w:rPr>
          <w:rFonts w:eastAsia="Times New Roman" w:cs="Times New Roman" w:ascii="Times New Roman" w:hAnsi="Times New Roman"/>
          <w:sz w:val="20"/>
          <w:szCs w:val="20"/>
        </w:rPr>
        <w:t>Enfermagem, Centro Universitário Alfredo Nasser, Aparecida de Goiânia, Goiás, Brasil, sanacristina071@gmail.com.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5 </w:t>
      </w:r>
      <w:r>
        <w:rPr>
          <w:rFonts w:eastAsia="Times New Roman" w:cs="Times New Roman" w:ascii="Times New Roman" w:hAnsi="Times New Roman"/>
          <w:sz w:val="20"/>
          <w:szCs w:val="20"/>
        </w:rPr>
        <w:t>Nutrição, Centro Universitário Tecnologia e Ciências, Jequié,Bahia, Brasil,  dossantostainar@gmail.com.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6 </w:t>
      </w:r>
      <w:r>
        <w:rPr>
          <w:rFonts w:eastAsia="Times New Roman" w:cs="Times New Roman" w:ascii="Times New Roman" w:hAnsi="Times New Roman"/>
          <w:sz w:val="20"/>
          <w:szCs w:val="20"/>
        </w:rPr>
        <w:t>Farmácia, Universidade da Amazônia, Ananindeua, Pará, Brasil, regi.noelly@gmail.com.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7 </w:t>
      </w:r>
      <w:r>
        <w:rPr>
          <w:rFonts w:eastAsia="Times New Roman" w:cs="Times New Roman" w:ascii="Times New Roman" w:hAnsi="Times New Roman"/>
          <w:sz w:val="20"/>
          <w:szCs w:val="20"/>
        </w:rPr>
        <w:t>Enfermagem,  Universidade Estadual do Maranhão, Balsas, Maranhão, Brasil, rafaelan986@gmail.com.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8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Graduada em Fonoaudiologia pela Pontifícia Universidade Católica de Goiás, Goiânia, Goiás, Brasil, gioramos570@gmail.com. </w:t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INTRODUÇÃO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4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As diretrizes do Ministério da Saúde (2021), evocam que as anomalias congênitas representam um conjunto de alterações estruturais ou funcionais que ocorrem durante a vida intrauterina e são importantes causas de deficiências, doenças crônicas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mortalidade fetal em recém-nascidos 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crianças.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As malformações mais comuns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ocorrem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no sistema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nervoso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central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(SNC),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sistema musculoesquelétic</w:t>
      </w:r>
      <w:r>
        <w:rPr>
          <w:rFonts w:eastAsia="Times New Roman" w:cs="Times New Roman" w:ascii="Times New Roman" w:hAnsi="Times New Roman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e no sistema cardio</w:t>
      </w:r>
      <w:r>
        <w:rPr>
          <w:rFonts w:eastAsia="Times New Roman" w:cs="Times New Roman" w:ascii="Times New Roman" w:hAnsi="Times New Roman"/>
          <w:sz w:val="24"/>
          <w:szCs w:val="24"/>
        </w:rPr>
        <w:t>vascular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como por exemplo as cardiopatias congênitas.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prevalência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 malformações do SNC é consistente com diferentes casos, especialmente em países em desenvolvimento.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Aguiar e Abrahão (2022),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reforçam que os recém-nascidos com anomalias congênitas constituem em um importante fator de risco para a criação de um trauma psicológico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emocional,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sendo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mais intenso diante dos diagnósticos de inviabilidade fetal. É imprescindível a efetivação de políticas públicas em saúde para a qualificação e capacitação da equipe multidisciplinar nos serviços de saúde, garantindo um serviço de qualidade e educação em saúde pautada em informação e orientação (COSTA et al., 2022).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 nascimento de um filho com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malformação congênita provoca modificações na família, que se vê diante de uma situação desconhecida e amedrontadora (VEIGA; NUNES; ANDRADE, 2017). O tratamento multidisciplinar é importante desde o nascimento até a fase adulta, onde as diferentes áreas atuam em conjunto no diagnóstico, planejamento, tratamento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adequado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para cada tipo de malformação, considerando as particularidades de cada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caso, considerando que o tratamento propõe um resultado benéfico para uma melhor qualidade de vid</w:t>
      </w:r>
      <w:r>
        <w:rPr>
          <w:rFonts w:eastAsia="Times New Roman" w:cs="Times New Roman"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assim, a sincronia da equipe é de fundamental importância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sucesso no prognóstico (PEREIRA, 2019).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 capacitação da equipe multiprofissional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visa fornecer informações acerca dos cuidados específicos com 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recém-nascido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acometido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por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anormalidade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s. Tal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capacitação deve direcionar a elaboração de estratégias pela equipe multidisciplinar, que atendam às necessidades desses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familiares que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vivenciam repercussões clínicas, psicológicas e econômicas no seu contexto social (COSME </w:t>
      </w:r>
      <w:r>
        <w:rPr>
          <w:rFonts w:eastAsia="Times New Roman" w:cs="Times New Roman" w:ascii="Times New Roman" w:hAnsi="Times New Roman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et al.,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2017).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 equipe multidisciplinar deve estar apta para tratar e reconhecer a importância da assistência frente aos recém-nascidos com anomalias congênitas. Contudo, este estudo tem como objetivo descrever a importância do acompanhamento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multiprofissional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gestante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 recém-nascido com malformação congênita.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4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 METODOLOGIA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Trata-se de uma revisão integrativa, qualitativa, exploratória e descritiva da literatura científica, realizada no mês de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Fevereiro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2023. A revisão integrativa da literatura permite que os pesquisadores executem uma busca de artigos científicos, a fim de englobar diversos tipos de pesquisas. Desse modo, este tipo de revisão busca analisar e sintetizar as publicações de forma sistematizada, contribuindo para o aprofundamento teórico do assunto investigado e auxiliando na tomada de decisões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(CECILIO; OLIVEIRA, 2017).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 estudo de revisão integrativa deve seguir, de acordo com Mendes, Silveira e Galvão (201</w:t>
      </w:r>
      <w:r>
        <w:rPr>
          <w:rFonts w:eastAsia="Times New Roman" w:cs="Times New Roman" w:ascii="Times New Roman" w:hAnsi="Times New Roman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), seis etapas. A primeira consiste na escolha do tema de pesquisa e a elaboração da pergunta norteadora, a segunda engloba a escolha dos critérios de inclusão e exclusão, a terceira envolve a busca na literatura, a quarta se detém na análise criteriosa dos estudos incluídos, a quinta abrange a discussão dos principais resultados e a sexta etapa apresenta a revisão por meio dos estudos primários encontrados.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 pergunta norteadora foi construída com o auxílio da estratégia PICo, utilizando-se do seguinte questionamento: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“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Qual a importância da assistência da equipe multiprofissional no cuidado ao recém nascido com malformação congênita?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”.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 levantamento bibliográfico foi realizado por meio da análise nas bases de dados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disponíveis na Biblioteca Virtual em Saúde (BVS), sendo: </w:t>
      </w:r>
      <w:r>
        <w:rPr>
          <w:rFonts w:eastAsia="Times New Roman" w:cs="Times New Roman" w:ascii="Times New Roman" w:hAnsi="Times New Roman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Medical Literature Analysis and Retrieval System Online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(MEDLINE), Literatura Latino-Americana e do Caribe em Ciências da Saúde (LILACS), Índice Bibliográfico Espanhol em Ciências da Saúde (IBECS) e o Banco de Dados em </w:t>
      </w:r>
      <w:r>
        <w:rPr>
          <w:rFonts w:eastAsia="Times New Roman" w:cs="Times New Roman" w:ascii="Times New Roman" w:hAnsi="Times New Roman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nfermagem (BDENF) e a base de dados da PubMed.  Foram utilizados os Descritores em Ciências da Saúde (DeCS) em cruzamento com o operador booleano </w:t>
      </w:r>
      <w:r>
        <w:rPr>
          <w:rFonts w:eastAsia="Times New Roman" w:cs="Times New Roman" w:ascii="Times New Roman" w:hAnsi="Times New Roman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AND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, da seguinte forma: Equipe Interdisciplinar de Saúde AND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Neonato AND Malformações Congênitas, encontrado um total de 245 artigo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s.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Posteriormente foram estabelecidos os critérios de inclusão, considerando artigos publicados na íntegra em texto completo, nos últimos cinco anos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(2018-2023), na língua inglesa, portuguesa e espanhola, encontrando 49 artigos. No que tange os critérios de exclusão, foi realizada a leitura minuciosa dos títulos e resumos, seguidas dos artigos elegíveis na íntegra, descartando artigos incompletos, artigos de revisão de literatura, pesquisas não avaliadas por pares (teses de doutorado, dissertações de mestrado, capítulos de livros e cartas editoriais) e estudos que fugissem da temática e do objetivo desta pesquisa. Artigos duplicados não foram contabilizados.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Desta forma, foram selecionados </w:t>
      </w:r>
      <w:r>
        <w:rPr>
          <w:rFonts w:eastAsia="Times New Roman" w:cs="Times New Roman" w:ascii="Times New Roman" w:hAnsi="Times New Roman"/>
          <w:sz w:val="24"/>
          <w:szCs w:val="24"/>
        </w:rPr>
        <w:t>09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artigos para compor a amostra bibliográfica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 estudo dispensou submissão ao Conselho de Ética e Pesquisa, por não se tratar de pesquisa clínica que envolva animais e seres humanos, e apenas realizar coletas de informações em sistemas secundários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de domínio público.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lef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RESULTADOS 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DISCUSSÕES</w:t>
      </w:r>
    </w:p>
    <w:p>
      <w:pPr>
        <w:pStyle w:val="Normal1"/>
        <w:widowControl w:val="false"/>
        <w:tabs>
          <w:tab w:val="clear" w:pos="720"/>
          <w:tab w:val="left" w:pos="38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38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Os achados referem-se a uma série de intervenções da equipe multiprofissional tanto no recém nascido com malformação quanto a sua família. As intervenções mais citadas foram relacionadas ao aconselhamento e orientação desde a gestação, orientações de educação em saúde familiar e comunitária e acompanhamento da equipe multidisciplinar em todo nascimento e crescimento do recém nascido. </w:t>
      </w:r>
    </w:p>
    <w:p>
      <w:pPr>
        <w:pStyle w:val="Normal1"/>
        <w:widowControl w:val="false"/>
        <w:tabs>
          <w:tab w:val="clear" w:pos="720"/>
          <w:tab w:val="left" w:pos="386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 equipe multiprofissional na assistência ao paciente com má formação congênita deve ser composta por vários setores da área da saúde, no qual se encaixam: médicos, enfermeiros, assistentes sociais, fisioterapeutas, psicólogos, nutricionistas, farmacêuticos e fonoaudiólogos, por exemplo. A assistência ao neonato com má formação deve iniciar ainda no período gestacional, quando a família recebe o diagnóstico que o feto terá alterações de deformidades congênitas (MENESES; DURANT; ALE, 2022). A partir desse momento, surge a necessidade de uma equipe treinada e qualificada que auxilie as famílias e principalmente as mães no processo de aceitação da condição de seu filho, com uma  linguagem clara e de fácil entendimento, proporcionando assim o sentimento de acolhimento e apoio (MCINTYRE; LINDEMAN; BERNALES, 2018). </w:t>
      </w:r>
    </w:p>
    <w:p>
      <w:pPr>
        <w:pStyle w:val="Normal1"/>
        <w:widowControl w:val="false"/>
        <w:tabs>
          <w:tab w:val="clear" w:pos="720"/>
          <w:tab w:val="left" w:pos="386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Após o nascimento do neonato com deformidade,  a  intervenção precoce deve ser iniciada, além de ser essencial, para que esses recém nascidos possam ter parâmetros de desenvolvimento similares esperados para a sua idade cronológica (WEAVER, 2021). Sendo assim, a equipe multiprofissional deve atuará  na intervenção imediata desse  paciente levando em consideração suas comorbidades únicas e complexas de cuidado, sendo esses os responsáveis pelo monitoramento sistemático da variações e na tomada de decisões críticas em condições complexas e em rápida mudança para alcançar e manter a estabilidade nos pacientes mais frágeis (PETERSON, 2018). </w:t>
      </w:r>
    </w:p>
    <w:p>
      <w:pPr>
        <w:pStyle w:val="Normal1"/>
        <w:widowControl w:val="fals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 equipe deve atuar em medidas de cuidados que incluem o ambiente de cura (físico e sensorial), a parceria com as famílias, posicionamento e manuseio, a salvaguarda do sono, a minimização do estresse e dor, proteção da pele e a otimização da nutrição. Sendo assim, esses cuidados permitem ao neonato a diminuição de sequelas funcionais, morfológicas e estéticas (CASSINELLI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., 2018). </w:t>
      </w:r>
    </w:p>
    <w:p>
      <w:pPr>
        <w:pStyle w:val="Normal1"/>
        <w:widowControl w:val="fals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acompanhamento nutricional é imprescindível para a criança que nasce com uma má formação congênita. Tendo uma maior atenção, pois apresentam alterações no crescimento e dificuldades de ganho de peso multifatorial. Fazendo assim acompanhamento e suplementação quando necessário e sua evolução. O acompanhamento nutricional frequente contribui para uma melhora do estado nutricional, permitindo o vínculo com a equipe multiprofissional e consequentemente uma maior probabilidade de vínculo com a família (TALASSI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>., 2022).</w:t>
      </w:r>
    </w:p>
    <w:p>
      <w:pPr>
        <w:pStyle w:val="Normal1"/>
        <w:widowControl w:val="false"/>
        <w:tabs>
          <w:tab w:val="clear" w:pos="720"/>
          <w:tab w:val="left" w:pos="386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Dentro do profissionais de saúde, as equipes de enfermagem promovem ações de manutenção e melhores condições de saúde para os recém-nascidos com deficiência congênita, visando o bem-estar dos envolvidos em um processo de adoecimento saudável, onde o aconselhamento  adequado é importante e a prestação de cuidados de qualidade no início da gravidez até o pós- parto para reduzir o risco de complicações (MILLER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., 2020). Sendo assim, os enfermeiros de cuidados intensivos são capazes de mitigar várias complicações por meio de intervenções que apoiem a estabilidade hemodinâmica e respiratória, por meio de avaliação vigilante e reconhecimento de mudanças no estado do neonato.  </w:t>
      </w:r>
    </w:p>
    <w:p>
      <w:pPr>
        <w:pStyle w:val="Normal1"/>
        <w:widowControl w:val="false"/>
        <w:tabs>
          <w:tab w:val="clear" w:pos="720"/>
          <w:tab w:val="left" w:pos="386" w:leader="none"/>
        </w:tabs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Ademais, os profissionais fisioterapeutas também assumem uma grande importância na equipe e na assistência ao recém-nascido com má formação. Esses profissionais se destacam na recuperação dos movimentos, sejam eles específicos ou simples como o movimento de andar ou segurar objetos (ROMIJN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2019). Outrossim, são responsáveis pela realização da  avaliação neuromotora para verificação do desenvolvimento neuropsicomotor do recém nascido (KLUG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>., 2020).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4. CONSIDERAÇÕES FINAIS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sz w:val="24"/>
          <w:szCs w:val="24"/>
          <w:u w:val="none"/>
        </w:rPr>
        <w:t xml:space="preserve">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sz w:val="24"/>
          <w:szCs w:val="24"/>
          <w:u w:val="none"/>
        </w:rPr>
        <w:t>Os profissionais de saúde que atuam na atenção à mulher em equipes multiprofissionais e interdisciplinares têm importante papel no rastreamento das alterações congênitas durante a gestação, orientação e elucidação do papel da equipe multiprofissional na prevenção das anomalias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sz w:val="24"/>
          <w:szCs w:val="24"/>
          <w:u w:val="none"/>
        </w:rPr>
        <w:t>congênitas.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sz w:val="24"/>
          <w:szCs w:val="24"/>
          <w:u w:val="none"/>
        </w:rPr>
        <w:t xml:space="preserve">Nos cuidados preventivos, destaca-se o incentivo e a orientação às gestantes e seus familiares, assim como nas suplementações necessárias, onde muitas vezes o enfermeiro, por meio da consulta de </w:t>
      </w:r>
      <w:r>
        <w:rPr>
          <w:rFonts w:eastAsia="Times New Roman" w:cs="Times New Roman" w:ascii="Times New Roman" w:hAnsi="Times New Roman"/>
          <w:sz w:val="24"/>
          <w:szCs w:val="24"/>
        </w:rPr>
        <w:t>enfermagem, é o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sz w:val="24"/>
          <w:szCs w:val="24"/>
          <w:u w:val="none"/>
        </w:rPr>
        <w:t xml:space="preserve"> responsável pelo direcionamento e prescrição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sz w:val="24"/>
          <w:szCs w:val="24"/>
          <w:u w:val="none"/>
        </w:rPr>
        <w:t>desse tratamento. A capacitação dos profissionais multidisciplinares tem potencial para oferecer atendimento humanizado e de qualidade a essas famílias, onde há necessidade de aprimorar as intervenções relacionadas ao cuidado prestado, sendo constantemente buscadas capacitações e novas pesquisas sobre temas que abordem esse tema.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160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REFERÊNCIAS 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AGUIAR, M. A. V.; ABRAHÃO, A. R. Transtorno de estresse pós-traumático e anomalias congênitas no pré-natal.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Revista Brasileira de Saúde Materno Infantil</w:t>
      </w:r>
      <w:r>
        <w:rPr>
          <w:rFonts w:eastAsia="Times New Roman" w:cs="Times New Roman" w:ascii="Times New Roman" w:hAnsi="Times New Roman"/>
          <w:sz w:val="24"/>
          <w:szCs w:val="24"/>
        </w:rPr>
        <w:t>, v. 22, p. 517-525, 2022.</w:t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BRASIL. Ministério da Saúde.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Anomalias congênitas: Ministério da Saúde lança livro inédito para fortalecer vigilância no país</w:t>
      </w:r>
      <w:r>
        <w:rPr>
          <w:rFonts w:eastAsia="Times New Roman" w:cs="Times New Roman" w:ascii="Times New Roman" w:hAnsi="Times New Roman"/>
          <w:sz w:val="24"/>
          <w:szCs w:val="24"/>
        </w:rPr>
        <w:t>. 2021. Disponível em:&lt;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>https://www.gov.br/saude/ptbr/assuntos/noticias/2021-1/outubro/anomalias-congenitas-ministerio-da-saude-lanca-livro-inedito-para-fortalecer-vigilancia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nopais#:~:text=As%20anomalias%20cong%C3%AAnitas%20representam%20um,rec%C3%A9m%2Dnascidos%20e%20em%20crian%C3%A7as&gt;.Acesso em: 16 jan. 2023.</w:t>
      </w:r>
    </w:p>
    <w:p>
      <w:pPr>
        <w:pStyle w:val="Normal1"/>
        <w:spacing w:lineRule="auto" w:line="240" w:before="200" w:after="0"/>
        <w:ind w:right="10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CASSINELLI, A.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>. Rede Nacional de Atenção à Saúde para crianças com fissuras orais: organização, funcionamento e resultados preliminares. 2018.</w:t>
      </w:r>
    </w:p>
    <w:p>
      <w:pPr>
        <w:pStyle w:val="Normal1"/>
        <w:spacing w:lineRule="auto" w:line="240" w:before="200" w:after="0"/>
        <w:ind w:right="10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CECILIO, H.; OLIVEIRA, D. C. Modelos de revisão integrativa: discussão na pesquisa em Enfermagem.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CIAIQ 2017</w:t>
      </w:r>
      <w:r>
        <w:rPr>
          <w:rFonts w:eastAsia="Times New Roman" w:cs="Times New Roman" w:ascii="Times New Roman" w:hAnsi="Times New Roman"/>
          <w:sz w:val="24"/>
          <w:szCs w:val="24"/>
        </w:rPr>
        <w:t>, v. 2, 2017.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COSME, H.W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Prevalência de anomalias congênitas e fatores associados em recém-nascidos do município de São Paulo no período de 2010 a 2014.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Rev Paul Pediatr</w:t>
      </w:r>
      <w:r>
        <w:rPr>
          <w:rFonts w:eastAsia="Times New Roman" w:cs="Times New Roman" w:ascii="Times New Roman" w:hAnsi="Times New Roman"/>
          <w:sz w:val="24"/>
          <w:szCs w:val="24"/>
        </w:rPr>
        <w:t>, v. 35, n. 1, p. 33-38, 2017.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COSTA, Carolina et al. SÍFILIS CONGÊNITA: ANÁLISE COMPARATIVA ENTRE SÍFILIS MATERNA E SÍFILIS CONGÊNITA ENTRE OS ANOS DE 2017 A 2020 NO ESTADO DE MATO GROSSO E A IMPORTÂNCIA DO ACOMPANHAMENTO DURANTE O PRÉ NATAL. TCC-FARMÁCIA, 2022.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KLUG, J.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et al.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Promoting parent partnership in developmentally supportive care for infants in the pediatric cardiac intensive care unit.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Advances in Neonatal Care</w:t>
      </w:r>
      <w:r>
        <w:rPr>
          <w:rFonts w:eastAsia="Times New Roman" w:cs="Times New Roman" w:ascii="Times New Roman" w:hAnsi="Times New Roman"/>
          <w:sz w:val="24"/>
          <w:szCs w:val="24"/>
        </w:rPr>
        <w:t>, v. 20, n. 2, p. 161-170, 2020.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MCINTYRE, A. M.; LINDEMAN, C.; BERNALES, M. Barriers and facilitators perceived by the health team for the implementation of pre and post ductal saturometry as a method of detection of congenital heart diseases in newborns, prior to discharge.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Rev. Chil. Pediatr</w:t>
      </w:r>
      <w:r>
        <w:rPr>
          <w:rFonts w:eastAsia="Times New Roman" w:cs="Times New Roman" w:ascii="Times New Roman" w:hAnsi="Times New Roman"/>
          <w:sz w:val="24"/>
          <w:szCs w:val="24"/>
        </w:rPr>
        <w:t>, v. 89, n. 4, p. 441-7, 2018.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MENDES, K. D. S.; SILVEIRA, R. C. C. P.; GALVÃO, C. M.. Uso de gerenciador de referências bibliográficas na seleção dos estudos primários em revisão integrativa.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Texto &amp; Contexto-Enfermagem</w:t>
      </w:r>
      <w:r>
        <w:rPr>
          <w:rFonts w:eastAsia="Times New Roman" w:cs="Times New Roman" w:ascii="Times New Roman" w:hAnsi="Times New Roman"/>
          <w:sz w:val="24"/>
          <w:szCs w:val="24"/>
        </w:rPr>
        <w:t>, v. 28, 2019.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MENESES, Z.; DURANT, J.; ALE, H. The Unique Experience of a New Multidisciplinary Program for 22q Deletion and Duplication Syndromes in a Community Hospital in Florida: A Reaffirmation That Multidisciplinary Care Is Essential for Best Outcomes in These Patients.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Genes</w:t>
      </w:r>
      <w:r>
        <w:rPr>
          <w:rFonts w:eastAsia="Times New Roman" w:cs="Times New Roman" w:ascii="Times New Roman" w:hAnsi="Times New Roman"/>
          <w:sz w:val="24"/>
          <w:szCs w:val="24"/>
        </w:rPr>
        <w:t>, v. 13, n. 11, p. 1949, 2022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MILLER, T. A.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Uma avaliação de aprendizagem colaborativa de práticas de cuidados de desenvolvimento para bebês na unidade de terapia intensiva cardíaca.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The Journal of Pediatrics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, v. 220, p. 93-100, 2020.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PEREIRA, B. G. A multidisciplinaridade em fissuras labiopalatinas.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Revista Científica Multidisciplinar UNIFLU</w:t>
      </w:r>
      <w:r>
        <w:rPr>
          <w:rFonts w:eastAsia="Times New Roman" w:cs="Times New Roman" w:ascii="Times New Roman" w:hAnsi="Times New Roman"/>
          <w:sz w:val="24"/>
          <w:szCs w:val="24"/>
        </w:rPr>
        <w:t>, v. 4, n. 2, p. 207-225, 2019.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PETERSON, J. K. Apoiando resultados de neurodesenvolvimento ideais em bebês e crianças com cardiopatia congênita.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Enfermeira de cuidados intensivos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, v. 38, n. 3, pág. 68-74, 2018.</w:t>
      </w:r>
    </w:p>
    <w:p>
      <w:pPr>
        <w:pStyle w:val="Normal1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ROMIJN, A.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Effect of a cluster randomised team training intervention on adverse perinatal and maternal outcomes: a stepped wedge study.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BJOG: An International Journal of Obstetrics &amp; Gynaecology</w:t>
      </w:r>
      <w:r>
        <w:rPr>
          <w:rFonts w:eastAsia="Times New Roman" w:cs="Times New Roman" w:ascii="Times New Roman" w:hAnsi="Times New Roman"/>
          <w:sz w:val="24"/>
          <w:szCs w:val="24"/>
        </w:rPr>
        <w:t>, v. 126, n. 7, p. 907-914, 2019.</w:t>
      </w:r>
    </w:p>
    <w:p>
      <w:pPr>
        <w:pStyle w:val="Normal1"/>
        <w:spacing w:lineRule="auto" w:line="240" w:before="200" w:after="0"/>
        <w:ind w:right="10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TALASSI, B. C.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>. Risk factors for insufficient weight and height gain in children with congenital heart disease followed up at a nutrition outpatient clinic. R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evista paulista de pediatria: órgão oficial da Sociedade de Pediatria de São Paulo</w:t>
      </w:r>
      <w:r>
        <w:rPr>
          <w:rFonts w:eastAsia="Times New Roman" w:cs="Times New Roman" w:ascii="Times New Roman" w:hAnsi="Times New Roman"/>
          <w:sz w:val="24"/>
          <w:szCs w:val="24"/>
        </w:rPr>
        <w:t>, v. 40, p. e2020512, 2022.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VEIGA, S. A.; NUNES, C.  R.; ANDRADE, C. C. F. Assistência de enfermagem à criança com microcefalia.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Múltiplos Acessos</w:t>
      </w:r>
      <w:r>
        <w:rPr>
          <w:rFonts w:eastAsia="Times New Roman" w:cs="Times New Roman" w:ascii="Times New Roman" w:hAnsi="Times New Roman"/>
          <w:sz w:val="24"/>
          <w:szCs w:val="24"/>
        </w:rPr>
        <w:t>, v. 2, n. 2, 2017.</w:t>
      </w:r>
    </w:p>
    <w:p>
      <w:pPr>
        <w:pStyle w:val="Normal1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WEAVER, M. S.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 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Interdisciplinary care of children with trisomy 13 and 18.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American Journal of Medical Genetics Part A</w:t>
      </w:r>
      <w:r>
        <w:rPr>
          <w:rFonts w:eastAsia="Times New Roman" w:cs="Times New Roman" w:ascii="Times New Roman" w:hAnsi="Times New Roman"/>
          <w:sz w:val="24"/>
          <w:szCs w:val="24"/>
        </w:rPr>
        <w:t>, v. 185, n. 3, p. 966-977, 2021.</w:t>
      </w:r>
    </w:p>
    <w:p>
      <w:pPr>
        <w:pStyle w:val="Normal1"/>
        <w:spacing w:lineRule="auto" w:line="24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3942715</wp:posOffset>
          </wp:positionH>
          <wp:positionV relativeFrom="paragraph">
            <wp:posOffset>-267335</wp:posOffset>
          </wp:positionV>
          <wp:extent cx="2072640" cy="1002030"/>
          <wp:effectExtent l="0" t="0" r="0" b="0"/>
          <wp:wrapTopAndBottom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-337185</wp:posOffset>
          </wp:positionH>
          <wp:positionV relativeFrom="paragraph">
            <wp:posOffset>-385445</wp:posOffset>
          </wp:positionV>
          <wp:extent cx="1252220" cy="1163955"/>
          <wp:effectExtent l="0" t="0" r="0" b="0"/>
          <wp:wrapTopAndBottom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287000" cy="18288000"/>
          <wp:effectExtent l="0" t="0" r="0" b="0"/>
          <wp:wrapNone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87000" cy="18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17">
          <wp:simplePos x="0" y="0"/>
          <wp:positionH relativeFrom="column">
            <wp:posOffset>-337185</wp:posOffset>
          </wp:positionH>
          <wp:positionV relativeFrom="paragraph">
            <wp:posOffset>-385445</wp:posOffset>
          </wp:positionV>
          <wp:extent cx="1252220" cy="1163955"/>
          <wp:effectExtent l="0" t="0" r="0" b="0"/>
          <wp:wrapTopAndBottom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3942715</wp:posOffset>
          </wp:positionH>
          <wp:positionV relativeFrom="paragraph">
            <wp:posOffset>-267335</wp:posOffset>
          </wp:positionV>
          <wp:extent cx="2072640" cy="1002030"/>
          <wp:effectExtent l="0" t="0" r="0" b="0"/>
          <wp:wrapTopAndBottom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17">
          <wp:simplePos x="0" y="0"/>
          <wp:positionH relativeFrom="column">
            <wp:posOffset>-337185</wp:posOffset>
          </wp:positionH>
          <wp:positionV relativeFrom="paragraph">
            <wp:posOffset>-385445</wp:posOffset>
          </wp:positionV>
          <wp:extent cx="1252220" cy="1163955"/>
          <wp:effectExtent l="0" t="0" r="0" b="0"/>
          <wp:wrapTopAndBottom/>
          <wp:docPr id="6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3942715</wp:posOffset>
          </wp:positionH>
          <wp:positionV relativeFrom="paragraph">
            <wp:posOffset>-267335</wp:posOffset>
          </wp:positionV>
          <wp:extent cx="2072640" cy="1002030"/>
          <wp:effectExtent l="0" t="0" r="0" b="0"/>
          <wp:wrapTopAndBottom/>
          <wp:docPr id="7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d502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d5028"/>
    <w:rPr/>
  </w:style>
  <w:style w:type="character" w:styleId="LinkdaInternet">
    <w:name w:val="Link da Internet"/>
    <w:basedOn w:val="DefaultParagraphFont"/>
    <w:uiPriority w:val="99"/>
    <w:unhideWhenUsed/>
    <w:rsid w:val="00fd5028"/>
    <w:rPr>
      <w:color w:val="0000FF" w:themeColor="hyperlink"/>
      <w:u w:val="single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fd502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fd5028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BNT" w:customStyle="1">
    <w:name w:val="ABNT"/>
    <w:basedOn w:val="Normal1"/>
    <w:qFormat/>
    <w:rsid w:val="00fd5028"/>
    <w:pPr>
      <w:spacing w:lineRule="auto" w:line="360"/>
      <w:ind w:firstLine="709"/>
      <w:jc w:val="both"/>
    </w:pPr>
    <w:rPr>
      <w:rFonts w:ascii="Times New Roman" w:hAnsi="Times New Roman" w:eastAsia="Cambria" w:cs="" w:cstheme="minorBidi" w:eastAsiaTheme="minorHAnsi"/>
      <w:sz w:val="24"/>
      <w:lang w:eastAsia="en-US"/>
    </w:rPr>
  </w:style>
  <w:style w:type="paragraph" w:styleId="Default" w:customStyle="1">
    <w:name w:val="Default"/>
    <w:qFormat/>
    <w:rsid w:val="00fd5028"/>
    <w:pPr>
      <w:widowControl/>
      <w:bidi w:val="0"/>
      <w:spacing w:lineRule="auto" w:line="240" w:before="0" w:after="0"/>
      <w:jc w:val="left"/>
    </w:pPr>
    <w:rPr>
      <w:rFonts w:ascii="Times New Roman" w:hAnsi="Times New Roman" w:eastAsia="Cambria" w:cs="Times New Roman" w:eastAsiaTheme="minorHAnsi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1"/>
    <w:uiPriority w:val="34"/>
    <w:qFormat/>
    <w:rsid w:val="008b4ab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saude/ptbr/assuntos/noticias/2021-1/outubro/anomalias-congenitas-ministerio-da-saude-lanca-livro-inedito-para-fortalecer-vigilancia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rmYhGoFSoWH/n15/dB9J/P2TTbA==">AMUW2mVRXjT2HgDBz9ynn/SgLCwFhiWgD5L3Ym6VhwcgkbS0vJwYQ1jlIqI8UdK787HnupZHDkMHT3fRGxh73DFnmB7hbjrakbkNfwctADfugE7ldtxyw2w=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LibreOffice/7.2.2.2$Windows_X86_64 LibreOffice_project/02b2acce88a210515b4a5bb2e46cbfb63fe97d56</Application>
  <AppVersion>15.0000</AppVersion>
  <Pages>8</Pages>
  <Words>2466</Words>
  <Characters>15045</Characters>
  <CharactersWithSpaces>17600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2023-01-03T04:48:00Z</dcterms:created>
  <dc:creator>Eduarda Albuquerque Vilar</dc:creator>
  <dc:description/>
  <dc:language>pt-BR</dc:language>
  <cp:lastModifiedBy/>
  <dcterms:modified xsi:type="dcterms:W3CDTF">2023-02-03T13:04:23Z</dcterms:modified>
  <cp:revision>1</cp:revision>
  <dc:subject/>
  <dc:title/>
</cp:coreProperties>
</file>