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700E0EA8" w:rsidR="000D3BF8" w:rsidRDefault="00683FDF" w:rsidP="0097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INDICATIVO DE JOGOS EM MATERIAIS CURRICULARES DE MATEMÁTICA: PROPOSTA DE PESQUISA</w:t>
      </w:r>
    </w:p>
    <w:p w14:paraId="043F3605" w14:textId="080816B1" w:rsidR="009740C0" w:rsidRDefault="009740C0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77777777" w:rsidR="00E62298" w:rsidRPr="009740C0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FD92B0" w14:textId="6A4201B8" w:rsidR="009740C0" w:rsidRPr="009740C0" w:rsidRDefault="00EF5C6C" w:rsidP="009740C0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Bianca de Souza França Durães</w:t>
      </w:r>
    </w:p>
    <w:p w14:paraId="7DF14246" w14:textId="77777777" w:rsidR="009740C0" w:rsidRPr="009740C0" w:rsidRDefault="009740C0" w:rsidP="009740C0">
      <w:pPr>
        <w:pStyle w:val="NormalWeb"/>
        <w:spacing w:before="0" w:beforeAutospacing="0" w:after="0" w:afterAutospacing="0"/>
        <w:jc w:val="right"/>
      </w:pPr>
      <w:r w:rsidRPr="009740C0">
        <w:rPr>
          <w:color w:val="000000"/>
        </w:rPr>
        <w:t>Secretaria de Estado de Educação de Minas Gerais</w:t>
      </w:r>
    </w:p>
    <w:p w14:paraId="47E7620D" w14:textId="7B9C9544" w:rsidR="00F82AC3" w:rsidRPr="009740C0" w:rsidRDefault="00000000" w:rsidP="009740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EF5C6C" w:rsidRPr="007F4338">
          <w:rPr>
            <w:rStyle w:val="Hyperlink"/>
            <w:rFonts w:ascii="Times New Roman" w:hAnsi="Times New Roman" w:cs="Times New Roman"/>
            <w:sz w:val="24"/>
            <w:szCs w:val="24"/>
          </w:rPr>
          <w:t>biancadesouzafrancaduraes@gmail.com</w:t>
        </w:r>
      </w:hyperlink>
    </w:p>
    <w:p w14:paraId="396E1AD5" w14:textId="77777777" w:rsidR="00597213" w:rsidRDefault="0059721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C433B" w14:textId="77777777" w:rsidR="00597213" w:rsidRPr="00597213" w:rsidRDefault="00597213" w:rsidP="005972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972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Gilberto Januario</w:t>
      </w:r>
    </w:p>
    <w:p w14:paraId="726BF6E3" w14:textId="160BFA3B" w:rsidR="00597213" w:rsidRPr="00597213" w:rsidRDefault="00597213" w:rsidP="005972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972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</w:t>
      </w:r>
      <w:r w:rsidR="008C5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Estadual de Montes Claros</w:t>
      </w:r>
    </w:p>
    <w:p w14:paraId="154F25AB" w14:textId="28D0F311" w:rsidR="00597213" w:rsidRDefault="00000000" w:rsidP="005972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597213" w:rsidRPr="00B4018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gilberto.januario@unimontes.br</w:t>
        </w:r>
      </w:hyperlink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2C89BA" w14:textId="21972AD3" w:rsidR="00400373" w:rsidRPr="00EA13E5" w:rsidRDefault="00E62298" w:rsidP="00C3368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4629371"/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00373" w:rsidRPr="00400373">
        <w:rPr>
          <w:rFonts w:ascii="Times New Roman" w:hAnsi="Times New Roman" w:cs="Times New Roman"/>
          <w:sz w:val="24"/>
          <w:szCs w:val="24"/>
        </w:rPr>
        <w:t xml:space="preserve"> </w:t>
      </w:r>
      <w:r w:rsidR="00C33685">
        <w:rPr>
          <w:rFonts w:ascii="Times New Roman" w:hAnsi="Times New Roman" w:cs="Times New Roman"/>
          <w:sz w:val="24"/>
          <w:szCs w:val="24"/>
        </w:rPr>
        <w:t>Relação Professor-Ma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teriais </w:t>
      </w:r>
      <w:r w:rsidR="00C33685">
        <w:rPr>
          <w:rFonts w:ascii="Times New Roman" w:hAnsi="Times New Roman" w:cs="Times New Roman"/>
          <w:sz w:val="24"/>
          <w:szCs w:val="24"/>
        </w:rPr>
        <w:t>C</w:t>
      </w:r>
      <w:r w:rsidR="00400373" w:rsidRPr="00EA13E5">
        <w:rPr>
          <w:rFonts w:ascii="Times New Roman" w:hAnsi="Times New Roman" w:cs="Times New Roman"/>
          <w:sz w:val="24"/>
          <w:szCs w:val="24"/>
        </w:rPr>
        <w:t>urriculares</w:t>
      </w:r>
      <w:r w:rsidR="00C33685">
        <w:rPr>
          <w:rFonts w:ascii="Times New Roman" w:hAnsi="Times New Roman" w:cs="Times New Roman"/>
          <w:sz w:val="24"/>
          <w:szCs w:val="24"/>
        </w:rPr>
        <w:t>.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 </w:t>
      </w:r>
      <w:r w:rsidR="00C33685">
        <w:rPr>
          <w:rFonts w:ascii="Times New Roman" w:hAnsi="Times New Roman" w:cs="Times New Roman"/>
          <w:sz w:val="24"/>
          <w:szCs w:val="24"/>
        </w:rPr>
        <w:t>C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onhecimento </w:t>
      </w:r>
      <w:r w:rsidR="00C33685">
        <w:rPr>
          <w:rFonts w:ascii="Times New Roman" w:hAnsi="Times New Roman" w:cs="Times New Roman"/>
          <w:sz w:val="24"/>
          <w:szCs w:val="24"/>
        </w:rPr>
        <w:t>P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rofissional </w:t>
      </w:r>
      <w:r w:rsidR="00C33685">
        <w:rPr>
          <w:rFonts w:ascii="Times New Roman" w:hAnsi="Times New Roman" w:cs="Times New Roman"/>
          <w:sz w:val="24"/>
          <w:szCs w:val="24"/>
        </w:rPr>
        <w:t>D</w:t>
      </w:r>
      <w:r w:rsidR="00400373" w:rsidRPr="00EA13E5">
        <w:rPr>
          <w:rFonts w:ascii="Times New Roman" w:hAnsi="Times New Roman" w:cs="Times New Roman"/>
          <w:sz w:val="24"/>
          <w:szCs w:val="24"/>
        </w:rPr>
        <w:t>ocente</w:t>
      </w:r>
      <w:r w:rsidR="00C33685">
        <w:rPr>
          <w:rFonts w:ascii="Times New Roman" w:hAnsi="Times New Roman" w:cs="Times New Roman"/>
          <w:sz w:val="24"/>
          <w:szCs w:val="24"/>
        </w:rPr>
        <w:t>. Jogos</w:t>
      </w:r>
      <w:r w:rsidR="0040037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18ED4BB" w14:textId="71BEBBCF" w:rsidR="009740C0" w:rsidRPr="00C33685" w:rsidRDefault="00C33685" w:rsidP="00C336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 trabalho</w:t>
      </w:r>
      <w:r>
        <w:rPr>
          <w:rFonts w:ascii="Times New Roman" w:hAnsi="Times New Roman" w:cs="Times New Roman"/>
          <w:sz w:val="24"/>
          <w:szCs w:val="24"/>
        </w:rPr>
        <w:t xml:space="preserve"> apresenta a proposta de uma pesquisa que têm o indicativo de jogos em materiais curriculares de Matemática como foco de discussão,</w:t>
      </w:r>
      <w:r w:rsidR="00683FDF">
        <w:rPr>
          <w:rFonts w:ascii="Times New Roman" w:hAnsi="Times New Roman" w:cs="Times New Roman"/>
          <w:sz w:val="24"/>
          <w:szCs w:val="24"/>
        </w:rPr>
        <w:t xml:space="preserve"> desenvolvida no interior do Grupo de Pesquisa Currículos em Educação Matemática (GPCEEM).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FDF">
        <w:rPr>
          <w:rFonts w:ascii="Times New Roman" w:hAnsi="Times New Roman" w:cs="Times New Roman"/>
          <w:sz w:val="24"/>
          <w:szCs w:val="24"/>
        </w:rPr>
        <w:t>A pesquisa</w:t>
      </w:r>
      <w:r>
        <w:rPr>
          <w:rFonts w:ascii="Times New Roman" w:hAnsi="Times New Roman" w:cs="Times New Roman"/>
          <w:sz w:val="24"/>
          <w:szCs w:val="24"/>
        </w:rPr>
        <w:t xml:space="preserve"> orienta-se pelo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 objetivo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analisar </w:t>
      </w:r>
      <w:r>
        <w:rPr>
          <w:rFonts w:ascii="Times New Roman" w:hAnsi="Times New Roman" w:cs="Times New Roman"/>
          <w:sz w:val="24"/>
          <w:szCs w:val="24"/>
        </w:rPr>
        <w:t xml:space="preserve">a proposta de aprendizagem subjacente ao indicativo de jogos e a potencial promoção do conhecimento profissional docente nas orientações de ensino que acompanham tal indicativo. </w:t>
      </w:r>
      <w:r w:rsidR="00174394">
        <w:rPr>
          <w:rFonts w:ascii="Times New Roman" w:hAnsi="Times New Roman" w:cs="Times New Roman"/>
          <w:sz w:val="24"/>
          <w:szCs w:val="24"/>
        </w:rPr>
        <w:t>A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 utilização de jogos como metodologia nas aulas de </w:t>
      </w:r>
      <w:r w:rsidR="00174394">
        <w:rPr>
          <w:rFonts w:ascii="Times New Roman" w:hAnsi="Times New Roman" w:cs="Times New Roman"/>
          <w:sz w:val="24"/>
          <w:szCs w:val="24"/>
        </w:rPr>
        <w:t>M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atemática pode contribuir para o desenvolvimento do raciocínio, compreensão dos conteúdos e conceitos matemáticos, além de estimular a </w:t>
      </w:r>
      <w:r w:rsidR="00174394">
        <w:rPr>
          <w:rFonts w:ascii="Times New Roman" w:hAnsi="Times New Roman" w:cs="Times New Roman"/>
          <w:sz w:val="24"/>
          <w:szCs w:val="24"/>
        </w:rPr>
        <w:t xml:space="preserve">comunicação e 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socialização dos </w:t>
      </w:r>
      <w:r w:rsidR="00174394">
        <w:rPr>
          <w:rFonts w:ascii="Times New Roman" w:hAnsi="Times New Roman" w:cs="Times New Roman"/>
          <w:sz w:val="24"/>
          <w:szCs w:val="24"/>
        </w:rPr>
        <w:t>estudantes</w:t>
      </w:r>
      <w:r w:rsidR="00400373" w:rsidRPr="00EA13E5">
        <w:rPr>
          <w:rFonts w:ascii="Times New Roman" w:hAnsi="Times New Roman" w:cs="Times New Roman"/>
          <w:sz w:val="24"/>
          <w:szCs w:val="24"/>
        </w:rPr>
        <w:t>.</w:t>
      </w:r>
      <w:r w:rsidR="00174394">
        <w:rPr>
          <w:rFonts w:ascii="Times New Roman" w:hAnsi="Times New Roman" w:cs="Times New Roman"/>
          <w:sz w:val="24"/>
          <w:szCs w:val="24"/>
        </w:rPr>
        <w:t xml:space="preserve"> No entanto, as práticas de ensino com jogos precisam ser planejadas com intencionalidade pedagógica, aspecto que exige dos professores a mobilização e construção de conhecimentos referentes à criação de oportunidade de aprendizagem para que os estudantes possam formar os conceitos esperados. O referencial teórico reporta-se ao uso de jogos como metodologia de ensino, à relação professor-materiais curriculares e aos materiais curriculares como gênero.</w:t>
      </w:r>
      <w:r w:rsidR="00400373" w:rsidRPr="00EA13E5">
        <w:rPr>
          <w:rFonts w:ascii="Times New Roman" w:hAnsi="Times New Roman" w:cs="Times New Roman"/>
          <w:sz w:val="24"/>
          <w:szCs w:val="24"/>
        </w:rPr>
        <w:t xml:space="preserve"> </w:t>
      </w:r>
      <w:r w:rsidR="00174394">
        <w:rPr>
          <w:rFonts w:ascii="Times New Roman" w:hAnsi="Times New Roman" w:cs="Times New Roman"/>
          <w:sz w:val="24"/>
          <w:szCs w:val="24"/>
        </w:rPr>
        <w:t xml:space="preserve">De abordagem qualitativa, a pesquisa será desenvolvida em duas etapas: na primeira, serão identificados e analisados indicativos de jogos em materiais curriculares de Matemática para os Anos Finais do Ensino Fundamental; na segunda etapa, serão elaboradas situações de aprendizagem com jogos </w:t>
      </w:r>
      <w:r w:rsidR="00434C75">
        <w:rPr>
          <w:rFonts w:ascii="Times New Roman" w:hAnsi="Times New Roman" w:cs="Times New Roman"/>
          <w:sz w:val="24"/>
          <w:szCs w:val="24"/>
        </w:rPr>
        <w:t>e convidados estudantes para desenvolver as situações, sendo a formação de conceito dos conteúdos subjacentes o foco de análise.</w:t>
      </w:r>
    </w:p>
    <w:sectPr w:rsidR="009740C0" w:rsidRPr="00C33685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18E6" w14:textId="77777777" w:rsidR="00793F91" w:rsidRDefault="00793F91" w:rsidP="00D432BB">
      <w:pPr>
        <w:spacing w:after="0" w:line="240" w:lineRule="auto"/>
      </w:pPr>
      <w:r>
        <w:separator/>
      </w:r>
    </w:p>
  </w:endnote>
  <w:endnote w:type="continuationSeparator" w:id="0">
    <w:p w14:paraId="177C63D7" w14:textId="77777777" w:rsidR="00793F91" w:rsidRDefault="00793F9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8340" w14:textId="77777777" w:rsidR="00793F91" w:rsidRDefault="00793F91" w:rsidP="00D432BB">
      <w:pPr>
        <w:spacing w:after="0" w:line="240" w:lineRule="auto"/>
      </w:pPr>
      <w:r>
        <w:separator/>
      </w:r>
    </w:p>
  </w:footnote>
  <w:footnote w:type="continuationSeparator" w:id="0">
    <w:p w14:paraId="65D59B03" w14:textId="77777777" w:rsidR="00793F91" w:rsidRDefault="00793F9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7232">
    <w:abstractNumId w:val="0"/>
  </w:num>
  <w:num w:numId="2" w16cid:durableId="681275283">
    <w:abstractNumId w:val="2"/>
  </w:num>
  <w:num w:numId="3" w16cid:durableId="1177423414">
    <w:abstractNumId w:val="1"/>
  </w:num>
  <w:num w:numId="4" w16cid:durableId="626398766">
    <w:abstractNumId w:val="3"/>
  </w:num>
  <w:num w:numId="5" w16cid:durableId="1130904968">
    <w:abstractNumId w:val="4"/>
  </w:num>
  <w:num w:numId="6" w16cid:durableId="62142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1B35"/>
    <w:rsid w:val="00064610"/>
    <w:rsid w:val="000D3BF8"/>
    <w:rsid w:val="001443B3"/>
    <w:rsid w:val="00174394"/>
    <w:rsid w:val="001A7641"/>
    <w:rsid w:val="001C141E"/>
    <w:rsid w:val="001C70B8"/>
    <w:rsid w:val="001D70BC"/>
    <w:rsid w:val="001F090A"/>
    <w:rsid w:val="0035672B"/>
    <w:rsid w:val="00391806"/>
    <w:rsid w:val="00400373"/>
    <w:rsid w:val="004262F5"/>
    <w:rsid w:val="00434C75"/>
    <w:rsid w:val="004958EE"/>
    <w:rsid w:val="004A7083"/>
    <w:rsid w:val="004C14D8"/>
    <w:rsid w:val="0050504F"/>
    <w:rsid w:val="00583218"/>
    <w:rsid w:val="00597213"/>
    <w:rsid w:val="00645EBB"/>
    <w:rsid w:val="00683FDF"/>
    <w:rsid w:val="00694839"/>
    <w:rsid w:val="006A62E4"/>
    <w:rsid w:val="0075705B"/>
    <w:rsid w:val="00793F91"/>
    <w:rsid w:val="007A4476"/>
    <w:rsid w:val="007E0501"/>
    <w:rsid w:val="00845FFB"/>
    <w:rsid w:val="00887BAD"/>
    <w:rsid w:val="008A3CC5"/>
    <w:rsid w:val="008C5574"/>
    <w:rsid w:val="008C7241"/>
    <w:rsid w:val="008D0195"/>
    <w:rsid w:val="00933AEE"/>
    <w:rsid w:val="009740C0"/>
    <w:rsid w:val="009A453E"/>
    <w:rsid w:val="009C45AC"/>
    <w:rsid w:val="00A436B9"/>
    <w:rsid w:val="00A90677"/>
    <w:rsid w:val="00AD0454"/>
    <w:rsid w:val="00C069D0"/>
    <w:rsid w:val="00C33685"/>
    <w:rsid w:val="00C36124"/>
    <w:rsid w:val="00C77415"/>
    <w:rsid w:val="00CC3B0C"/>
    <w:rsid w:val="00D432BB"/>
    <w:rsid w:val="00E62298"/>
    <w:rsid w:val="00EF5C6C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529BAE97-9741-4AA6-8129-6B377AC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aliases w:val="Corpo do texto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740C0"/>
    <w:pPr>
      <w:spacing w:after="0" w:line="240" w:lineRule="auto"/>
      <w:ind w:left="2268"/>
      <w:jc w:val="both"/>
    </w:pPr>
    <w:rPr>
      <w:rFonts w:ascii="Verdana" w:eastAsia="Times New Roman" w:hAnsi="Verdana" w:cs="Arial"/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740C0"/>
    <w:rPr>
      <w:rFonts w:ascii="Verdana" w:eastAsia="Times New Roman" w:hAnsi="Verdana" w:cs="Arial"/>
      <w:sz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9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desouzafrancadura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ilberto.januario@unimonte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Gilberto Januario</cp:lastModifiedBy>
  <cp:revision>4</cp:revision>
  <dcterms:created xsi:type="dcterms:W3CDTF">2023-05-10T19:52:00Z</dcterms:created>
  <dcterms:modified xsi:type="dcterms:W3CDTF">2023-05-10T20:43:00Z</dcterms:modified>
</cp:coreProperties>
</file>