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DB27" w14:textId="77777777" w:rsidR="00E56A30" w:rsidRPr="00F54B80" w:rsidRDefault="00C21DBD">
      <w:pPr>
        <w:pBdr>
          <w:top w:val="single" w:sz="8" w:space="0" w:color="C0C0C0"/>
          <w:left w:val="nil"/>
          <w:bottom w:val="nil"/>
          <w:right w:val="nil"/>
          <w:between w:val="nil"/>
        </w:pBdr>
        <w:spacing w:before="1100" w:after="0" w:line="276" w:lineRule="auto"/>
        <w:ind w:left="4" w:hanging="6"/>
        <w:jc w:val="left"/>
        <w:rPr>
          <w:rFonts w:ascii="Open Sans" w:eastAsia="Open Sans" w:hAnsi="Open Sans" w:cs="Open Sans"/>
          <w:color w:val="C0C0C0"/>
          <w:sz w:val="56"/>
          <w:szCs w:val="56"/>
          <w:lang w:val="pt-BR"/>
        </w:rPr>
        <w:sectPr w:rsidR="00E56A30" w:rsidRPr="00F54B80">
          <w:headerReference w:type="default" r:id="rId8"/>
          <w:footerReference w:type="default" r:id="rId9"/>
          <w:pgSz w:w="11907" w:h="16840"/>
          <w:pgMar w:top="1440" w:right="1800" w:bottom="1440" w:left="1800" w:header="720" w:footer="720" w:gutter="0"/>
          <w:pgNumType w:start="1"/>
          <w:cols w:space="720"/>
        </w:sectPr>
      </w:pPr>
      <w:bookmarkStart w:id="0" w:name="_heading=h.gjdgxs" w:colFirst="0" w:colLast="0"/>
      <w:bookmarkEnd w:id="0"/>
      <w:r w:rsidRPr="00F54B80">
        <w:rPr>
          <w:rFonts w:ascii="Open Sans" w:eastAsia="Open Sans" w:hAnsi="Open Sans" w:cs="Open Sans"/>
          <w:color w:val="C0C0C0"/>
          <w:sz w:val="56"/>
          <w:szCs w:val="56"/>
          <w:lang w:val="pt-BR"/>
        </w:rPr>
        <w:t xml:space="preserve">Relato de Experiência </w:t>
      </w:r>
      <w:proofErr w:type="spellStart"/>
      <w:r w:rsidRPr="00F54B80">
        <w:rPr>
          <w:rFonts w:ascii="Open Sans" w:eastAsia="Open Sans" w:hAnsi="Open Sans" w:cs="Open Sans"/>
          <w:color w:val="C0C0C0"/>
          <w:sz w:val="56"/>
          <w:szCs w:val="56"/>
          <w:lang w:val="pt-BR"/>
        </w:rPr>
        <w:t>Pibid</w:t>
      </w:r>
      <w:proofErr w:type="spellEnd"/>
      <w:r w:rsidRPr="00F54B80">
        <w:rPr>
          <w:rFonts w:ascii="Open Sans" w:eastAsia="Open Sans" w:hAnsi="Open Sans" w:cs="Open Sans"/>
          <w:color w:val="C0C0C0"/>
          <w:sz w:val="56"/>
          <w:szCs w:val="56"/>
          <w:lang w:val="pt-BR"/>
        </w:rPr>
        <w:t>/RP/Alvorecer/RP/</w:t>
      </w:r>
      <w:proofErr w:type="spellStart"/>
      <w:r w:rsidRPr="00F54B80">
        <w:rPr>
          <w:rFonts w:ascii="Open Sans" w:eastAsia="Open Sans" w:hAnsi="Open Sans" w:cs="Open Sans"/>
          <w:color w:val="C0C0C0"/>
          <w:sz w:val="56"/>
          <w:szCs w:val="56"/>
          <w:lang w:val="pt-BR"/>
        </w:rPr>
        <w:t>Parfor</w:t>
      </w:r>
      <w:proofErr w:type="spellEnd"/>
    </w:p>
    <w:p w14:paraId="343B39E4" w14:textId="77777777" w:rsidR="00E56A30" w:rsidRPr="00F54B80" w:rsidRDefault="00C21DBD">
      <w:pPr>
        <w:pBdr>
          <w:top w:val="nil"/>
          <w:left w:val="nil"/>
          <w:bottom w:val="nil"/>
          <w:right w:val="nil"/>
          <w:between w:val="nil"/>
        </w:pBdr>
        <w:tabs>
          <w:tab w:val="left" w:pos="6630"/>
        </w:tabs>
        <w:spacing w:before="100" w:after="0" w:line="276" w:lineRule="auto"/>
        <w:ind w:left="2" w:hanging="4"/>
        <w:jc w:val="left"/>
        <w:rPr>
          <w:rFonts w:ascii="Open Sans" w:eastAsia="Open Sans" w:hAnsi="Open Sans" w:cs="Open Sans"/>
          <w:color w:val="000000"/>
          <w:sz w:val="40"/>
          <w:szCs w:val="40"/>
          <w:lang w:val="pt-BR"/>
        </w:rPr>
      </w:pPr>
      <w:r w:rsidRPr="00F54B80">
        <w:rPr>
          <w:rFonts w:ascii="Open Sans" w:eastAsia="Open Sans" w:hAnsi="Open Sans" w:cs="Open Sans"/>
          <w:color w:val="000000"/>
          <w:sz w:val="40"/>
          <w:szCs w:val="40"/>
          <w:lang w:val="pt-BR"/>
        </w:rPr>
        <w:tab/>
      </w:r>
    </w:p>
    <w:p w14:paraId="72F800D9" w14:textId="77777777" w:rsidR="00F54B80" w:rsidRDefault="00F54B80" w:rsidP="00F54B80">
      <w:pPr>
        <w:spacing w:line="276" w:lineRule="auto"/>
        <w:ind w:left="2" w:hanging="4"/>
        <w:rPr>
          <w:rFonts w:ascii="Open Sans" w:eastAsia="Open Sans" w:hAnsi="Open Sans" w:cs="Open Sans"/>
          <w:b/>
          <w:sz w:val="40"/>
          <w:szCs w:val="40"/>
        </w:rPr>
      </w:pPr>
      <w:r w:rsidRPr="00F54B80">
        <w:rPr>
          <w:rFonts w:ascii="Open Sans" w:eastAsia="Open Sans" w:hAnsi="Open Sans" w:cs="Open Sans"/>
          <w:b/>
          <w:sz w:val="40"/>
          <w:szCs w:val="40"/>
          <w:lang w:val="pt-BR"/>
        </w:rPr>
        <w:t xml:space="preserve">PIBID/2023 - Ações e intervenções na Educação básica - Escola Est. </w:t>
      </w:r>
      <w:r>
        <w:rPr>
          <w:rFonts w:ascii="Open Sans" w:eastAsia="Open Sans" w:hAnsi="Open Sans" w:cs="Open Sans"/>
          <w:b/>
          <w:sz w:val="40"/>
          <w:szCs w:val="40"/>
        </w:rPr>
        <w:t xml:space="preserve">GTI Prof° </w:t>
      </w:r>
      <w:proofErr w:type="spellStart"/>
      <w:r>
        <w:rPr>
          <w:rFonts w:ascii="Open Sans" w:eastAsia="Open Sans" w:hAnsi="Open Sans" w:cs="Open Sans"/>
          <w:b/>
          <w:sz w:val="40"/>
          <w:szCs w:val="40"/>
        </w:rPr>
        <w:t>Aldenora</w:t>
      </w:r>
      <w:proofErr w:type="spellEnd"/>
      <w:r>
        <w:rPr>
          <w:rFonts w:ascii="Open Sans" w:eastAsia="Open Sans" w:hAnsi="Open Sans" w:cs="Open Sans"/>
          <w:b/>
          <w:sz w:val="40"/>
          <w:szCs w:val="40"/>
        </w:rPr>
        <w:t xml:space="preserve"> Alves Correia </w:t>
      </w:r>
    </w:p>
    <w:p w14:paraId="42667786" w14:textId="77777777" w:rsidR="00AF7203" w:rsidRPr="00F54B80" w:rsidRDefault="00AF7203" w:rsidP="00AF7203">
      <w:pPr>
        <w:spacing w:line="276" w:lineRule="auto"/>
        <w:ind w:left="1" w:hanging="3"/>
        <w:jc w:val="left"/>
        <w:rPr>
          <w:rFonts w:ascii="Open Sans" w:eastAsia="Open Sans" w:hAnsi="Open Sans" w:cs="Open Sans"/>
          <w:sz w:val="28"/>
          <w:szCs w:val="28"/>
          <w:lang w:val="pt-BR"/>
        </w:rPr>
      </w:pPr>
    </w:p>
    <w:p w14:paraId="70041D27" w14:textId="77777777" w:rsidR="00AF7203" w:rsidRPr="00F54B80" w:rsidRDefault="00AF7203" w:rsidP="00AF7203">
      <w:pPr>
        <w:spacing w:line="276" w:lineRule="auto"/>
        <w:ind w:left="1" w:hanging="3"/>
        <w:jc w:val="right"/>
        <w:rPr>
          <w:rFonts w:ascii="Open Sans" w:eastAsia="Open Sans" w:hAnsi="Open Sans" w:cs="Open Sans"/>
          <w:b/>
          <w:lang w:val="pt-BR"/>
        </w:rPr>
      </w:pPr>
      <w:proofErr w:type="spellStart"/>
      <w:r w:rsidRPr="00F54B80">
        <w:rPr>
          <w:rFonts w:ascii="Open Sans" w:eastAsia="Open Sans" w:hAnsi="Open Sans" w:cs="Open Sans"/>
          <w:b/>
          <w:sz w:val="28"/>
          <w:szCs w:val="28"/>
          <w:lang w:val="pt-BR"/>
        </w:rPr>
        <w:t>Alef</w:t>
      </w:r>
      <w:proofErr w:type="spellEnd"/>
      <w:r w:rsidRPr="00F54B80">
        <w:rPr>
          <w:rFonts w:ascii="Open Sans" w:eastAsia="Open Sans" w:hAnsi="Open Sans" w:cs="Open Sans"/>
          <w:b/>
          <w:sz w:val="28"/>
          <w:szCs w:val="28"/>
          <w:lang w:val="pt-BR"/>
        </w:rPr>
        <w:t xml:space="preserve"> Bastos, UFNT, E-mail: </w:t>
      </w:r>
      <w:hyperlink r:id="rId10">
        <w:r w:rsidRPr="00F54B80">
          <w:rPr>
            <w:rFonts w:ascii="Open Sans" w:eastAsia="Open Sans" w:hAnsi="Open Sans" w:cs="Open Sans"/>
            <w:b/>
            <w:color w:val="1155CC"/>
            <w:u w:val="single"/>
            <w:lang w:val="pt-BR"/>
          </w:rPr>
          <w:t>alef.bastos@mail.uft.edu.br</w:t>
        </w:r>
      </w:hyperlink>
    </w:p>
    <w:p w14:paraId="68DF5A53" w14:textId="77777777" w:rsidR="00AF7203" w:rsidRPr="00F54B80" w:rsidRDefault="00AF7203" w:rsidP="00AF7203">
      <w:pPr>
        <w:spacing w:line="276" w:lineRule="auto"/>
        <w:ind w:left="1" w:hanging="3"/>
        <w:jc w:val="right"/>
        <w:rPr>
          <w:rFonts w:ascii="Open Sans" w:eastAsia="Open Sans" w:hAnsi="Open Sans" w:cs="Open Sans"/>
          <w:b/>
          <w:sz w:val="28"/>
          <w:szCs w:val="28"/>
          <w:lang w:val="pt-BR"/>
        </w:rPr>
      </w:pPr>
      <w:r w:rsidRPr="00F54B80">
        <w:rPr>
          <w:rFonts w:ascii="Open Sans" w:eastAsia="Open Sans" w:hAnsi="Open Sans" w:cs="Open Sans"/>
          <w:b/>
          <w:sz w:val="28"/>
          <w:szCs w:val="28"/>
          <w:lang w:val="pt-BR"/>
        </w:rPr>
        <w:t xml:space="preserve">Beatriz Almeida, UFNT, E-mail: </w:t>
      </w:r>
      <w:hyperlink r:id="rId11">
        <w:r w:rsidRPr="00F54B80">
          <w:rPr>
            <w:rFonts w:ascii="Open Sans" w:eastAsia="Open Sans" w:hAnsi="Open Sans" w:cs="Open Sans"/>
            <w:b/>
            <w:color w:val="1155CC"/>
            <w:u w:val="single"/>
            <w:lang w:val="pt-BR"/>
          </w:rPr>
          <w:t>beatriz.silva1@mail.uft.edu.br</w:t>
        </w:r>
      </w:hyperlink>
    </w:p>
    <w:p w14:paraId="5B99176A" w14:textId="77777777" w:rsidR="00AF7203" w:rsidRPr="00F54B80" w:rsidRDefault="00AF7203" w:rsidP="00AF7203">
      <w:pPr>
        <w:spacing w:line="276" w:lineRule="auto"/>
        <w:ind w:left="1" w:hanging="3"/>
        <w:jc w:val="right"/>
        <w:rPr>
          <w:rFonts w:ascii="Open Sans" w:eastAsia="Open Sans" w:hAnsi="Open Sans" w:cs="Open Sans"/>
          <w:b/>
          <w:sz w:val="28"/>
          <w:szCs w:val="28"/>
          <w:lang w:val="pt-BR"/>
        </w:rPr>
      </w:pPr>
      <w:r w:rsidRPr="00F54B80">
        <w:rPr>
          <w:rFonts w:ascii="Open Sans" w:eastAsia="Open Sans" w:hAnsi="Open Sans" w:cs="Open Sans"/>
          <w:b/>
          <w:sz w:val="28"/>
          <w:szCs w:val="28"/>
          <w:lang w:val="pt-BR"/>
        </w:rPr>
        <w:t xml:space="preserve">Eduardo Henrique, UFNT, E-mail: </w:t>
      </w:r>
      <w:hyperlink r:id="rId12">
        <w:r w:rsidRPr="00F54B80">
          <w:rPr>
            <w:rFonts w:ascii="Open Sans" w:eastAsia="Open Sans" w:hAnsi="Open Sans" w:cs="Open Sans"/>
            <w:b/>
            <w:color w:val="1155CC"/>
            <w:u w:val="single"/>
            <w:lang w:val="pt-BR"/>
          </w:rPr>
          <w:t>henrique.eduardo@mail.uft.edu.br</w:t>
        </w:r>
      </w:hyperlink>
      <w:r w:rsidRPr="00F54B80">
        <w:rPr>
          <w:rFonts w:ascii="Open Sans" w:eastAsia="Open Sans" w:hAnsi="Open Sans" w:cs="Open Sans"/>
          <w:b/>
          <w:lang w:val="pt-BR"/>
        </w:rPr>
        <w:t xml:space="preserve"> </w:t>
      </w:r>
      <w:r w:rsidRPr="00F54B80">
        <w:rPr>
          <w:rFonts w:ascii="Open Sans" w:eastAsia="Open Sans" w:hAnsi="Open Sans" w:cs="Open Sans"/>
          <w:b/>
          <w:sz w:val="28"/>
          <w:szCs w:val="28"/>
          <w:lang w:val="pt-BR"/>
        </w:rPr>
        <w:t xml:space="preserve"> </w:t>
      </w:r>
    </w:p>
    <w:p w14:paraId="1B24219D" w14:textId="77777777" w:rsidR="00AF7203" w:rsidRPr="00F54B80" w:rsidRDefault="00AF7203" w:rsidP="00AF7203">
      <w:pPr>
        <w:spacing w:line="276" w:lineRule="auto"/>
        <w:ind w:left="1" w:hanging="3"/>
        <w:jc w:val="right"/>
        <w:rPr>
          <w:rFonts w:ascii="Open Sans" w:eastAsia="Open Sans" w:hAnsi="Open Sans" w:cs="Open Sans"/>
          <w:b/>
          <w:color w:val="1155CC"/>
          <w:u w:val="single"/>
          <w:lang w:val="pt-BR"/>
        </w:rPr>
      </w:pPr>
      <w:r w:rsidRPr="00F54B80">
        <w:rPr>
          <w:rFonts w:ascii="Open Sans" w:eastAsia="Open Sans" w:hAnsi="Open Sans" w:cs="Open Sans"/>
          <w:b/>
          <w:sz w:val="28"/>
          <w:szCs w:val="28"/>
          <w:lang w:val="pt-BR"/>
        </w:rPr>
        <w:t xml:space="preserve">Lucas Pimentel, UFNT, E-mail: </w:t>
      </w:r>
      <w:hyperlink r:id="rId13">
        <w:r w:rsidRPr="00F54B80">
          <w:rPr>
            <w:rFonts w:ascii="Open Sans" w:eastAsia="Open Sans" w:hAnsi="Open Sans" w:cs="Open Sans"/>
            <w:b/>
            <w:color w:val="1155CC"/>
            <w:u w:val="single"/>
            <w:lang w:val="pt-BR"/>
          </w:rPr>
          <w:t>lucas.pimentel@mail.uft.edu.br</w:t>
        </w:r>
      </w:hyperlink>
    </w:p>
    <w:p w14:paraId="542A5149" w14:textId="77777777" w:rsidR="00AF7203" w:rsidRDefault="00AF7203" w:rsidP="00AF7203">
      <w:pPr>
        <w:spacing w:line="276" w:lineRule="auto"/>
        <w:ind w:left="1" w:hanging="3"/>
        <w:jc w:val="right"/>
        <w:rPr>
          <w:rFonts w:ascii="Open Sans" w:eastAsia="Open Sans" w:hAnsi="Open Sans" w:cs="Open Sans"/>
          <w:b/>
        </w:rPr>
      </w:pPr>
      <w:proofErr w:type="spellStart"/>
      <w:r>
        <w:rPr>
          <w:rFonts w:ascii="Open Sans" w:eastAsia="Open Sans" w:hAnsi="Open Sans" w:cs="Open Sans"/>
          <w:b/>
          <w:sz w:val="28"/>
          <w:szCs w:val="28"/>
        </w:rPr>
        <w:t>Mayrhon</w:t>
      </w:r>
      <w:proofErr w:type="spellEnd"/>
      <w:r>
        <w:rPr>
          <w:rFonts w:ascii="Open Sans" w:eastAsia="Open Sans" w:hAnsi="Open Sans" w:cs="Open Sans"/>
          <w:b/>
          <w:sz w:val="28"/>
          <w:szCs w:val="28"/>
        </w:rPr>
        <w:t xml:space="preserve"> Farias, UFNT, E-mail: </w:t>
      </w:r>
      <w:hyperlink r:id="rId14">
        <w:r>
          <w:rPr>
            <w:rFonts w:ascii="Open Sans" w:eastAsia="Open Sans" w:hAnsi="Open Sans" w:cs="Open Sans"/>
            <w:b/>
            <w:color w:val="1155CC"/>
            <w:u w:val="single"/>
          </w:rPr>
          <w:t>mayrhon@mail.uft.edu.br</w:t>
        </w:r>
      </w:hyperlink>
    </w:p>
    <w:p w14:paraId="767D41C5" w14:textId="77777777" w:rsidR="00AF7203" w:rsidRDefault="00AF7203" w:rsidP="00AF7203">
      <w:pPr>
        <w:spacing w:line="276" w:lineRule="auto"/>
        <w:ind w:left="0" w:hanging="2"/>
        <w:jc w:val="center"/>
        <w:rPr>
          <w:rFonts w:ascii="Open Sans" w:eastAsia="Open Sans" w:hAnsi="Open Sans" w:cs="Open Sans"/>
        </w:rPr>
        <w:sectPr w:rsidR="00AF7203">
          <w:headerReference w:type="default" r:id="rId15"/>
          <w:type w:val="continuous"/>
          <w:pgSz w:w="11907" w:h="16840"/>
          <w:pgMar w:top="1440" w:right="1747" w:bottom="1440" w:left="1800" w:header="720" w:footer="720" w:gutter="0"/>
          <w:cols w:space="720"/>
        </w:sectPr>
      </w:pPr>
    </w:p>
    <w:p w14:paraId="3E51241E" w14:textId="77777777" w:rsidR="00AF7203" w:rsidRDefault="00AF7203" w:rsidP="00AF7203">
      <w:pPr>
        <w:spacing w:line="276" w:lineRule="auto"/>
        <w:ind w:left="0" w:hanging="2"/>
        <w:jc w:val="right"/>
        <w:rPr>
          <w:rFonts w:ascii="Open Sans" w:eastAsia="Open Sans" w:hAnsi="Open Sans" w:cs="Open Sans"/>
          <w:b/>
        </w:rPr>
      </w:pPr>
    </w:p>
    <w:p w14:paraId="49E36EFC" w14:textId="77777777" w:rsidR="00AF7203" w:rsidRDefault="00AF7203" w:rsidP="00AF7203">
      <w:pPr>
        <w:spacing w:line="276" w:lineRule="auto"/>
        <w:ind w:left="0" w:hanging="2"/>
        <w:jc w:val="center"/>
        <w:rPr>
          <w:rFonts w:ascii="Open Sans" w:eastAsia="Open Sans" w:hAnsi="Open Sans" w:cs="Open Sans"/>
        </w:rPr>
        <w:sectPr w:rsidR="00AF7203">
          <w:headerReference w:type="default" r:id="rId16"/>
          <w:type w:val="continuous"/>
          <w:pgSz w:w="11907" w:h="16840"/>
          <w:pgMar w:top="1440" w:right="1747" w:bottom="1440" w:left="1800" w:header="720" w:footer="720" w:gutter="0"/>
          <w:cols w:space="720"/>
        </w:sectPr>
      </w:pPr>
    </w:p>
    <w:p w14:paraId="35259C74" w14:textId="77777777" w:rsidR="00AF7203" w:rsidRDefault="00AF7203" w:rsidP="00AF7203">
      <w:pPr>
        <w:pBdr>
          <w:top w:val="nil"/>
          <w:left w:val="nil"/>
          <w:bottom w:val="nil"/>
          <w:right w:val="nil"/>
          <w:between w:val="nil"/>
        </w:pBdr>
        <w:spacing w:before="0" w:after="80" w:line="240" w:lineRule="auto"/>
        <w:ind w:leftChars="0" w:left="0" w:firstLineChars="0" w:firstLine="0"/>
        <w:rPr>
          <w:rFonts w:ascii="Open Sans" w:eastAsia="Open Sans" w:hAnsi="Open Sans" w:cs="Open Sans"/>
          <w:color w:val="000000"/>
          <w:sz w:val="44"/>
          <w:szCs w:val="44"/>
        </w:rPr>
      </w:pPr>
      <w:bookmarkStart w:id="1" w:name="_heading=h.30j0zll" w:colFirst="0" w:colLast="0"/>
      <w:bookmarkEnd w:id="1"/>
    </w:p>
    <w:p w14:paraId="7EEFDEFC" w14:textId="77777777" w:rsidR="00AF7203" w:rsidRDefault="00AF7203" w:rsidP="00AF7203">
      <w:pPr>
        <w:numPr>
          <w:ilvl w:val="0"/>
          <w:numId w:val="4"/>
        </w:numPr>
        <w:pBdr>
          <w:top w:val="nil"/>
          <w:left w:val="nil"/>
          <w:bottom w:val="nil"/>
          <w:right w:val="nil"/>
          <w:between w:val="nil"/>
        </w:pBdr>
        <w:spacing w:before="0" w:after="80" w:line="240" w:lineRule="auto"/>
        <w:ind w:left="2" w:hanging="4"/>
        <w:rPr>
          <w:rFonts w:ascii="Open Sans" w:eastAsia="Open Sans" w:hAnsi="Open Sans" w:cs="Open Sans"/>
          <w:b/>
          <w:color w:val="000000"/>
          <w:sz w:val="40"/>
          <w:szCs w:val="40"/>
        </w:rPr>
      </w:pPr>
      <w:bookmarkStart w:id="2" w:name="bookmark=id.1fob9te" w:colFirst="0" w:colLast="0"/>
      <w:bookmarkEnd w:id="2"/>
      <w:proofErr w:type="spellStart"/>
      <w:r>
        <w:rPr>
          <w:rFonts w:ascii="Open Sans" w:eastAsia="Open Sans" w:hAnsi="Open Sans" w:cs="Open Sans"/>
          <w:b/>
          <w:color w:val="000000"/>
          <w:sz w:val="40"/>
          <w:szCs w:val="40"/>
        </w:rPr>
        <w:t>Introdução</w:t>
      </w:r>
      <w:proofErr w:type="spellEnd"/>
    </w:p>
    <w:p w14:paraId="534A6960" w14:textId="77777777" w:rsidR="00AF7203" w:rsidRDefault="00AF7203" w:rsidP="00AF7203">
      <w:pPr>
        <w:spacing w:after="0" w:line="360" w:lineRule="auto"/>
        <w:ind w:left="0" w:hanging="2"/>
        <w:rPr>
          <w:rFonts w:ascii="Open Sans" w:eastAsia="Open Sans" w:hAnsi="Open Sans" w:cs="Open Sans"/>
          <w:sz w:val="24"/>
          <w:szCs w:val="24"/>
        </w:rPr>
      </w:pPr>
    </w:p>
    <w:p w14:paraId="68B95D37" w14:textId="77777777" w:rsidR="00AF7203" w:rsidRPr="00F54B80" w:rsidRDefault="00AF7203" w:rsidP="00AF7203">
      <w:pPr>
        <w:spacing w:before="0" w:after="0" w:line="360" w:lineRule="auto"/>
        <w:ind w:leftChars="0" w:left="0" w:firstLineChars="0" w:firstLine="709"/>
        <w:rPr>
          <w:rFonts w:ascii="Open Sans" w:eastAsia="Open Sans" w:hAnsi="Open Sans" w:cs="Open Sans"/>
          <w:lang w:val="pt-BR"/>
        </w:rPr>
      </w:pPr>
      <w:r w:rsidRPr="00F54B80">
        <w:rPr>
          <w:rFonts w:ascii="Open Sans" w:eastAsia="Open Sans" w:hAnsi="Open Sans" w:cs="Open Sans"/>
          <w:lang w:val="pt-BR"/>
        </w:rPr>
        <w:t xml:space="preserve">O Programa de Iniciação à Docência – PIBID contempla o curso de Educação Física da Universidade Federal do Norte do Tocantins – UFNT, campus Tocantinópolis (CEHS), que traz como subprojeto de Educação Física: Os jogos e brincadeiras na formação </w:t>
      </w:r>
      <w:r w:rsidRPr="00F54B80">
        <w:rPr>
          <w:rFonts w:ascii="Open Sans" w:eastAsia="Open Sans" w:hAnsi="Open Sans" w:cs="Open Sans"/>
          <w:lang w:val="pt-BR"/>
        </w:rPr>
        <w:lastRenderedPageBreak/>
        <w:t xml:space="preserve">docente em Educação Física. O PIBID é um projeto que tem como objetivo incentivar a imersão dos discentes no processo de iniciação à docência na Educação Básica com os conteúdos e temáticas diversificadas, além de sensibilizar o professor em formação à realidade das salas de aula, sobretudo, no contexto da rede pública. </w:t>
      </w:r>
    </w:p>
    <w:p w14:paraId="2A3A02EA" w14:textId="77777777" w:rsidR="00AF7203" w:rsidRPr="00F54B80" w:rsidRDefault="00AF7203" w:rsidP="00AF7203">
      <w:pPr>
        <w:spacing w:before="0" w:after="0" w:line="360" w:lineRule="auto"/>
        <w:ind w:leftChars="0" w:left="0" w:firstLineChars="0" w:firstLine="709"/>
        <w:rPr>
          <w:rFonts w:ascii="Open Sans" w:eastAsia="Open Sans" w:hAnsi="Open Sans" w:cs="Open Sans"/>
          <w:lang w:val="pt-BR"/>
        </w:rPr>
      </w:pPr>
      <w:r w:rsidRPr="00F54B80">
        <w:rPr>
          <w:rFonts w:ascii="Open Sans" w:eastAsia="Open Sans" w:hAnsi="Open Sans" w:cs="Open Sans"/>
          <w:lang w:val="pt-BR"/>
        </w:rPr>
        <w:t xml:space="preserve">O presente relato traz como eixo de problematização o fato da prática ser importante na formação inicial dos professores e, estudar </w:t>
      </w:r>
      <w:proofErr w:type="gramStart"/>
      <w:r w:rsidRPr="00F54B80">
        <w:rPr>
          <w:rFonts w:ascii="Open Sans" w:eastAsia="Open Sans" w:hAnsi="Open Sans" w:cs="Open Sans"/>
          <w:lang w:val="pt-BR"/>
        </w:rPr>
        <w:t>o  programa</w:t>
      </w:r>
      <w:proofErr w:type="gramEnd"/>
      <w:r w:rsidRPr="00F54B80">
        <w:rPr>
          <w:rFonts w:ascii="Open Sans" w:eastAsia="Open Sans" w:hAnsi="Open Sans" w:cs="Open Sans"/>
          <w:lang w:val="pt-BR"/>
        </w:rPr>
        <w:t>,  pode  ser  utilizado  como estratégia  pedagógica  na  formação  inicial docente. Isto, pois, a participação nesse programa de formação inicial acaba por incidir em uma contribuição significativa na compreensão do ofício do professor (DOMINSCHEK, 2017).</w:t>
      </w:r>
    </w:p>
    <w:p w14:paraId="0E8E8F1F" w14:textId="5FECB816" w:rsidR="00AF7203" w:rsidRPr="00F54B80" w:rsidRDefault="00AF7203" w:rsidP="00AF7203">
      <w:pPr>
        <w:spacing w:before="0" w:after="0" w:line="360" w:lineRule="auto"/>
        <w:ind w:leftChars="0" w:left="0" w:firstLineChars="0" w:firstLine="709"/>
        <w:rPr>
          <w:rFonts w:ascii="Open Sans" w:eastAsia="Open Sans" w:hAnsi="Open Sans" w:cs="Open Sans"/>
          <w:lang w:val="pt-BR"/>
        </w:rPr>
      </w:pPr>
      <w:r w:rsidRPr="00F54B80">
        <w:rPr>
          <w:rFonts w:ascii="Open Sans" w:eastAsia="Open Sans" w:hAnsi="Open Sans" w:cs="Open Sans"/>
          <w:lang w:val="pt-BR"/>
        </w:rPr>
        <w:t xml:space="preserve">Assim, nossas experiências estão sendo realizadas no ano letivo corrente na Escola Estadual GTI Professora </w:t>
      </w:r>
      <w:proofErr w:type="spellStart"/>
      <w:r w:rsidRPr="00F54B80">
        <w:rPr>
          <w:rFonts w:ascii="Open Sans" w:eastAsia="Open Sans" w:hAnsi="Open Sans" w:cs="Open Sans"/>
          <w:lang w:val="pt-BR"/>
        </w:rPr>
        <w:t>Aldenora</w:t>
      </w:r>
      <w:proofErr w:type="spellEnd"/>
      <w:r w:rsidRPr="00F54B80">
        <w:rPr>
          <w:rFonts w:ascii="Open Sans" w:eastAsia="Open Sans" w:hAnsi="Open Sans" w:cs="Open Sans"/>
          <w:lang w:val="pt-BR"/>
        </w:rPr>
        <w:t xml:space="preserve"> Alves Correia, de tempo integral, atendendo alunos do Ensino Fundamental (6º aos 9º anos). As turmas escolhidas pelo professor supervisor do programa no decorrer desse semestre foram a de 6° e de 8° ano em que, desde então, trabalhamos conforme as DCT (Diretrizes Curricular do Tocantins) (TOCANTINS, 2019).</w:t>
      </w:r>
    </w:p>
    <w:p w14:paraId="0E155003" w14:textId="77777777" w:rsidR="00AF7203" w:rsidRPr="00F54B80" w:rsidRDefault="00AF7203" w:rsidP="00AF7203">
      <w:pPr>
        <w:spacing w:before="0" w:after="0" w:line="360" w:lineRule="auto"/>
        <w:ind w:leftChars="0" w:left="0" w:firstLineChars="0" w:firstLine="709"/>
        <w:rPr>
          <w:rFonts w:ascii="Open Sans" w:eastAsia="Open Sans" w:hAnsi="Open Sans" w:cs="Open Sans"/>
          <w:color w:val="FF0000"/>
          <w:lang w:val="pt-BR"/>
        </w:rPr>
      </w:pPr>
      <w:r w:rsidRPr="00F54B80">
        <w:rPr>
          <w:rFonts w:ascii="Open Sans" w:eastAsia="Open Sans" w:hAnsi="Open Sans" w:cs="Open Sans"/>
          <w:lang w:val="pt-BR"/>
        </w:rPr>
        <w:t>Adentrando na conjuntura local, no 2</w:t>
      </w:r>
      <w:r w:rsidRPr="00F54B80">
        <w:rPr>
          <w:rFonts w:ascii="Open Sans" w:eastAsia="Open Sans" w:hAnsi="Open Sans" w:cs="Open Sans"/>
          <w:vertAlign w:val="superscript"/>
          <w:lang w:val="pt-BR"/>
        </w:rPr>
        <w:t>o</w:t>
      </w:r>
      <w:r w:rsidRPr="00F54B80">
        <w:rPr>
          <w:rFonts w:ascii="Open Sans" w:eastAsia="Open Sans" w:hAnsi="Open Sans" w:cs="Open Sans"/>
          <w:lang w:val="pt-BR"/>
        </w:rPr>
        <w:t xml:space="preserve"> semestre de 2023, uma das principais problemáticas identificadas foi o estado de calamidade pública em virtude das altas temperaturas. Com isso, as escolas suspenderam as aulas práticas e reduziram o tempo das atividades no turno vespertino, liberando os alunos mais cedo, priorizando a saúde e a integridade física dos sujeitos. No entanto, devido a redução das aulas, os alunos encontraram-se mais agitados e distraídos, com implicação direta nas vivências pedagógicas previamente planejadas. </w:t>
      </w:r>
    </w:p>
    <w:p w14:paraId="62AB3BF5" w14:textId="77777777" w:rsidR="00AF7203" w:rsidRPr="00F54B80" w:rsidRDefault="00AF7203" w:rsidP="00AF7203">
      <w:pPr>
        <w:spacing w:before="0" w:after="0" w:line="360" w:lineRule="auto"/>
        <w:ind w:leftChars="0" w:left="0" w:firstLineChars="0" w:firstLine="720"/>
        <w:rPr>
          <w:rFonts w:ascii="Open Sans" w:eastAsia="Open Sans" w:hAnsi="Open Sans" w:cs="Open Sans"/>
          <w:lang w:val="pt-BR"/>
        </w:rPr>
      </w:pPr>
      <w:bookmarkStart w:id="3" w:name="_heading=h.1fob9te" w:colFirst="0" w:colLast="0"/>
      <w:bookmarkEnd w:id="3"/>
      <w:r w:rsidRPr="00F54B80">
        <w:rPr>
          <w:rFonts w:ascii="Open Sans" w:eastAsia="Open Sans" w:hAnsi="Open Sans" w:cs="Open Sans"/>
          <w:lang w:val="pt-BR"/>
        </w:rPr>
        <w:t xml:space="preserve">Com a exceção desse período da onda de calor, as atividades ocorriam normalmente, sendo que a temática do projeto se desdobrou articulada com os conteúdos previstos pela escola. Nesse bojo, os planos de aula eram planejados prevendo os jogos e brincadeiras como estratégias de abordagem do tema proposto. Sendo assim, cada intervenção propunha uma abordagem diferente, que nos proporcionava novas experiências e desafios. </w:t>
      </w:r>
    </w:p>
    <w:p w14:paraId="5E282109" w14:textId="77777777" w:rsidR="00AF7203" w:rsidRPr="00F54B80" w:rsidRDefault="00AF7203" w:rsidP="00AF7203">
      <w:pPr>
        <w:spacing w:before="0" w:after="0" w:line="360" w:lineRule="auto"/>
        <w:ind w:leftChars="0" w:left="0" w:firstLineChars="0" w:firstLine="720"/>
        <w:rPr>
          <w:rFonts w:ascii="Open Sans" w:eastAsia="Open Sans" w:hAnsi="Open Sans" w:cs="Open Sans"/>
          <w:lang w:val="pt-BR"/>
        </w:rPr>
      </w:pPr>
      <w:r w:rsidRPr="00F54B80">
        <w:rPr>
          <w:rFonts w:ascii="Open Sans" w:eastAsia="Open Sans" w:hAnsi="Open Sans" w:cs="Open Sans"/>
          <w:lang w:val="pt-BR"/>
        </w:rPr>
        <w:t xml:space="preserve">Portanto, as experiências até então realizadas possibilitaram que nós, docentes em formação, que não dispunham de oportunidade prévia de vivenciar o papel de um professor, vivêssemos a realidade tal como ela se apresenta, não se restringindo somente ao planejamento e execução de uma aula. Com isso, as experiências realizadas no PIBID/EF/UFNT revelam muito mais que uma preparação profissional para o mercado, </w:t>
      </w:r>
      <w:r w:rsidRPr="00F54B80">
        <w:rPr>
          <w:rFonts w:ascii="Open Sans" w:eastAsia="Open Sans" w:hAnsi="Open Sans" w:cs="Open Sans"/>
          <w:lang w:val="pt-BR"/>
        </w:rPr>
        <w:lastRenderedPageBreak/>
        <w:t>abrangendo um processo de formação para a vida, englobando os jogos e brincadeiras como ricas oportunidades de efetivação da prática docente em Educação Física.</w:t>
      </w:r>
    </w:p>
    <w:p w14:paraId="448839D9" w14:textId="77777777" w:rsidR="00AF7203" w:rsidRPr="00F54B80" w:rsidRDefault="00AF7203" w:rsidP="00AF7203">
      <w:pPr>
        <w:spacing w:before="0" w:after="0" w:line="360" w:lineRule="auto"/>
        <w:ind w:leftChars="0" w:left="0" w:firstLineChars="0" w:firstLine="720"/>
        <w:rPr>
          <w:rFonts w:ascii="Open Sans" w:eastAsia="Open Sans" w:hAnsi="Open Sans" w:cs="Open Sans"/>
          <w:lang w:val="pt-BR"/>
        </w:rPr>
      </w:pPr>
      <w:r w:rsidRPr="00F54B80">
        <w:rPr>
          <w:rFonts w:ascii="Open Sans" w:eastAsia="Open Sans" w:hAnsi="Open Sans" w:cs="Open Sans"/>
          <w:lang w:val="pt-BR"/>
        </w:rPr>
        <w:t>Nesse sentido, compomos o presente relato, a partir de narrativas autobiográficas no intuito de expor as principais vivências que marcaram nosso itinerário formativo no programa.</w:t>
      </w:r>
    </w:p>
    <w:p w14:paraId="39202308" w14:textId="77777777" w:rsidR="00AF7203" w:rsidRPr="00F54B80" w:rsidRDefault="00AF7203" w:rsidP="00AF7203">
      <w:pPr>
        <w:spacing w:before="0" w:after="0" w:line="360" w:lineRule="auto"/>
        <w:ind w:leftChars="0" w:left="0" w:firstLineChars="0" w:firstLine="0"/>
        <w:rPr>
          <w:rFonts w:ascii="Open Sans" w:eastAsia="Open Sans" w:hAnsi="Open Sans" w:cs="Open Sans"/>
          <w:lang w:val="pt-BR"/>
        </w:rPr>
      </w:pPr>
      <w:bookmarkStart w:id="4" w:name="_heading=h.s8e35aw8fuw4" w:colFirst="0" w:colLast="0"/>
      <w:bookmarkEnd w:id="4"/>
    </w:p>
    <w:p w14:paraId="12FE7D17" w14:textId="77777777" w:rsidR="00AF7203" w:rsidRPr="00F54B80" w:rsidRDefault="00AF7203" w:rsidP="00AF7203">
      <w:pPr>
        <w:spacing w:before="0" w:after="0" w:line="360" w:lineRule="auto"/>
        <w:ind w:leftChars="0" w:left="0" w:firstLineChars="0" w:firstLine="0"/>
        <w:rPr>
          <w:rFonts w:ascii="Open Sans" w:eastAsia="Open Sans" w:hAnsi="Open Sans" w:cs="Open Sans"/>
          <w:lang w:val="pt-BR"/>
        </w:rPr>
      </w:pPr>
    </w:p>
    <w:p w14:paraId="20ECC4A6" w14:textId="77777777" w:rsidR="00AF7203" w:rsidRDefault="00AF7203" w:rsidP="00AF7203">
      <w:pPr>
        <w:numPr>
          <w:ilvl w:val="0"/>
          <w:numId w:val="4"/>
        </w:numPr>
        <w:pBdr>
          <w:top w:val="nil"/>
          <w:left w:val="nil"/>
          <w:bottom w:val="nil"/>
          <w:right w:val="nil"/>
          <w:between w:val="nil"/>
        </w:pBdr>
        <w:spacing w:before="0" w:after="80" w:line="240" w:lineRule="auto"/>
        <w:ind w:left="2" w:hanging="4"/>
        <w:rPr>
          <w:rFonts w:ascii="Open Sans" w:eastAsia="Open Sans" w:hAnsi="Open Sans" w:cs="Open Sans"/>
          <w:b/>
          <w:color w:val="000000"/>
          <w:sz w:val="40"/>
          <w:szCs w:val="40"/>
        </w:rPr>
      </w:pPr>
      <w:proofErr w:type="spellStart"/>
      <w:r>
        <w:rPr>
          <w:rFonts w:ascii="Open Sans" w:eastAsia="Open Sans" w:hAnsi="Open Sans" w:cs="Open Sans"/>
          <w:b/>
          <w:color w:val="000000"/>
          <w:sz w:val="40"/>
          <w:szCs w:val="40"/>
        </w:rPr>
        <w:t>Objetivos</w:t>
      </w:r>
      <w:bookmarkStart w:id="5" w:name="bookmark=id.2et92p0" w:colFirst="0" w:colLast="0"/>
      <w:bookmarkEnd w:id="5"/>
      <w:proofErr w:type="spellEnd"/>
    </w:p>
    <w:p w14:paraId="3640C682" w14:textId="77777777" w:rsidR="00AF7203" w:rsidRDefault="00AF7203" w:rsidP="00AF7203">
      <w:pPr>
        <w:spacing w:line="360" w:lineRule="auto"/>
        <w:ind w:left="0" w:hanging="2"/>
        <w:rPr>
          <w:rFonts w:ascii="Open Sans" w:eastAsia="Open Sans" w:hAnsi="Open Sans" w:cs="Open Sans"/>
        </w:rPr>
      </w:pPr>
    </w:p>
    <w:p w14:paraId="6E0C3786" w14:textId="77777777" w:rsidR="00AF7203" w:rsidRPr="00F54B80" w:rsidRDefault="00AF7203" w:rsidP="00AF7203">
      <w:pPr>
        <w:spacing w:line="360" w:lineRule="auto"/>
        <w:ind w:left="0" w:hanging="2"/>
        <w:rPr>
          <w:rFonts w:ascii="Open Sans" w:eastAsia="Open Sans" w:hAnsi="Open Sans" w:cs="Open Sans"/>
          <w:color w:val="000000" w:themeColor="text1"/>
          <w:lang w:val="pt-BR"/>
        </w:rPr>
      </w:pPr>
      <w:r w:rsidRPr="00F54B80">
        <w:rPr>
          <w:rFonts w:ascii="Open Sans" w:eastAsia="Open Sans" w:hAnsi="Open Sans" w:cs="Open Sans"/>
          <w:color w:val="000000" w:themeColor="text1"/>
          <w:lang w:val="pt-BR"/>
        </w:rPr>
        <w:t>Objetivos Gerais: relatar as experiências vividas no PIBID/EF/UFNT, tematizando os jogos e brincadeiras em conjunto com os conteúdos programáticos na unidade escolar.</w:t>
      </w:r>
    </w:p>
    <w:p w14:paraId="65BB08C3" w14:textId="77777777" w:rsidR="00AF7203" w:rsidRPr="00AF7203" w:rsidRDefault="00AF7203" w:rsidP="00AF7203">
      <w:pPr>
        <w:spacing w:line="360" w:lineRule="auto"/>
        <w:ind w:left="0" w:hanging="2"/>
        <w:rPr>
          <w:rFonts w:ascii="Open Sans" w:eastAsia="Open Sans" w:hAnsi="Open Sans" w:cs="Open Sans"/>
          <w:color w:val="000000" w:themeColor="text1"/>
        </w:rPr>
      </w:pPr>
      <w:proofErr w:type="spellStart"/>
      <w:r w:rsidRPr="00AF7203">
        <w:rPr>
          <w:rFonts w:ascii="Open Sans" w:eastAsia="Open Sans" w:hAnsi="Open Sans" w:cs="Open Sans"/>
          <w:color w:val="000000" w:themeColor="text1"/>
        </w:rPr>
        <w:t>Objetivos</w:t>
      </w:r>
      <w:proofErr w:type="spellEnd"/>
      <w:r w:rsidRPr="00AF7203">
        <w:rPr>
          <w:rFonts w:ascii="Open Sans" w:eastAsia="Open Sans" w:hAnsi="Open Sans" w:cs="Open Sans"/>
          <w:color w:val="000000" w:themeColor="text1"/>
        </w:rPr>
        <w:t xml:space="preserve"> </w:t>
      </w:r>
      <w:proofErr w:type="spellStart"/>
      <w:r w:rsidRPr="00AF7203">
        <w:rPr>
          <w:rFonts w:ascii="Open Sans" w:eastAsia="Open Sans" w:hAnsi="Open Sans" w:cs="Open Sans"/>
          <w:color w:val="000000" w:themeColor="text1"/>
        </w:rPr>
        <w:t>específicos</w:t>
      </w:r>
      <w:proofErr w:type="spellEnd"/>
      <w:r w:rsidRPr="00AF7203">
        <w:rPr>
          <w:rFonts w:ascii="Open Sans" w:eastAsia="Open Sans" w:hAnsi="Open Sans" w:cs="Open Sans"/>
          <w:color w:val="000000" w:themeColor="text1"/>
        </w:rPr>
        <w:t xml:space="preserve">: </w:t>
      </w:r>
    </w:p>
    <w:p w14:paraId="534C0F0F" w14:textId="77777777" w:rsidR="00AF7203" w:rsidRPr="00AF7203" w:rsidRDefault="00AF7203" w:rsidP="00AF7203">
      <w:pPr>
        <w:pStyle w:val="PargrafodaLista"/>
        <w:numPr>
          <w:ilvl w:val="0"/>
          <w:numId w:val="5"/>
        </w:numPr>
        <w:spacing w:line="360" w:lineRule="auto"/>
        <w:ind w:leftChars="0" w:firstLineChars="0"/>
        <w:rPr>
          <w:rFonts w:ascii="Open Sans" w:eastAsia="Open Sans" w:hAnsi="Open Sans" w:cs="Open Sans"/>
          <w:color w:val="000000" w:themeColor="text1"/>
          <w:sz w:val="20"/>
          <w:szCs w:val="20"/>
        </w:rPr>
      </w:pPr>
      <w:r w:rsidRPr="00AF7203">
        <w:rPr>
          <w:rFonts w:ascii="Open Sans" w:eastAsia="Open Sans" w:hAnsi="Open Sans" w:cs="Open Sans"/>
          <w:color w:val="000000" w:themeColor="text1"/>
          <w:sz w:val="20"/>
          <w:szCs w:val="20"/>
        </w:rPr>
        <w:t xml:space="preserve">Refletir, </w:t>
      </w:r>
      <w:proofErr w:type="gramStart"/>
      <w:r w:rsidRPr="00AF7203">
        <w:rPr>
          <w:rFonts w:ascii="Open Sans" w:eastAsia="Open Sans" w:hAnsi="Open Sans" w:cs="Open Sans"/>
          <w:color w:val="000000" w:themeColor="text1"/>
          <w:sz w:val="20"/>
          <w:szCs w:val="20"/>
        </w:rPr>
        <w:t>através da experiências vividas</w:t>
      </w:r>
      <w:proofErr w:type="gramEnd"/>
      <w:r w:rsidRPr="00AF7203">
        <w:rPr>
          <w:rFonts w:ascii="Open Sans" w:eastAsia="Open Sans" w:hAnsi="Open Sans" w:cs="Open Sans"/>
          <w:color w:val="000000" w:themeColor="text1"/>
          <w:sz w:val="20"/>
          <w:szCs w:val="20"/>
        </w:rPr>
        <w:t>, sobre a importância do programa na formação docente em Educação Física.</w:t>
      </w:r>
    </w:p>
    <w:p w14:paraId="27EA93B5" w14:textId="77777777" w:rsidR="00AF7203" w:rsidRPr="00AF7203" w:rsidRDefault="00AF7203" w:rsidP="00AF7203">
      <w:pPr>
        <w:pStyle w:val="PargrafodaLista"/>
        <w:numPr>
          <w:ilvl w:val="0"/>
          <w:numId w:val="5"/>
        </w:numPr>
        <w:spacing w:line="360" w:lineRule="auto"/>
        <w:ind w:leftChars="0" w:firstLineChars="0"/>
        <w:rPr>
          <w:rFonts w:ascii="Open Sans" w:eastAsia="Open Sans" w:hAnsi="Open Sans" w:cs="Open Sans"/>
          <w:color w:val="000000" w:themeColor="text1"/>
          <w:sz w:val="20"/>
          <w:szCs w:val="20"/>
        </w:rPr>
      </w:pPr>
      <w:r w:rsidRPr="00AF7203">
        <w:rPr>
          <w:rFonts w:ascii="Open Sans" w:eastAsia="Open Sans" w:hAnsi="Open Sans" w:cs="Open Sans"/>
          <w:color w:val="000000" w:themeColor="text1"/>
          <w:sz w:val="20"/>
          <w:szCs w:val="20"/>
        </w:rPr>
        <w:t>Abordar, de forma geral, como foram delineadas as estratégias de construção das experiências no programa;</w:t>
      </w:r>
    </w:p>
    <w:p w14:paraId="6D3157C0" w14:textId="77777777" w:rsidR="00AF7203" w:rsidRPr="00F54B80" w:rsidRDefault="00AF7203" w:rsidP="00AF7203">
      <w:pPr>
        <w:spacing w:line="276" w:lineRule="auto"/>
        <w:ind w:left="0" w:hanging="2"/>
        <w:rPr>
          <w:rFonts w:ascii="Open Sans" w:eastAsia="Open Sans" w:hAnsi="Open Sans" w:cs="Open Sans"/>
          <w:lang w:val="pt-BR"/>
        </w:rPr>
      </w:pPr>
    </w:p>
    <w:p w14:paraId="7E15522D" w14:textId="77777777" w:rsidR="00AF7203" w:rsidRPr="00F54B80" w:rsidRDefault="00AF7203" w:rsidP="00AF7203">
      <w:pPr>
        <w:spacing w:line="276" w:lineRule="auto"/>
        <w:ind w:left="0" w:hanging="2"/>
        <w:rPr>
          <w:rFonts w:ascii="Open Sans" w:eastAsia="Open Sans" w:hAnsi="Open Sans" w:cs="Open Sans"/>
          <w:lang w:val="pt-BR"/>
        </w:rPr>
      </w:pPr>
    </w:p>
    <w:p w14:paraId="19004827" w14:textId="77777777" w:rsidR="00AF7203" w:rsidRDefault="00AF7203" w:rsidP="00AF7203">
      <w:pPr>
        <w:numPr>
          <w:ilvl w:val="0"/>
          <w:numId w:val="4"/>
        </w:numPr>
        <w:pBdr>
          <w:top w:val="nil"/>
          <w:left w:val="nil"/>
          <w:bottom w:val="nil"/>
          <w:right w:val="nil"/>
          <w:between w:val="nil"/>
        </w:pBdr>
        <w:spacing w:before="0" w:after="80" w:line="240" w:lineRule="auto"/>
        <w:ind w:left="2" w:hanging="4"/>
        <w:rPr>
          <w:rFonts w:ascii="Open Sans" w:eastAsia="Open Sans" w:hAnsi="Open Sans" w:cs="Open Sans"/>
          <w:b/>
          <w:color w:val="000000"/>
          <w:sz w:val="40"/>
          <w:szCs w:val="40"/>
        </w:rPr>
      </w:pPr>
      <w:proofErr w:type="spellStart"/>
      <w:r>
        <w:rPr>
          <w:rFonts w:ascii="Open Sans" w:eastAsia="Open Sans" w:hAnsi="Open Sans" w:cs="Open Sans"/>
          <w:b/>
          <w:color w:val="000000"/>
          <w:sz w:val="40"/>
          <w:szCs w:val="40"/>
        </w:rPr>
        <w:t>Relato</w:t>
      </w:r>
      <w:proofErr w:type="spellEnd"/>
      <w:r>
        <w:rPr>
          <w:rFonts w:ascii="Open Sans" w:eastAsia="Open Sans" w:hAnsi="Open Sans" w:cs="Open Sans"/>
          <w:b/>
          <w:color w:val="000000"/>
          <w:sz w:val="40"/>
          <w:szCs w:val="40"/>
        </w:rPr>
        <w:t xml:space="preserve"> das </w:t>
      </w:r>
      <w:proofErr w:type="spellStart"/>
      <w:r>
        <w:rPr>
          <w:rFonts w:ascii="Open Sans" w:eastAsia="Open Sans" w:hAnsi="Open Sans" w:cs="Open Sans"/>
          <w:b/>
          <w:color w:val="000000"/>
          <w:sz w:val="40"/>
          <w:szCs w:val="40"/>
        </w:rPr>
        <w:t>experiências</w:t>
      </w:r>
      <w:proofErr w:type="spellEnd"/>
      <w:r>
        <w:rPr>
          <w:rFonts w:ascii="Open Sans" w:eastAsia="Open Sans" w:hAnsi="Open Sans" w:cs="Open Sans"/>
          <w:b/>
          <w:color w:val="000000"/>
          <w:sz w:val="40"/>
          <w:szCs w:val="40"/>
        </w:rPr>
        <w:t xml:space="preserve"> </w:t>
      </w:r>
      <w:proofErr w:type="spellStart"/>
      <w:r>
        <w:rPr>
          <w:rFonts w:ascii="Open Sans" w:eastAsia="Open Sans" w:hAnsi="Open Sans" w:cs="Open Sans"/>
          <w:b/>
          <w:color w:val="000000"/>
          <w:sz w:val="40"/>
          <w:szCs w:val="40"/>
        </w:rPr>
        <w:t>vividas</w:t>
      </w:r>
      <w:proofErr w:type="spellEnd"/>
    </w:p>
    <w:p w14:paraId="3ADCCD1F" w14:textId="77777777" w:rsidR="00AF7203" w:rsidRDefault="00AF7203" w:rsidP="00AF7203">
      <w:pPr>
        <w:spacing w:line="360" w:lineRule="auto"/>
        <w:ind w:leftChars="0" w:left="0" w:firstLineChars="0" w:firstLine="0"/>
        <w:rPr>
          <w:rFonts w:ascii="Open Sans" w:eastAsia="Open Sans" w:hAnsi="Open Sans" w:cs="Open Sans"/>
        </w:rPr>
      </w:pPr>
    </w:p>
    <w:p w14:paraId="43B5E6A4" w14:textId="77777777" w:rsidR="00AF7203" w:rsidRPr="00F54B80" w:rsidRDefault="00AF7203" w:rsidP="00AF7203">
      <w:pPr>
        <w:spacing w:before="0" w:after="0" w:line="360" w:lineRule="auto"/>
        <w:ind w:leftChars="1" w:left="2" w:firstLineChars="353" w:firstLine="706"/>
        <w:rPr>
          <w:rFonts w:ascii="Open Sans" w:eastAsia="Open Sans" w:hAnsi="Open Sans" w:cs="Open Sans"/>
          <w:color w:val="000000" w:themeColor="text1"/>
          <w:lang w:val="pt-BR"/>
        </w:rPr>
      </w:pPr>
      <w:r w:rsidRPr="00F54B80">
        <w:rPr>
          <w:rFonts w:ascii="Open Sans" w:eastAsia="Open Sans" w:hAnsi="Open Sans" w:cs="Open Sans"/>
          <w:color w:val="000000" w:themeColor="text1"/>
          <w:lang w:val="pt-BR"/>
        </w:rPr>
        <w:t>Os processos de ensino e aprendizagem por meio de conteúdos lúdicos obtém relativo destaque no âmbito educacional. Isto se dá, sobretudo, pelo fato dos jogos e brincadeiras fazerem parte de nossas vidas desde a infância. Portanto, utilizá-los como ferramentas pedagógicas no cotidiano escolar possibilita a produção do conhecimento de uma forma sensível ao sujeito educando. Desse modo, precisamos perceber a escola como um espaço em que os estudantes possam viver a ludicidade de forma espontânea, mas, também, como meio para desenvolverem várias capacidades, dentre as quais a atenção, o raciocínio, a criatividade etc. (RODRIGUES, 2013).</w:t>
      </w:r>
    </w:p>
    <w:p w14:paraId="345E0D40" w14:textId="77777777" w:rsidR="00AF7203" w:rsidRPr="00F54B80" w:rsidRDefault="00AF7203" w:rsidP="00AF7203">
      <w:pPr>
        <w:spacing w:before="0" w:after="0" w:line="360" w:lineRule="auto"/>
        <w:ind w:leftChars="1" w:left="2" w:firstLineChars="353" w:firstLine="706"/>
        <w:rPr>
          <w:rFonts w:ascii="Open Sans" w:eastAsia="Open Sans" w:hAnsi="Open Sans" w:cs="Open Sans"/>
          <w:lang w:val="pt-BR"/>
        </w:rPr>
      </w:pPr>
      <w:r w:rsidRPr="00F54B80">
        <w:rPr>
          <w:rFonts w:ascii="Open Sans" w:eastAsia="Open Sans" w:hAnsi="Open Sans" w:cs="Open Sans"/>
          <w:lang w:val="pt-BR"/>
        </w:rPr>
        <w:t xml:space="preserve"> Após o início do programa na escola foi disponibilizado aos estudantes formas diversas de vivenciar as práticas de cada modalidade. Nós bolsistas, procuramos propor atividades inovadoras, no intuito de chamar atenção aos processos de aprendizagem que cercam o brincar. Por exemplo, esportes de invasão como o futsal, não foram trabalhados </w:t>
      </w:r>
      <w:r w:rsidRPr="00F54B80">
        <w:rPr>
          <w:rFonts w:ascii="Open Sans" w:eastAsia="Open Sans" w:hAnsi="Open Sans" w:cs="Open Sans"/>
          <w:lang w:val="pt-BR"/>
        </w:rPr>
        <w:lastRenderedPageBreak/>
        <w:t xml:space="preserve">apenas por meio da vivência “livre” da modalidade, em que os alunos jogam sem mediação. Procuramos deixar explícito que o esporte pode ser aprendido de maneiras diferentes, partindo de desafios dentro da modalidade, que não necessariamente estão no cotidiano do esporte convencional. Para </w:t>
      </w:r>
      <w:proofErr w:type="gramStart"/>
      <w:r w:rsidRPr="00F54B80">
        <w:rPr>
          <w:rFonts w:ascii="Open Sans" w:eastAsia="Open Sans" w:hAnsi="Open Sans" w:cs="Open Sans"/>
          <w:lang w:val="pt-BR"/>
        </w:rPr>
        <w:t>isso,  a</w:t>
      </w:r>
      <w:proofErr w:type="gramEnd"/>
      <w:r w:rsidRPr="00F54B80">
        <w:rPr>
          <w:rFonts w:ascii="Open Sans" w:eastAsia="Open Sans" w:hAnsi="Open Sans" w:cs="Open Sans"/>
          <w:lang w:val="pt-BR"/>
        </w:rPr>
        <w:t xml:space="preserve"> utilização dos jogos e brincadeiras detêm papel fundamental. </w:t>
      </w:r>
    </w:p>
    <w:p w14:paraId="172F2AC4" w14:textId="77777777" w:rsidR="00AF7203" w:rsidRPr="00F54B80" w:rsidRDefault="00AF7203" w:rsidP="00AF7203">
      <w:pPr>
        <w:spacing w:before="0" w:after="0" w:line="360" w:lineRule="auto"/>
        <w:ind w:leftChars="1" w:left="2" w:firstLineChars="353" w:firstLine="706"/>
        <w:rPr>
          <w:rFonts w:ascii="Open Sans" w:eastAsia="Open Sans" w:hAnsi="Open Sans" w:cs="Open Sans"/>
          <w:lang w:val="pt-BR"/>
        </w:rPr>
      </w:pPr>
      <w:r w:rsidRPr="00F54B80">
        <w:rPr>
          <w:rFonts w:ascii="Open Sans" w:eastAsia="Open Sans" w:hAnsi="Open Sans" w:cs="Open Sans"/>
          <w:lang w:val="pt-BR"/>
        </w:rPr>
        <w:t xml:space="preserve">Para além do futsal ou do futebol, nos dispomos a trabalhar com esportes coletivos conhecidos no âmbito </w:t>
      </w:r>
      <w:proofErr w:type="gramStart"/>
      <w:r w:rsidRPr="00F54B80">
        <w:rPr>
          <w:rFonts w:ascii="Open Sans" w:eastAsia="Open Sans" w:hAnsi="Open Sans" w:cs="Open Sans"/>
          <w:lang w:val="pt-BR"/>
        </w:rPr>
        <w:t>escolar</w:t>
      </w:r>
      <w:proofErr w:type="gramEnd"/>
      <w:r w:rsidRPr="00F54B80">
        <w:rPr>
          <w:rFonts w:ascii="Open Sans" w:eastAsia="Open Sans" w:hAnsi="Open Sans" w:cs="Open Sans"/>
          <w:lang w:val="pt-BR"/>
        </w:rPr>
        <w:t xml:space="preserve"> mas com popularidade diferente na sociedade como um todo, nesse caso, o Basquetebol e o Handebol. Em adição, procuramos também recorrer a temáticas em que os alunos nunca tiveram acesso, nem dentro nem fora da escola, como lutas africanas e indígenas. Essas vivências possibilitaram a ampliação do repertório cultural dos alunos, resguardando a historicidade e o valor simbólico no contexto local.</w:t>
      </w:r>
    </w:p>
    <w:p w14:paraId="078864DE" w14:textId="77777777" w:rsidR="00AF7203" w:rsidRPr="00F54B80" w:rsidRDefault="00AF7203" w:rsidP="00AF7203">
      <w:pPr>
        <w:spacing w:before="0" w:after="0" w:line="360" w:lineRule="auto"/>
        <w:ind w:leftChars="1" w:left="2" w:firstLineChars="353" w:firstLine="706"/>
        <w:rPr>
          <w:rFonts w:ascii="Open Sans" w:eastAsia="Open Sans" w:hAnsi="Open Sans" w:cs="Open Sans"/>
          <w:lang w:val="pt-BR"/>
        </w:rPr>
      </w:pPr>
      <w:r w:rsidRPr="00F54B80">
        <w:rPr>
          <w:rFonts w:ascii="Open Sans" w:eastAsia="Open Sans" w:hAnsi="Open Sans" w:cs="Open Sans"/>
          <w:lang w:val="pt-BR"/>
        </w:rPr>
        <w:t>Nessa conjuntura, um ponto que precisa ser destacado é a falta de interesse por parte dos alunos em receber novos conteúdos, além da escassez de materiais que proporcionem vivências mais amplas e diversificadas com os conteúdos da Educação Física. Acabou por se configurar em um grande desafio da prática docente, mediar interesses e converter em situações pedagógicas um contexto sociocultural permeado de fragilidades. Para sobrepujarmos tais questões, precisamos recorrer à criatividade e incentivar a participação com estratégias que aproximassem o sujeito do escopo principal das aulas. Assim, mesmo não obtendo 100% de aprovação, nos encaminhamos a uma fazer pedagógico mais alinhado com aqueles que de fato são os protagonistas da trama, os alunos.</w:t>
      </w:r>
    </w:p>
    <w:p w14:paraId="16924CF4" w14:textId="77777777" w:rsidR="00AF7203" w:rsidRPr="00F54B80" w:rsidRDefault="00AF7203" w:rsidP="00AF7203">
      <w:pPr>
        <w:spacing w:before="0" w:after="0" w:line="360" w:lineRule="auto"/>
        <w:ind w:leftChars="1" w:left="2" w:firstLineChars="353" w:firstLine="706"/>
        <w:rPr>
          <w:rFonts w:ascii="Open Sans" w:eastAsia="Open Sans" w:hAnsi="Open Sans" w:cs="Open Sans"/>
          <w:lang w:val="pt-BR"/>
        </w:rPr>
      </w:pPr>
      <w:r w:rsidRPr="00F54B80">
        <w:rPr>
          <w:rFonts w:ascii="Open Sans" w:eastAsia="Open Sans" w:hAnsi="Open Sans" w:cs="Open Sans"/>
          <w:lang w:val="pt-BR"/>
        </w:rPr>
        <w:t>Sendo assim, fica evidente que durante o projeto foram vivenciadas situações tanto boas quanto ruins, dependendo do ponto de vista empreendido. Fato é que elas representaram mais “peso” em nossa bagagem profissional. Cabe-nos sublinhar, ainda, que na escola em que realizamos o programa o supervisor nos deixou à vontade no processo de ambientação e na experimentação de alternativas pedagógicas inovadoras, o que nos deu relativa segurança em arriscar e propor práticas que tirassem tanto nós quanto os estudantes da zona de conforto.</w:t>
      </w:r>
    </w:p>
    <w:p w14:paraId="059ED7E1" w14:textId="77777777" w:rsidR="00AF7203" w:rsidRPr="00F54B80" w:rsidRDefault="00AF7203" w:rsidP="00AF7203">
      <w:pPr>
        <w:spacing w:before="0" w:after="0" w:line="360" w:lineRule="auto"/>
        <w:ind w:leftChars="1" w:left="2" w:firstLineChars="353" w:firstLine="706"/>
        <w:rPr>
          <w:rFonts w:ascii="Open Sans" w:eastAsia="Open Sans" w:hAnsi="Open Sans" w:cs="Open Sans"/>
          <w:lang w:val="pt-BR"/>
        </w:rPr>
      </w:pPr>
      <w:r w:rsidRPr="00F54B80">
        <w:rPr>
          <w:rFonts w:ascii="Open Sans" w:eastAsia="Open Sans" w:hAnsi="Open Sans" w:cs="Open Sans"/>
          <w:lang w:val="pt-BR"/>
        </w:rPr>
        <w:t>A seguir, ilustramos algumas vivências que foram realizadas a partir da temática jogos e brincadeiras, em consonância com os conteúdos propostos pela escola.</w:t>
      </w:r>
    </w:p>
    <w:p w14:paraId="75292A74" w14:textId="484F793C" w:rsidR="00AF7203" w:rsidRPr="00F54B80" w:rsidRDefault="00AF7203" w:rsidP="00AF7203">
      <w:pPr>
        <w:spacing w:before="0" w:after="0" w:line="360" w:lineRule="auto"/>
        <w:ind w:leftChars="1" w:left="2" w:firstLineChars="353" w:firstLine="706"/>
        <w:rPr>
          <w:rFonts w:ascii="Open Sans" w:eastAsia="Open Sans" w:hAnsi="Open Sans" w:cs="Open Sans"/>
          <w:color w:val="FF0000"/>
          <w:lang w:val="pt-BR"/>
        </w:rPr>
      </w:pPr>
      <w:r>
        <w:rPr>
          <w:rFonts w:ascii="Open Sans" w:eastAsia="Open Sans" w:hAnsi="Open Sans" w:cs="Open Sans"/>
          <w:noProof/>
          <w:color w:val="FF0000"/>
          <w:lang w:val="pt-BR" w:eastAsia="pt-BR"/>
        </w:rPr>
        <w:lastRenderedPageBreak/>
        <w:drawing>
          <wp:anchor distT="0" distB="0" distL="114300" distR="114300" simplePos="0" relativeHeight="251659264" behindDoc="0" locked="0" layoutInCell="1" allowOverlap="1" wp14:anchorId="6C89C7EE" wp14:editId="418C8ECF">
            <wp:simplePos x="0" y="0"/>
            <wp:positionH relativeFrom="column">
              <wp:posOffset>52070</wp:posOffset>
            </wp:positionH>
            <wp:positionV relativeFrom="paragraph">
              <wp:posOffset>110490</wp:posOffset>
            </wp:positionV>
            <wp:extent cx="5221605" cy="5354320"/>
            <wp:effectExtent l="0" t="0" r="10795" b="5080"/>
            <wp:wrapTopAndBottom/>
            <wp:docPr id="2" name="Imagem 2" descr="Captura%20de%20Tela%202023-11-04%20às%2011.0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Tela%202023-11-04%20às%2011.07.25.png"/>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221605" cy="535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E95E2" w14:textId="77777777" w:rsidR="00AF7203" w:rsidRPr="00F54B80" w:rsidRDefault="00AF7203" w:rsidP="00AF7203">
      <w:pPr>
        <w:spacing w:before="0" w:after="0" w:line="360" w:lineRule="auto"/>
        <w:ind w:leftChars="1" w:left="2" w:firstLineChars="353" w:firstLine="706"/>
        <w:rPr>
          <w:rFonts w:ascii="Open Sans" w:eastAsia="Open Sans" w:hAnsi="Open Sans" w:cs="Open Sans"/>
          <w:lang w:val="pt-BR"/>
        </w:rPr>
      </w:pPr>
      <w:r w:rsidRPr="00F54B80">
        <w:rPr>
          <w:rFonts w:ascii="Open Sans" w:eastAsia="Open Sans" w:hAnsi="Open Sans" w:cs="Open Sans"/>
          <w:lang w:val="pt-BR"/>
        </w:rPr>
        <w:t xml:space="preserve">Nas intervenções os alunos, inicialmente, causaram a impressão que estaríamos na escola apenas para realizar atividades recreativas, voltadas exclusivamente para o brincar livre na quadra. Gradativamente eles foram percebendo que nossa proposta estaria cercada por um planejamento prévio, abrangendo desde atividades práticas a atividades teóricas, dentro e fora da sala de aula. Sublinhamos que, apesar das resistências por parte dos sujeitos na realização de aulas mais diversificadas e não restritas à quadra, conseguimos ter uma boa adesão e concluir com êxito a maioria das aulas planejadas. </w:t>
      </w:r>
    </w:p>
    <w:p w14:paraId="2CD8CEC0" w14:textId="77777777" w:rsidR="00AF7203" w:rsidRPr="00F54B80" w:rsidRDefault="00AF7203" w:rsidP="00AF7203">
      <w:pPr>
        <w:spacing w:before="0" w:after="0" w:line="360" w:lineRule="auto"/>
        <w:ind w:leftChars="1" w:left="2" w:firstLineChars="353" w:firstLine="706"/>
        <w:rPr>
          <w:rFonts w:ascii="Open Sans" w:eastAsia="Open Sans" w:hAnsi="Open Sans" w:cs="Open Sans"/>
          <w:color w:val="000000" w:themeColor="text1"/>
          <w:lang w:val="pt-BR"/>
        </w:rPr>
      </w:pPr>
      <w:r w:rsidRPr="00F54B80">
        <w:rPr>
          <w:rFonts w:ascii="Open Sans" w:eastAsia="Open Sans" w:hAnsi="Open Sans" w:cs="Open Sans"/>
          <w:color w:val="000000" w:themeColor="text1"/>
          <w:lang w:val="pt-BR"/>
        </w:rPr>
        <w:t xml:space="preserve">Há de se considerar, nesse bojo, que cada ação ou intervenção detém sua peculiaridade, incluindo a aceitação dos estudantes. A negociação realizada no cotidiano escolar faz parte do processo e nos possibilitou ir ganhando a confiança dos mesmos e nos propiciando a oportunidade de trabalhar mais conteúdos. Sendo assim, o futebol que </w:t>
      </w:r>
      <w:r w:rsidRPr="00F54B80">
        <w:rPr>
          <w:rFonts w:ascii="Open Sans" w:eastAsia="Open Sans" w:hAnsi="Open Sans" w:cs="Open Sans"/>
          <w:color w:val="000000" w:themeColor="text1"/>
          <w:lang w:val="pt-BR"/>
        </w:rPr>
        <w:lastRenderedPageBreak/>
        <w:t xml:space="preserve">tanto gostam se manteve presente, mas de maneira mais esporádica, sendo uma espécie de “recompensa”, pela boa adesão nos demais conteúdos. </w:t>
      </w:r>
    </w:p>
    <w:p w14:paraId="148078D0" w14:textId="77777777" w:rsidR="00AF7203" w:rsidRPr="00F54B80" w:rsidRDefault="00AF7203" w:rsidP="00AF7203">
      <w:pPr>
        <w:spacing w:before="0" w:after="0" w:line="360" w:lineRule="auto"/>
        <w:ind w:leftChars="1" w:left="2" w:firstLineChars="353" w:firstLine="706"/>
        <w:rPr>
          <w:rFonts w:ascii="Open Sans" w:eastAsia="Open Sans" w:hAnsi="Open Sans" w:cs="Open Sans"/>
          <w:color w:val="000000" w:themeColor="text1"/>
          <w:lang w:val="pt-BR"/>
        </w:rPr>
      </w:pPr>
      <w:r w:rsidRPr="00F54B80">
        <w:rPr>
          <w:rFonts w:ascii="Open Sans" w:eastAsia="Open Sans" w:hAnsi="Open Sans" w:cs="Open Sans"/>
          <w:color w:val="000000" w:themeColor="text1"/>
          <w:lang w:val="pt-BR"/>
        </w:rPr>
        <w:t xml:space="preserve">Cabe a nós, professoras e professores (em formação), proporcionar um ambiente formativo que contemple aspectos motivadores e que o estudante sinta prazer </w:t>
      </w:r>
      <w:proofErr w:type="gramStart"/>
      <w:r w:rsidRPr="00F54B80">
        <w:rPr>
          <w:rFonts w:ascii="Open Sans" w:eastAsia="Open Sans" w:hAnsi="Open Sans" w:cs="Open Sans"/>
          <w:color w:val="000000" w:themeColor="text1"/>
          <w:lang w:val="pt-BR"/>
        </w:rPr>
        <w:t>em  participar</w:t>
      </w:r>
      <w:proofErr w:type="gramEnd"/>
      <w:r w:rsidRPr="00F54B80">
        <w:rPr>
          <w:rFonts w:ascii="Open Sans" w:eastAsia="Open Sans" w:hAnsi="Open Sans" w:cs="Open Sans"/>
          <w:color w:val="000000" w:themeColor="text1"/>
          <w:lang w:val="pt-BR"/>
        </w:rPr>
        <w:t xml:space="preserve"> das atividades das atividades. Por meio de uma mediação pedagógica acolhedora e dialógica, a relação professor-aluno pode ser fortalecida viabilizando um planejamento adequado na organização do trabalho pedagógico. Tudo isso possibilita uma aprendizagem significativa para os alunos (RODRIGUES, 2013).</w:t>
      </w:r>
    </w:p>
    <w:p w14:paraId="1FA78DF8" w14:textId="77777777" w:rsidR="00AF7203" w:rsidRPr="00F54B80" w:rsidRDefault="00AF7203" w:rsidP="00AF7203">
      <w:pPr>
        <w:spacing w:after="0" w:line="360" w:lineRule="auto"/>
        <w:ind w:leftChars="0" w:left="0" w:firstLineChars="0" w:firstLine="0"/>
        <w:rPr>
          <w:rFonts w:ascii="Open Sans" w:eastAsia="Open Sans" w:hAnsi="Open Sans" w:cs="Open Sans"/>
          <w:lang w:val="pt-BR"/>
        </w:rPr>
      </w:pPr>
    </w:p>
    <w:p w14:paraId="79FE24BA" w14:textId="77777777" w:rsidR="00AF7203" w:rsidRDefault="00AF7203" w:rsidP="00AF7203">
      <w:pPr>
        <w:numPr>
          <w:ilvl w:val="0"/>
          <w:numId w:val="4"/>
        </w:numPr>
        <w:pBdr>
          <w:top w:val="nil"/>
          <w:left w:val="nil"/>
          <w:bottom w:val="nil"/>
          <w:right w:val="nil"/>
          <w:between w:val="nil"/>
        </w:pBdr>
        <w:spacing w:before="0" w:after="80" w:line="240" w:lineRule="auto"/>
        <w:ind w:left="2" w:hanging="4"/>
        <w:rPr>
          <w:rFonts w:ascii="Open Sans" w:eastAsia="Open Sans" w:hAnsi="Open Sans" w:cs="Open Sans"/>
          <w:b/>
          <w:color w:val="000000"/>
          <w:sz w:val="40"/>
          <w:szCs w:val="40"/>
        </w:rPr>
      </w:pPr>
      <w:proofErr w:type="spellStart"/>
      <w:r>
        <w:rPr>
          <w:rFonts w:ascii="Open Sans" w:eastAsia="Open Sans" w:hAnsi="Open Sans" w:cs="Open Sans"/>
          <w:b/>
          <w:color w:val="000000"/>
          <w:sz w:val="40"/>
          <w:szCs w:val="40"/>
        </w:rPr>
        <w:t>Considerações</w:t>
      </w:r>
      <w:proofErr w:type="spellEnd"/>
      <w:r>
        <w:rPr>
          <w:rFonts w:ascii="Open Sans" w:eastAsia="Open Sans" w:hAnsi="Open Sans" w:cs="Open Sans"/>
          <w:b/>
          <w:color w:val="000000"/>
          <w:sz w:val="40"/>
          <w:szCs w:val="40"/>
        </w:rPr>
        <w:t xml:space="preserve"> </w:t>
      </w:r>
      <w:proofErr w:type="spellStart"/>
      <w:r>
        <w:rPr>
          <w:rFonts w:ascii="Open Sans" w:eastAsia="Open Sans" w:hAnsi="Open Sans" w:cs="Open Sans"/>
          <w:b/>
          <w:color w:val="000000"/>
          <w:sz w:val="40"/>
          <w:szCs w:val="40"/>
        </w:rPr>
        <w:t>Finais</w:t>
      </w:r>
      <w:proofErr w:type="spellEnd"/>
    </w:p>
    <w:p w14:paraId="25D3F845" w14:textId="77777777" w:rsidR="00AF7203" w:rsidRDefault="00AF7203" w:rsidP="00AF7203">
      <w:pPr>
        <w:pBdr>
          <w:top w:val="nil"/>
          <w:left w:val="nil"/>
          <w:bottom w:val="nil"/>
          <w:right w:val="nil"/>
          <w:between w:val="nil"/>
        </w:pBdr>
        <w:spacing w:before="0" w:after="80" w:line="240" w:lineRule="auto"/>
        <w:ind w:leftChars="0" w:left="0" w:firstLineChars="0" w:firstLine="0"/>
        <w:rPr>
          <w:rFonts w:ascii="Open Sans" w:eastAsia="Open Sans" w:hAnsi="Open Sans" w:cs="Open Sans"/>
          <w:b/>
          <w:color w:val="000000"/>
          <w:sz w:val="40"/>
          <w:szCs w:val="40"/>
        </w:rPr>
      </w:pPr>
    </w:p>
    <w:p w14:paraId="4FE83CEB" w14:textId="77777777" w:rsidR="00AF7203" w:rsidRPr="00F54B80" w:rsidRDefault="00AF7203" w:rsidP="00AF7203">
      <w:pPr>
        <w:spacing w:after="0" w:line="360" w:lineRule="auto"/>
        <w:ind w:left="-2" w:firstLineChars="0" w:firstLine="709"/>
        <w:rPr>
          <w:rFonts w:ascii="Open Sans" w:eastAsia="Open Sans" w:hAnsi="Open Sans" w:cs="Open Sans"/>
          <w:lang w:val="pt-BR"/>
        </w:rPr>
      </w:pPr>
      <w:r w:rsidRPr="00F54B80">
        <w:rPr>
          <w:rFonts w:ascii="Open Sans" w:eastAsia="Open Sans" w:hAnsi="Open Sans" w:cs="Open Sans"/>
          <w:lang w:val="pt-BR"/>
        </w:rPr>
        <w:t xml:space="preserve">Consideramos que o PIBID é um projeto de suma importância para nós docentes em formação, pois tem nos proporcionado momentos de descoberta da realidade que, por vezes, não percebíamos. Ademais, o programa garante experiências significativas não só em relação ao contato com a escola e os alunos, pois nos dá a oportunidade de perspectivar dilemas que cercam nossa atuação profissional. Nesse sentido, a experiência tem sido bastante </w:t>
      </w:r>
      <w:proofErr w:type="gramStart"/>
      <w:r w:rsidRPr="00F54B80">
        <w:rPr>
          <w:rFonts w:ascii="Open Sans" w:eastAsia="Open Sans" w:hAnsi="Open Sans" w:cs="Open Sans"/>
          <w:lang w:val="pt-BR"/>
        </w:rPr>
        <w:t>considerável  e</w:t>
      </w:r>
      <w:proofErr w:type="gramEnd"/>
      <w:r w:rsidRPr="00F54B80">
        <w:rPr>
          <w:rFonts w:ascii="Open Sans" w:eastAsia="Open Sans" w:hAnsi="Open Sans" w:cs="Open Sans"/>
          <w:lang w:val="pt-BR"/>
        </w:rPr>
        <w:t xml:space="preserve"> agregado em nosso processo de formação, sobretudo, humana. Todas as atividades realizadas foram pensadas e executadas perspectivando contribuir com os sujeitos educandos na escola. Esse exercício de protagonismo docente, auxiliado pelo supervisor em campo, tem nos dado segurança em continuar e agregar valor ao exercício da docência na Educação Física. </w:t>
      </w:r>
    </w:p>
    <w:p w14:paraId="1B75D2A6" w14:textId="77777777" w:rsidR="00AF7203" w:rsidRPr="00F54B80" w:rsidRDefault="00AF7203" w:rsidP="00AF7203">
      <w:pPr>
        <w:ind w:leftChars="0" w:left="0" w:firstLineChars="0" w:firstLine="0"/>
        <w:rPr>
          <w:rFonts w:ascii="Open Sans" w:eastAsia="Open Sans" w:hAnsi="Open Sans" w:cs="Open Sans"/>
          <w:lang w:val="pt-BR"/>
        </w:rPr>
      </w:pPr>
    </w:p>
    <w:p w14:paraId="121EE487" w14:textId="77777777" w:rsidR="00AF7203" w:rsidRDefault="00AF7203" w:rsidP="00AF7203">
      <w:pPr>
        <w:numPr>
          <w:ilvl w:val="0"/>
          <w:numId w:val="4"/>
        </w:numPr>
        <w:pBdr>
          <w:top w:val="nil"/>
          <w:left w:val="nil"/>
          <w:bottom w:val="nil"/>
          <w:right w:val="nil"/>
          <w:between w:val="nil"/>
        </w:pBdr>
        <w:spacing w:before="0" w:after="80" w:line="240" w:lineRule="auto"/>
        <w:ind w:left="2" w:hanging="4"/>
        <w:rPr>
          <w:rFonts w:ascii="Open Sans" w:eastAsia="Open Sans" w:hAnsi="Open Sans" w:cs="Open Sans"/>
          <w:b/>
          <w:color w:val="000000"/>
          <w:sz w:val="44"/>
          <w:szCs w:val="44"/>
        </w:rPr>
      </w:pPr>
      <w:proofErr w:type="spellStart"/>
      <w:r>
        <w:rPr>
          <w:rFonts w:ascii="Open Sans" w:eastAsia="Open Sans" w:hAnsi="Open Sans" w:cs="Open Sans"/>
          <w:b/>
          <w:color w:val="000000"/>
          <w:sz w:val="44"/>
          <w:szCs w:val="44"/>
        </w:rPr>
        <w:t>Referências</w:t>
      </w:r>
      <w:proofErr w:type="spellEnd"/>
      <w:r>
        <w:rPr>
          <w:rFonts w:ascii="Open Sans" w:eastAsia="Open Sans" w:hAnsi="Open Sans" w:cs="Open Sans"/>
          <w:b/>
          <w:color w:val="000000"/>
          <w:sz w:val="44"/>
          <w:szCs w:val="44"/>
        </w:rPr>
        <w:t xml:space="preserve"> </w:t>
      </w:r>
      <w:proofErr w:type="spellStart"/>
      <w:r>
        <w:rPr>
          <w:rFonts w:ascii="Open Sans" w:eastAsia="Open Sans" w:hAnsi="Open Sans" w:cs="Open Sans"/>
          <w:b/>
          <w:color w:val="000000"/>
          <w:sz w:val="44"/>
          <w:szCs w:val="44"/>
        </w:rPr>
        <w:t>Bibliográficas</w:t>
      </w:r>
      <w:proofErr w:type="spellEnd"/>
    </w:p>
    <w:p w14:paraId="4631C7B0" w14:textId="77777777" w:rsidR="00AF7203" w:rsidRDefault="00AF7203" w:rsidP="00AF7203">
      <w:pPr>
        <w:spacing w:line="276" w:lineRule="auto"/>
        <w:ind w:left="0" w:hanging="2"/>
        <w:rPr>
          <w:rFonts w:ascii="Open Sans" w:eastAsia="Open Sans" w:hAnsi="Open Sans" w:cs="Open Sans"/>
        </w:rPr>
      </w:pPr>
    </w:p>
    <w:p w14:paraId="7EC69110" w14:textId="77777777" w:rsidR="00AF7203" w:rsidRPr="00F54B80" w:rsidRDefault="00AF7203" w:rsidP="00AF7203">
      <w:pPr>
        <w:ind w:left="0" w:hanging="2"/>
        <w:rPr>
          <w:rFonts w:ascii="Open Sans" w:eastAsia="Open Sans" w:hAnsi="Open Sans" w:cs="Open Sans"/>
          <w:b/>
          <w:lang w:val="pt-BR"/>
        </w:rPr>
      </w:pPr>
      <w:r w:rsidRPr="00F54B80">
        <w:rPr>
          <w:rFonts w:ascii="Open Sans" w:eastAsia="Open Sans" w:hAnsi="Open Sans" w:cs="Open Sans"/>
          <w:lang w:val="pt-BR"/>
        </w:rPr>
        <w:t xml:space="preserve">DOMINSCHEK, D. L.; ALVES, T. C. </w:t>
      </w:r>
      <w:r w:rsidRPr="00F54B80">
        <w:rPr>
          <w:rFonts w:ascii="Open Sans" w:eastAsia="Open Sans" w:hAnsi="Open Sans" w:cs="Open Sans"/>
          <w:b/>
          <w:lang w:val="pt-BR"/>
        </w:rPr>
        <w:t xml:space="preserve">O PIBID como estratégia pedagógica na formação inicial docente. Revista Internacional de Educação Superior, Campinas, SP, v. 3, n. 3, p. 624–644, 2017. </w:t>
      </w:r>
    </w:p>
    <w:p w14:paraId="22B802C2" w14:textId="77777777" w:rsidR="00AF7203" w:rsidRPr="00F54B80" w:rsidRDefault="00AF7203" w:rsidP="00AF7203">
      <w:pPr>
        <w:ind w:left="0" w:hanging="2"/>
        <w:rPr>
          <w:rFonts w:ascii="Open Sans" w:eastAsia="Open Sans" w:hAnsi="Open Sans" w:cs="Open Sans"/>
          <w:lang w:val="pt-BR"/>
        </w:rPr>
      </w:pPr>
    </w:p>
    <w:p w14:paraId="084E8E58" w14:textId="77777777" w:rsidR="00AF7203" w:rsidRPr="00F54B80" w:rsidRDefault="00AF7203" w:rsidP="00AF7203">
      <w:pPr>
        <w:ind w:left="0" w:hanging="2"/>
        <w:rPr>
          <w:rFonts w:ascii="Open Sans" w:eastAsia="Open Sans" w:hAnsi="Open Sans" w:cs="Open Sans"/>
          <w:lang w:val="pt-BR"/>
        </w:rPr>
      </w:pPr>
      <w:r w:rsidRPr="00F54B80">
        <w:rPr>
          <w:rFonts w:ascii="Open Sans" w:eastAsia="Open Sans" w:hAnsi="Open Sans" w:cs="Open Sans"/>
          <w:lang w:val="pt-BR"/>
        </w:rPr>
        <w:t xml:space="preserve">RODRIGUES, L. </w:t>
      </w:r>
      <w:proofErr w:type="gramStart"/>
      <w:r w:rsidRPr="00F54B80">
        <w:rPr>
          <w:rFonts w:ascii="Open Sans" w:eastAsia="Open Sans" w:hAnsi="Open Sans" w:cs="Open Sans"/>
          <w:lang w:val="pt-BR"/>
        </w:rPr>
        <w:t>S..</w:t>
      </w:r>
      <w:proofErr w:type="gramEnd"/>
      <w:r w:rsidRPr="00F54B80">
        <w:rPr>
          <w:rFonts w:ascii="Open Sans" w:eastAsia="Open Sans" w:hAnsi="Open Sans" w:cs="Open Sans"/>
          <w:lang w:val="pt-BR"/>
        </w:rPr>
        <w:t xml:space="preserve"> </w:t>
      </w:r>
      <w:r w:rsidRPr="00F54B80">
        <w:rPr>
          <w:rFonts w:ascii="Open Sans" w:eastAsia="Open Sans" w:hAnsi="Open Sans" w:cs="Open Sans"/>
          <w:b/>
          <w:lang w:val="pt-BR"/>
        </w:rPr>
        <w:t>Jogos e brincadeiras como ferramentas no processo de aprendizagem lúdica na alfabetização</w:t>
      </w:r>
      <w:r w:rsidRPr="00F54B80">
        <w:rPr>
          <w:rFonts w:ascii="Open Sans" w:eastAsia="Open Sans" w:hAnsi="Open Sans" w:cs="Open Sans"/>
          <w:lang w:val="pt-BR"/>
        </w:rPr>
        <w:t xml:space="preserve">. </w:t>
      </w:r>
      <w:r>
        <w:rPr>
          <w:rFonts w:ascii="Open Sans" w:eastAsia="Open Sans" w:hAnsi="Open Sans" w:cs="Open Sans"/>
        </w:rPr>
        <w:t xml:space="preserve">2013. 96 f., il. </w:t>
      </w:r>
      <w:r w:rsidRPr="00F54B80">
        <w:rPr>
          <w:rFonts w:ascii="Open Sans" w:eastAsia="Open Sans" w:hAnsi="Open Sans" w:cs="Open Sans"/>
          <w:lang w:val="pt-BR"/>
        </w:rPr>
        <w:t xml:space="preserve">Dissertação (Mestrado em </w:t>
      </w:r>
      <w:proofErr w:type="gramStart"/>
      <w:r w:rsidRPr="00F54B80">
        <w:rPr>
          <w:rFonts w:ascii="Open Sans" w:eastAsia="Open Sans" w:hAnsi="Open Sans" w:cs="Open Sans"/>
          <w:lang w:val="pt-BR"/>
        </w:rPr>
        <w:t>Educação)—</w:t>
      </w:r>
      <w:proofErr w:type="gramEnd"/>
      <w:r w:rsidRPr="00F54B80">
        <w:rPr>
          <w:rFonts w:ascii="Open Sans" w:eastAsia="Open Sans" w:hAnsi="Open Sans" w:cs="Open Sans"/>
          <w:lang w:val="pt-BR"/>
        </w:rPr>
        <w:t>Universidade de Brasília, Brasília, 2013.</w:t>
      </w:r>
    </w:p>
    <w:p w14:paraId="48B76C7B" w14:textId="77777777" w:rsidR="00AF7203" w:rsidRPr="00F54B80" w:rsidRDefault="00AF7203" w:rsidP="00AF7203">
      <w:pPr>
        <w:spacing w:line="276" w:lineRule="auto"/>
        <w:ind w:left="0" w:hanging="2"/>
        <w:rPr>
          <w:rFonts w:ascii="Open Sans" w:eastAsia="Open Sans" w:hAnsi="Open Sans" w:cs="Open Sans"/>
          <w:lang w:val="pt-BR"/>
        </w:rPr>
      </w:pPr>
    </w:p>
    <w:p w14:paraId="64366EF6" w14:textId="77777777" w:rsidR="00AF7203" w:rsidRPr="00F54B80" w:rsidRDefault="00AF7203" w:rsidP="00AF7203">
      <w:pPr>
        <w:widowControl w:val="0"/>
        <w:autoSpaceDE w:val="0"/>
        <w:autoSpaceDN w:val="0"/>
        <w:adjustRightInd w:val="0"/>
        <w:spacing w:before="0" w:after="0"/>
        <w:ind w:left="0" w:hanging="2"/>
        <w:jc w:val="left"/>
        <w:rPr>
          <w:rFonts w:ascii="Times New Roman" w:hAnsi="Times New Roman" w:cs="Times New Roman"/>
          <w:color w:val="000000"/>
          <w:lang w:val="pt-BR"/>
        </w:rPr>
      </w:pPr>
      <w:r w:rsidRPr="00F54B80">
        <w:rPr>
          <w:rFonts w:ascii="Times New Roman" w:hAnsi="Times New Roman" w:cs="Times New Roman"/>
          <w:color w:val="000000"/>
          <w:lang w:val="pt-BR"/>
        </w:rPr>
        <w:t xml:space="preserve">TOCANTINS. </w:t>
      </w:r>
      <w:r w:rsidRPr="00F54B80">
        <w:rPr>
          <w:rFonts w:ascii="Times New Roman" w:hAnsi="Times New Roman" w:cs="Times New Roman"/>
          <w:b/>
          <w:bCs/>
          <w:color w:val="000000"/>
          <w:lang w:val="pt-BR"/>
        </w:rPr>
        <w:t xml:space="preserve">Documento Curricular Tocantins: </w:t>
      </w:r>
      <w:r w:rsidRPr="00F54B80">
        <w:rPr>
          <w:rFonts w:ascii="Times New Roman" w:hAnsi="Times New Roman" w:cs="Times New Roman"/>
          <w:color w:val="000000"/>
          <w:lang w:val="pt-BR"/>
        </w:rPr>
        <w:t xml:space="preserve">linguagens língua portuguesa, língua inglesa, arte, educação física. Tocantins: Secretaria da Educação Juventude e Esportes, 2019. </w:t>
      </w:r>
    </w:p>
    <w:p w14:paraId="1B353B73" w14:textId="77777777" w:rsidR="00AF7203" w:rsidRPr="00F54B80" w:rsidRDefault="00AF7203" w:rsidP="00AF7203">
      <w:pPr>
        <w:spacing w:line="276" w:lineRule="auto"/>
        <w:ind w:left="0" w:hanging="2"/>
        <w:rPr>
          <w:rFonts w:ascii="Open Sans" w:eastAsia="Open Sans" w:hAnsi="Open Sans" w:cs="Open Sans"/>
          <w:lang w:val="pt-BR"/>
        </w:rPr>
      </w:pPr>
    </w:p>
    <w:p w14:paraId="3FC99276" w14:textId="77777777" w:rsidR="00AF7203" w:rsidRPr="00F54B80" w:rsidRDefault="00AF7203" w:rsidP="00AF7203">
      <w:pPr>
        <w:spacing w:line="276" w:lineRule="auto"/>
        <w:ind w:left="2" w:hanging="4"/>
        <w:rPr>
          <w:rFonts w:ascii="Open Sans" w:eastAsia="Open Sans" w:hAnsi="Open Sans" w:cs="Open Sans"/>
          <w:b/>
          <w:sz w:val="40"/>
          <w:szCs w:val="40"/>
          <w:lang w:val="pt-BR"/>
        </w:rPr>
      </w:pPr>
      <w:r w:rsidRPr="00F54B80">
        <w:rPr>
          <w:rFonts w:ascii="Open Sans" w:eastAsia="Open Sans" w:hAnsi="Open Sans" w:cs="Open Sans"/>
          <w:b/>
          <w:sz w:val="40"/>
          <w:szCs w:val="40"/>
          <w:lang w:val="pt-BR"/>
        </w:rPr>
        <w:t>VI. Agradecimentos</w:t>
      </w:r>
    </w:p>
    <w:p w14:paraId="3304824C" w14:textId="77777777" w:rsidR="00AF7203" w:rsidRPr="00F54B80" w:rsidRDefault="00AF7203" w:rsidP="00AF7203">
      <w:pPr>
        <w:spacing w:before="240" w:after="240" w:line="360" w:lineRule="auto"/>
        <w:ind w:left="0" w:hanging="2"/>
        <w:rPr>
          <w:rFonts w:ascii="Open Sans" w:eastAsia="Open Sans" w:hAnsi="Open Sans" w:cs="Open Sans"/>
          <w:lang w:val="pt-BR"/>
        </w:rPr>
      </w:pPr>
      <w:r w:rsidRPr="00F54B80">
        <w:rPr>
          <w:rFonts w:ascii="Open Sans" w:eastAsia="Open Sans" w:hAnsi="Open Sans" w:cs="Open Sans"/>
          <w:lang w:val="pt-BR"/>
        </w:rPr>
        <w:t xml:space="preserve">Agradecemos especialmente a Coordenação de Aperfeiçoamento de Pessoal de Nível Superior (CAPES), aos coordenadores do projeto, bem como aos supervisores e alunos da escola. Esses são nos singelos e sinceros agradecimentos a todos que nos ajudaram até hoje.  </w:t>
      </w:r>
    </w:p>
    <w:p w14:paraId="4F0777BF" w14:textId="77777777" w:rsidR="00AF7203" w:rsidRPr="00F54B80" w:rsidRDefault="00AF7203" w:rsidP="00AF7203">
      <w:pPr>
        <w:spacing w:line="276" w:lineRule="auto"/>
        <w:ind w:left="2" w:hanging="4"/>
        <w:rPr>
          <w:rFonts w:ascii="Open Sans" w:eastAsia="Open Sans" w:hAnsi="Open Sans" w:cs="Open Sans"/>
          <w:b/>
          <w:sz w:val="40"/>
          <w:szCs w:val="40"/>
          <w:lang w:val="pt-BR"/>
        </w:rPr>
      </w:pPr>
    </w:p>
    <w:p w14:paraId="58889307" w14:textId="404169D8" w:rsidR="00E56A30" w:rsidRPr="00F54B80" w:rsidRDefault="00E56A30" w:rsidP="00AF7203">
      <w:pPr>
        <w:spacing w:line="276" w:lineRule="auto"/>
        <w:ind w:left="2" w:hanging="4"/>
        <w:rPr>
          <w:b/>
          <w:sz w:val="40"/>
          <w:szCs w:val="40"/>
          <w:lang w:val="pt-BR"/>
        </w:rPr>
      </w:pPr>
    </w:p>
    <w:sectPr w:rsidR="00E56A30" w:rsidRPr="00F54B80" w:rsidSect="00AF7203">
      <w:footerReference w:type="default" r:id="rId19"/>
      <w:type w:val="continuous"/>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F15E3" w14:textId="77777777" w:rsidR="00A03AD8" w:rsidRDefault="00A03AD8">
      <w:pPr>
        <w:spacing w:before="0" w:after="0" w:line="240" w:lineRule="auto"/>
        <w:ind w:left="0" w:hanging="2"/>
      </w:pPr>
      <w:r>
        <w:separator/>
      </w:r>
    </w:p>
  </w:endnote>
  <w:endnote w:type="continuationSeparator" w:id="0">
    <w:p w14:paraId="05AAA641" w14:textId="77777777" w:rsidR="00A03AD8" w:rsidRDefault="00A03AD8">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roman"/>
    <w:notTrueType/>
    <w:pitch w:val="default"/>
  </w:font>
  <w:font w:name="DejaVu San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964F" w14:textId="77777777" w:rsidR="00E56A30" w:rsidRDefault="00E56A30">
    <w:pPr>
      <w:pBdr>
        <w:top w:val="nil"/>
        <w:left w:val="nil"/>
        <w:bottom w:val="nil"/>
        <w:right w:val="nil"/>
        <w:between w:val="nil"/>
      </w:pBdr>
      <w:spacing w:line="240" w:lineRule="auto"/>
      <w:ind w:left="0" w:hanging="2"/>
      <w:jc w:val="center"/>
      <w:rPr>
        <w:color w:val="000000"/>
      </w:rPr>
    </w:pPr>
  </w:p>
  <w:p w14:paraId="4D1A5174" w14:textId="77777777" w:rsidR="00E56A30" w:rsidRDefault="00E56A30">
    <w:pPr>
      <w:pBdr>
        <w:top w:val="nil"/>
        <w:left w:val="nil"/>
        <w:bottom w:val="nil"/>
        <w:right w:val="nil"/>
        <w:between w:val="nil"/>
      </w:pBdr>
      <w:spacing w:line="240" w:lineRule="auto"/>
      <w:ind w:left="0" w:hanging="2"/>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DD51" w14:textId="77777777" w:rsidR="00E56A30" w:rsidRDefault="00C21DBD">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B5E4A">
      <w:rPr>
        <w:noProof/>
        <w:color w:val="000000"/>
      </w:rPr>
      <w:t>2</w:t>
    </w:r>
    <w:r>
      <w:rPr>
        <w:color w:val="000000"/>
      </w:rPr>
      <w:fldChar w:fldCharType="end"/>
    </w:r>
  </w:p>
  <w:p w14:paraId="6EB82D29" w14:textId="77777777" w:rsidR="00E56A30" w:rsidRDefault="00E56A30">
    <w:pPr>
      <w:pBdr>
        <w:top w:val="nil"/>
        <w:left w:val="nil"/>
        <w:bottom w:val="nil"/>
        <w:right w:val="nil"/>
        <w:between w:val="nil"/>
      </w:pBdr>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0F6D" w14:textId="77777777" w:rsidR="00A03AD8" w:rsidRDefault="00A03AD8">
      <w:pPr>
        <w:spacing w:before="0" w:after="0" w:line="240" w:lineRule="auto"/>
        <w:ind w:left="0" w:hanging="2"/>
      </w:pPr>
      <w:r>
        <w:separator/>
      </w:r>
    </w:p>
  </w:footnote>
  <w:footnote w:type="continuationSeparator" w:id="0">
    <w:p w14:paraId="490F3E64" w14:textId="77777777" w:rsidR="00A03AD8" w:rsidRDefault="00A03AD8">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1917" w14:textId="77777777" w:rsidR="00E56A30" w:rsidRDefault="00C21DBD">
    <w:pPr>
      <w:pBdr>
        <w:top w:val="nil"/>
        <w:left w:val="nil"/>
        <w:bottom w:val="nil"/>
        <w:right w:val="nil"/>
        <w:between w:val="nil"/>
      </w:pBdr>
      <w:tabs>
        <w:tab w:val="left" w:pos="1110"/>
        <w:tab w:val="center" w:pos="4513"/>
        <w:tab w:val="right" w:pos="8307"/>
      </w:tabs>
      <w:spacing w:line="240" w:lineRule="auto"/>
      <w:ind w:left="0" w:hanging="2"/>
      <w:jc w:val="left"/>
    </w:pPr>
    <w:r>
      <w:rPr>
        <w:noProof/>
        <w:lang w:val="pt-BR" w:eastAsia="pt-BR"/>
      </w:rPr>
      <w:drawing>
        <wp:anchor distT="114300" distB="114300" distL="114300" distR="114300" simplePos="0" relativeHeight="251658240" behindDoc="0" locked="0" layoutInCell="1" hidden="0" allowOverlap="1" wp14:anchorId="3FDDA6DF" wp14:editId="35579D7E">
          <wp:simplePos x="0" y="0"/>
          <wp:positionH relativeFrom="column">
            <wp:posOffset>-557212</wp:posOffset>
          </wp:positionH>
          <wp:positionV relativeFrom="paragraph">
            <wp:posOffset>-180974</wp:posOffset>
          </wp:positionV>
          <wp:extent cx="6370935" cy="21097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70935" cy="2109788"/>
                  </a:xfrm>
                  <a:prstGeom prst="rect">
                    <a:avLst/>
                  </a:prstGeom>
                  <a:ln/>
                </pic:spPr>
              </pic:pic>
            </a:graphicData>
          </a:graphic>
        </wp:anchor>
      </w:drawing>
    </w:r>
  </w:p>
  <w:p w14:paraId="60705E1F" w14:textId="77777777" w:rsidR="00E56A30" w:rsidRDefault="00E56A30">
    <w:pPr>
      <w:pBdr>
        <w:top w:val="nil"/>
        <w:left w:val="nil"/>
        <w:bottom w:val="nil"/>
        <w:right w:val="nil"/>
        <w:between w:val="nil"/>
      </w:pBdr>
      <w:tabs>
        <w:tab w:val="left" w:pos="1110"/>
        <w:tab w:val="center" w:pos="4513"/>
        <w:tab w:val="right" w:pos="8307"/>
      </w:tabs>
      <w:spacing w:line="240" w:lineRule="auto"/>
      <w:ind w:left="0" w:hanging="2"/>
      <w:jc w:val="left"/>
    </w:pPr>
  </w:p>
  <w:p w14:paraId="51D7B223" w14:textId="77777777" w:rsidR="00E56A30" w:rsidRDefault="00E56A30">
    <w:pPr>
      <w:pBdr>
        <w:top w:val="nil"/>
        <w:left w:val="nil"/>
        <w:bottom w:val="nil"/>
        <w:right w:val="nil"/>
        <w:between w:val="nil"/>
      </w:pBdr>
      <w:tabs>
        <w:tab w:val="left" w:pos="1110"/>
        <w:tab w:val="center" w:pos="4513"/>
        <w:tab w:val="right" w:pos="8307"/>
      </w:tabs>
      <w:spacing w:line="240" w:lineRule="auto"/>
      <w:ind w:left="0" w:hanging="2"/>
      <w:jc w:val="left"/>
    </w:pPr>
  </w:p>
  <w:p w14:paraId="5AD9D19D" w14:textId="77777777" w:rsidR="00E56A30" w:rsidRDefault="00E56A30">
    <w:pPr>
      <w:pBdr>
        <w:top w:val="nil"/>
        <w:left w:val="nil"/>
        <w:bottom w:val="nil"/>
        <w:right w:val="nil"/>
        <w:between w:val="nil"/>
      </w:pBdr>
      <w:tabs>
        <w:tab w:val="left" w:pos="1110"/>
        <w:tab w:val="center" w:pos="4513"/>
        <w:tab w:val="right" w:pos="8307"/>
      </w:tabs>
      <w:spacing w:line="240" w:lineRule="auto"/>
      <w:ind w:left="0" w:hanging="2"/>
      <w:jc w:val="left"/>
    </w:pPr>
  </w:p>
  <w:p w14:paraId="714B5943" w14:textId="77777777" w:rsidR="00E56A30" w:rsidRDefault="00E56A30">
    <w:pPr>
      <w:pBdr>
        <w:top w:val="nil"/>
        <w:left w:val="nil"/>
        <w:bottom w:val="nil"/>
        <w:right w:val="nil"/>
        <w:between w:val="nil"/>
      </w:pBdr>
      <w:tabs>
        <w:tab w:val="left" w:pos="1110"/>
        <w:tab w:val="center" w:pos="4513"/>
        <w:tab w:val="right" w:pos="8307"/>
      </w:tabs>
      <w:spacing w:line="240" w:lineRule="auto"/>
      <w:ind w:left="0" w:hanging="2"/>
      <w:jc w:val="left"/>
    </w:pPr>
  </w:p>
  <w:p w14:paraId="72AC4863" w14:textId="77777777" w:rsidR="00E56A30" w:rsidRDefault="00E56A30">
    <w:pPr>
      <w:pBdr>
        <w:top w:val="nil"/>
        <w:left w:val="nil"/>
        <w:bottom w:val="nil"/>
        <w:right w:val="nil"/>
        <w:between w:val="nil"/>
      </w:pBdr>
      <w:tabs>
        <w:tab w:val="left" w:pos="1110"/>
        <w:tab w:val="center" w:pos="4513"/>
        <w:tab w:val="right" w:pos="8307"/>
      </w:tabs>
      <w:spacing w:line="240" w:lineRule="auto"/>
      <w:ind w:left="0" w:hanging="2"/>
      <w:jc w:val="left"/>
    </w:pPr>
  </w:p>
  <w:p w14:paraId="5661F147" w14:textId="77777777" w:rsidR="00E56A30" w:rsidRDefault="00E56A30">
    <w:pPr>
      <w:pBdr>
        <w:top w:val="nil"/>
        <w:left w:val="nil"/>
        <w:bottom w:val="nil"/>
        <w:right w:val="nil"/>
        <w:between w:val="nil"/>
      </w:pBdr>
      <w:tabs>
        <w:tab w:val="left" w:pos="1110"/>
        <w:tab w:val="center" w:pos="4513"/>
        <w:tab w:val="right" w:pos="8307"/>
      </w:tabs>
      <w:spacing w:line="240" w:lineRule="auto"/>
      <w:ind w:left="0" w:hanging="2"/>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A9BC" w14:textId="77777777" w:rsidR="00AF7203" w:rsidRDefault="00AF7203">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53DB" w14:textId="77777777" w:rsidR="00AF7203" w:rsidRDefault="00AF7203">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126A"/>
    <w:multiLevelType w:val="multilevel"/>
    <w:tmpl w:val="56E64D72"/>
    <w:lvl w:ilvl="0">
      <w:start w:val="1"/>
      <w:numFmt w:val="decimal"/>
      <w:pStyle w:val="Commarcador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BDF6B81"/>
    <w:multiLevelType w:val="multilevel"/>
    <w:tmpl w:val="FC2CD47C"/>
    <w:lvl w:ilvl="0">
      <w:start w:val="1"/>
      <w:numFmt w:val="upperRoman"/>
      <w:pStyle w:val="Ttulo1"/>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ECC38D6"/>
    <w:multiLevelType w:val="hybridMultilevel"/>
    <w:tmpl w:val="3A0A0656"/>
    <w:lvl w:ilvl="0" w:tplc="607A9CCE">
      <w:start w:val="1"/>
      <w:numFmt w:val="lowerLetter"/>
      <w:lvlText w:val="%1)"/>
      <w:lvlJc w:val="left"/>
      <w:pPr>
        <w:ind w:left="358" w:hanging="360"/>
      </w:pPr>
      <w:rPr>
        <w:rFonts w:hint="default"/>
        <w:color w:val="auto"/>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 w15:restartNumberingAfterBreak="0">
    <w:nsid w:val="51515AFE"/>
    <w:multiLevelType w:val="multilevel"/>
    <w:tmpl w:val="1B9EBFE0"/>
    <w:lvl w:ilvl="0">
      <w:start w:val="1"/>
      <w:numFmt w:val="upperRoman"/>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96969362">
    <w:abstractNumId w:val="1"/>
  </w:num>
  <w:num w:numId="2" w16cid:durableId="1894660729">
    <w:abstractNumId w:val="0"/>
  </w:num>
  <w:num w:numId="3" w16cid:durableId="1769765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7629987">
    <w:abstractNumId w:val="3"/>
  </w:num>
  <w:num w:numId="5" w16cid:durableId="1275483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30"/>
    <w:rsid w:val="00255B60"/>
    <w:rsid w:val="004630DC"/>
    <w:rsid w:val="005B5E4A"/>
    <w:rsid w:val="006D5990"/>
    <w:rsid w:val="00A03AD8"/>
    <w:rsid w:val="00AF7203"/>
    <w:rsid w:val="00C21DBD"/>
    <w:rsid w:val="00E56A30"/>
    <w:rsid w:val="00F54B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CB688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pt-BR" w:eastAsia="pt-BR" w:bidi="ar-SA"/>
      </w:rPr>
    </w:rPrDefault>
    <w:pPrDefault>
      <w:pPr>
        <w:spacing w:before="60" w:after="6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pacing w:line="1" w:lineRule="atLeast"/>
      <w:ind w:leftChars="-1" w:left="-1" w:hangingChars="1" w:hanging="1"/>
      <w:textDirection w:val="btLr"/>
      <w:textAlignment w:val="top"/>
      <w:outlineLvl w:val="0"/>
    </w:pPr>
    <w:rPr>
      <w:position w:val="-1"/>
      <w:lang w:val="en-US" w:eastAsia="ar-SA"/>
    </w:rPr>
  </w:style>
  <w:style w:type="paragraph" w:styleId="Ttulo1">
    <w:name w:val="heading 1"/>
    <w:next w:val="Normal"/>
    <w:uiPriority w:val="9"/>
    <w:qFormat/>
    <w:pPr>
      <w:numPr>
        <w:numId w:val="1"/>
      </w:numPr>
      <w:autoSpaceDE w:val="0"/>
      <w:spacing w:after="80" w:line="1" w:lineRule="atLeast"/>
      <w:ind w:leftChars="-1" w:left="-1" w:hangingChars="1" w:hanging="1"/>
      <w:textDirection w:val="btLr"/>
      <w:textAlignment w:val="top"/>
      <w:outlineLvl w:val="0"/>
    </w:pPr>
    <w:rPr>
      <w:rFonts w:eastAsia="Arial" w:cs="Arial"/>
      <w:position w:val="-1"/>
      <w:sz w:val="44"/>
      <w:szCs w:val="44"/>
      <w:lang w:val="en-US" w:eastAsia="ar-SA"/>
    </w:rPr>
  </w:style>
  <w:style w:type="paragraph" w:styleId="Ttulo2">
    <w:name w:val="heading 2"/>
    <w:basedOn w:val="Normal"/>
    <w:next w:val="Normal"/>
    <w:pPr>
      <w:autoSpaceDE w:val="0"/>
      <w:spacing w:before="240" w:after="120"/>
      <w:ind w:left="274" w:hanging="274"/>
      <w:outlineLvl w:val="1"/>
    </w:pPr>
    <w:rPr>
      <w:rFonts w:cs="Arial"/>
      <w:sz w:val="32"/>
      <w:szCs w:val="32"/>
    </w:rPr>
  </w:style>
  <w:style w:type="paragraph" w:styleId="Ttulo3">
    <w:name w:val="heading 3"/>
    <w:basedOn w:val="Normal"/>
    <w:next w:val="Normal"/>
    <w:pPr>
      <w:keepNext/>
      <w:spacing w:before="240"/>
      <w:outlineLvl w:val="2"/>
    </w:pPr>
    <w:rPr>
      <w:rFonts w:cs="Arial"/>
      <w:b/>
      <w:bCs/>
      <w:sz w:val="26"/>
      <w:szCs w:val="26"/>
    </w:rPr>
  </w:style>
  <w:style w:type="paragraph" w:styleId="Ttulo4">
    <w:name w:val="heading 4"/>
    <w:basedOn w:val="Normal"/>
    <w:next w:val="Normal"/>
    <w:pPr>
      <w:keepNext/>
      <w:spacing w:before="120" w:after="0"/>
      <w:ind w:left="720" w:firstLine="0"/>
      <w:outlineLvl w:val="3"/>
    </w:pPr>
    <w:rPr>
      <w:rFonts w:ascii="Arial" w:hAnsi="Arial"/>
      <w:b/>
      <w:bCs/>
      <w:sz w:val="24"/>
      <w:szCs w:val="28"/>
      <w:lang w:val="pt-BR"/>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jc w:val="center"/>
    </w:pPr>
    <w:rPr>
      <w:rFonts w:ascii="Cambria" w:hAnsi="Cambria"/>
      <w:b/>
      <w:bCs/>
      <w:kern w:val="1"/>
      <w:sz w:val="32"/>
      <w:szCs w:val="32"/>
    </w:r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sz w:val="16"/>
      <w:szCs w:val="16"/>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color w:val="auto"/>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6z3">
    <w:name w:val="WW8Num26z3"/>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33z1">
    <w:name w:val="WW8Num33z1"/>
    <w:rPr>
      <w:rFonts w:ascii="Courier New" w:hAnsi="Courier New" w:cs="Courier New"/>
      <w:w w:val="100"/>
      <w:position w:val="-1"/>
      <w:effect w:val="none"/>
      <w:vertAlign w:val="baseline"/>
      <w:cs w:val="0"/>
      <w:em w:val="none"/>
    </w:rPr>
  </w:style>
  <w:style w:type="character" w:customStyle="1" w:styleId="WW8Num33z2">
    <w:name w:val="WW8Num33z2"/>
    <w:rPr>
      <w:rFonts w:ascii="Wingdings" w:hAnsi="Wingdings"/>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5z0">
    <w:name w:val="WW8Num35z0"/>
    <w:rPr>
      <w:rFonts w:ascii="Symbol" w:hAnsi="Symbol"/>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2">
    <w:name w:val="WW8Num35z2"/>
    <w:rPr>
      <w:rFonts w:ascii="Wingdings" w:hAnsi="Wingdings"/>
      <w:w w:val="100"/>
      <w:position w:val="-1"/>
      <w:effect w:val="none"/>
      <w:vertAlign w:val="baseline"/>
      <w:cs w:val="0"/>
      <w:em w:val="none"/>
    </w:rPr>
  </w:style>
  <w:style w:type="character" w:customStyle="1" w:styleId="WW8Num36z1">
    <w:name w:val="WW8Num36z1"/>
    <w:rPr>
      <w:rFonts w:ascii="Symbol" w:hAnsi="Symbol"/>
      <w:w w:val="100"/>
      <w:position w:val="-1"/>
      <w:effect w:val="none"/>
      <w:vertAlign w:val="baseline"/>
      <w:cs w:val="0"/>
      <w:em w:val="none"/>
    </w:rPr>
  </w:style>
  <w:style w:type="character" w:customStyle="1" w:styleId="WW8Num37z0">
    <w:name w:val="WW8Num37z0"/>
    <w:rPr>
      <w:rFonts w:ascii="Symbol" w:hAnsi="Symbol"/>
      <w:w w:val="100"/>
      <w:position w:val="-1"/>
      <w:effect w:val="none"/>
      <w:vertAlign w:val="baseline"/>
      <w:cs w:val="0"/>
      <w:em w:val="none"/>
    </w:rPr>
  </w:style>
  <w:style w:type="character" w:customStyle="1" w:styleId="WW8Num37z1">
    <w:name w:val="WW8Num37z1"/>
    <w:rPr>
      <w:rFonts w:ascii="Courier New" w:hAnsi="Courier New" w:cs="Courier New"/>
      <w:w w:val="100"/>
      <w:position w:val="-1"/>
      <w:effect w:val="none"/>
      <w:vertAlign w:val="baseline"/>
      <w:cs w:val="0"/>
      <w:em w:val="none"/>
    </w:rPr>
  </w:style>
  <w:style w:type="character" w:customStyle="1" w:styleId="WW8Num37z2">
    <w:name w:val="WW8Num37z2"/>
    <w:rPr>
      <w:rFonts w:ascii="Wingdings" w:hAnsi="Wingdings"/>
      <w:w w:val="100"/>
      <w:position w:val="-1"/>
      <w:effect w:val="none"/>
      <w:vertAlign w:val="baseline"/>
      <w:cs w:val="0"/>
      <w:em w:val="none"/>
    </w:rPr>
  </w:style>
  <w:style w:type="character" w:customStyle="1" w:styleId="WW8Num38z0">
    <w:name w:val="WW8Num38z0"/>
    <w:rPr>
      <w:rFonts w:ascii="Symbol" w:hAnsi="Symbol"/>
      <w:w w:val="100"/>
      <w:position w:val="-1"/>
      <w:effect w:val="none"/>
      <w:vertAlign w:val="baseline"/>
      <w:cs w:val="0"/>
      <w:em w:val="none"/>
    </w:rPr>
  </w:style>
  <w:style w:type="character" w:customStyle="1" w:styleId="WW8Num38z1">
    <w:name w:val="WW8Num38z1"/>
    <w:rPr>
      <w:rFonts w:ascii="Courier New" w:hAnsi="Courier New" w:cs="Courier New"/>
      <w:w w:val="100"/>
      <w:position w:val="-1"/>
      <w:effect w:val="none"/>
      <w:vertAlign w:val="baseline"/>
      <w:cs w:val="0"/>
      <w:em w:val="none"/>
    </w:rPr>
  </w:style>
  <w:style w:type="character" w:customStyle="1" w:styleId="WW8Num38z2">
    <w:name w:val="WW8Num38z2"/>
    <w:rPr>
      <w:rFonts w:ascii="Wingdings" w:hAnsi="Wingdings"/>
      <w:w w:val="100"/>
      <w:position w:val="-1"/>
      <w:effect w:val="none"/>
      <w:vertAlign w:val="baseline"/>
      <w:cs w:val="0"/>
      <w:em w:val="none"/>
    </w:rPr>
  </w:style>
  <w:style w:type="character" w:customStyle="1" w:styleId="WW8Num39z0">
    <w:name w:val="WW8Num39z0"/>
    <w:rPr>
      <w:rFonts w:ascii="Symbol" w:hAnsi="Symbol"/>
      <w:w w:val="100"/>
      <w:position w:val="-1"/>
      <w:effect w:val="none"/>
      <w:vertAlign w:val="baseline"/>
      <w:cs w:val="0"/>
      <w:em w:val="none"/>
    </w:rPr>
  </w:style>
  <w:style w:type="character" w:customStyle="1" w:styleId="WW8Num39z1">
    <w:name w:val="WW8Num39z1"/>
    <w:rPr>
      <w:rFonts w:ascii="Courier New" w:hAnsi="Courier New" w:cs="Courier New"/>
      <w:w w:val="100"/>
      <w:position w:val="-1"/>
      <w:effect w:val="none"/>
      <w:vertAlign w:val="baseline"/>
      <w:cs w:val="0"/>
      <w:em w:val="none"/>
    </w:rPr>
  </w:style>
  <w:style w:type="character" w:customStyle="1" w:styleId="WW8Num39z2">
    <w:name w:val="WW8Num39z2"/>
    <w:rPr>
      <w:rFonts w:ascii="Wingdings" w:hAnsi="Wingdings"/>
      <w:w w:val="100"/>
      <w:position w:val="-1"/>
      <w:effect w:val="none"/>
      <w:vertAlign w:val="baseline"/>
      <w:cs w:val="0"/>
      <w:em w:val="none"/>
    </w:rPr>
  </w:style>
  <w:style w:type="character" w:customStyle="1" w:styleId="WW8Num40z0">
    <w:name w:val="WW8Num40z0"/>
    <w:rPr>
      <w:rFonts w:ascii="Symbol" w:hAnsi="Symbol"/>
      <w:w w:val="100"/>
      <w:position w:val="-1"/>
      <w:sz w:val="16"/>
      <w:szCs w:val="16"/>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0z2">
    <w:name w:val="WW8Num40z2"/>
    <w:rPr>
      <w:rFonts w:ascii="Wingdings" w:hAnsi="Wingdings"/>
      <w:w w:val="100"/>
      <w:position w:val="-1"/>
      <w:effect w:val="none"/>
      <w:vertAlign w:val="baseline"/>
      <w:cs w:val="0"/>
      <w:em w:val="none"/>
    </w:rPr>
  </w:style>
  <w:style w:type="character" w:customStyle="1" w:styleId="WW8Num40z3">
    <w:name w:val="WW8Num40z3"/>
    <w:rPr>
      <w:rFonts w:ascii="Symbol" w:hAnsi="Symbol"/>
      <w:w w:val="100"/>
      <w:position w:val="-1"/>
      <w:effect w:val="none"/>
      <w:vertAlign w:val="baseline"/>
      <w:cs w:val="0"/>
      <w:em w:val="none"/>
    </w:rPr>
  </w:style>
  <w:style w:type="character" w:customStyle="1" w:styleId="WW8Num42z0">
    <w:name w:val="WW8Num42z0"/>
    <w:rPr>
      <w:rFonts w:ascii="Symbol" w:hAnsi="Symbol"/>
      <w:w w:val="100"/>
      <w:position w:val="-1"/>
      <w:effect w:val="none"/>
      <w:vertAlign w:val="baseline"/>
      <w:cs w:val="0"/>
      <w:em w:val="none"/>
    </w:rPr>
  </w:style>
  <w:style w:type="character" w:customStyle="1" w:styleId="WW8Num42z1">
    <w:name w:val="WW8Num42z1"/>
    <w:rPr>
      <w:rFonts w:ascii="Courier New" w:hAnsi="Courier New" w:cs="Courier New"/>
      <w:w w:val="100"/>
      <w:position w:val="-1"/>
      <w:effect w:val="none"/>
      <w:vertAlign w:val="baseline"/>
      <w:cs w:val="0"/>
      <w:em w:val="none"/>
    </w:rPr>
  </w:style>
  <w:style w:type="character" w:customStyle="1" w:styleId="WW8Num42z2">
    <w:name w:val="WW8Num42z2"/>
    <w:rPr>
      <w:rFonts w:ascii="Wingdings" w:hAnsi="Wingdings"/>
      <w:w w:val="100"/>
      <w:position w:val="-1"/>
      <w:effect w:val="none"/>
      <w:vertAlign w:val="baseline"/>
      <w:cs w:val="0"/>
      <w:em w:val="none"/>
    </w:rPr>
  </w:style>
  <w:style w:type="character" w:customStyle="1" w:styleId="WW8Num43z0">
    <w:name w:val="WW8Num43z0"/>
    <w:rPr>
      <w:rFonts w:ascii="Symbol" w:hAnsi="Symbol"/>
      <w:w w:val="100"/>
      <w:position w:val="-1"/>
      <w:effect w:val="none"/>
      <w:vertAlign w:val="baseline"/>
      <w:cs w:val="0"/>
      <w:em w:val="none"/>
    </w:rPr>
  </w:style>
  <w:style w:type="character" w:customStyle="1" w:styleId="WW8Num43z1">
    <w:name w:val="WW8Num43z1"/>
    <w:rPr>
      <w:rFonts w:ascii="Courier New" w:hAnsi="Courier New" w:cs="Courier New"/>
      <w:w w:val="100"/>
      <w:position w:val="-1"/>
      <w:effect w:val="none"/>
      <w:vertAlign w:val="baseline"/>
      <w:cs w:val="0"/>
      <w:em w:val="none"/>
    </w:rPr>
  </w:style>
  <w:style w:type="character" w:customStyle="1" w:styleId="WW8Num43z2">
    <w:name w:val="WW8Num43z2"/>
    <w:rPr>
      <w:rFonts w:ascii="Wingdings" w:hAnsi="Wingdings"/>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Ttulo1Char">
    <w:name w:val="Título 1 Char"/>
    <w:rPr>
      <w:rFonts w:ascii="Century Gothic" w:hAnsi="Century Gothic" w:cs="Arial"/>
      <w:w w:val="100"/>
      <w:position w:val="-1"/>
      <w:sz w:val="44"/>
      <w:szCs w:val="44"/>
      <w:effect w:val="none"/>
      <w:vertAlign w:val="baseline"/>
      <w:cs w:val="0"/>
      <w:em w:val="none"/>
      <w:lang w:val="en-US" w:eastAsia="ar-SA" w:bidi="ar-SA"/>
    </w:rPr>
  </w:style>
  <w:style w:type="character" w:customStyle="1" w:styleId="ProposalChar">
    <w:name w:val="Proposal Char"/>
    <w:rPr>
      <w:rFonts w:ascii="Century Gothic" w:hAnsi="Century Gothic" w:cs="Arial"/>
      <w:color w:val="C0C0C0"/>
      <w:w w:val="100"/>
      <w:position w:val="-1"/>
      <w:sz w:val="88"/>
      <w:szCs w:val="44"/>
      <w:effect w:val="none"/>
      <w:vertAlign w:val="baseline"/>
      <w:cs w:val="0"/>
      <w:em w:val="none"/>
      <w:lang w:val="en-US" w:eastAsia="ar-SA" w:bidi="ar-SA"/>
    </w:rPr>
  </w:style>
  <w:style w:type="character" w:styleId="Hyperlink">
    <w:name w:val="Hyperlink"/>
    <w:rPr>
      <w:color w:val="0000FF"/>
      <w:w w:val="100"/>
      <w:position w:val="-1"/>
      <w:u w:val="single"/>
      <w:effect w:val="none"/>
      <w:vertAlign w:val="baseline"/>
      <w:cs w:val="0"/>
      <w:em w:val="none"/>
    </w:rPr>
  </w:style>
  <w:style w:type="character" w:customStyle="1" w:styleId="Nmerodepgina1">
    <w:name w:val="Número de página1"/>
    <w:rPr>
      <w:rFonts w:ascii="Century Gothic" w:hAnsi="Century Gothic"/>
      <w:w w:val="100"/>
      <w:position w:val="-1"/>
      <w:sz w:val="18"/>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Forte">
    <w:name w:val="Strong"/>
    <w:rPr>
      <w:b/>
      <w:bCs/>
      <w:w w:val="100"/>
      <w:position w:val="-1"/>
      <w:effect w:val="none"/>
      <w:vertAlign w:val="baseline"/>
      <w:cs w:val="0"/>
      <w:em w:val="none"/>
    </w:rPr>
  </w:style>
  <w:style w:type="character" w:customStyle="1" w:styleId="Pr-formataoHTMLChar">
    <w:name w:val="Pré-formatação HTML Char"/>
    <w:rPr>
      <w:rFonts w:ascii="Courier New" w:hAnsi="Courier New" w:cs="Courier New"/>
      <w:w w:val="100"/>
      <w:position w:val="-1"/>
      <w:effect w:val="none"/>
      <w:vertAlign w:val="baseline"/>
      <w:cs w:val="0"/>
      <w:em w:val="none"/>
      <w:lang w:val="pt-BR" w:eastAsia="ar-SA" w:bidi="ar-SA"/>
    </w:rPr>
  </w:style>
  <w:style w:type="character" w:customStyle="1" w:styleId="RodapChar">
    <w:name w:val="Rodapé Char"/>
    <w:rPr>
      <w:rFonts w:ascii="Century Gothic" w:hAnsi="Century Gothic"/>
      <w:w w:val="100"/>
      <w:position w:val="-1"/>
      <w:effect w:val="none"/>
      <w:vertAlign w:val="baseline"/>
      <w:cs w:val="0"/>
      <w:em w:val="none"/>
      <w:lang w:val="en-US" w:eastAsia="ar-SA" w:bidi="ar-SA"/>
    </w:rPr>
  </w:style>
  <w:style w:type="character" w:customStyle="1" w:styleId="Ttulo2Char">
    <w:name w:val="Título 2 Char"/>
    <w:rPr>
      <w:rFonts w:ascii="Century Gothic" w:hAnsi="Century Gothic" w:cs="Arial"/>
      <w:w w:val="100"/>
      <w:position w:val="-1"/>
      <w:sz w:val="32"/>
      <w:szCs w:val="32"/>
      <w:effect w:val="none"/>
      <w:vertAlign w:val="baseline"/>
      <w:cs w:val="0"/>
      <w:em w:val="none"/>
      <w:lang w:val="en-US"/>
    </w:rPr>
  </w:style>
  <w:style w:type="character" w:customStyle="1" w:styleId="Pr-formataoHTMLChar1">
    <w:name w:val="Pré-formatação HTML Char1"/>
    <w:rPr>
      <w:rFonts w:ascii="Courier New" w:hAnsi="Courier New" w:cs="Courier New"/>
      <w:w w:val="100"/>
      <w:position w:val="-1"/>
      <w:effect w:val="none"/>
      <w:vertAlign w:val="baseline"/>
      <w:cs w:val="0"/>
      <w:em w:val="none"/>
    </w:rPr>
  </w:style>
  <w:style w:type="character" w:customStyle="1" w:styleId="Ttulo3Char">
    <w:name w:val="Título 3 Char"/>
    <w:rPr>
      <w:rFonts w:ascii="Century Gothic" w:hAnsi="Century Gothic" w:cs="Arial"/>
      <w:b/>
      <w:bCs/>
      <w:w w:val="100"/>
      <w:position w:val="-1"/>
      <w:sz w:val="26"/>
      <w:szCs w:val="26"/>
      <w:effect w:val="none"/>
      <w:vertAlign w:val="baseline"/>
      <w:cs w:val="0"/>
      <w:em w:val="none"/>
    </w:rPr>
  </w:style>
  <w:style w:type="character" w:customStyle="1" w:styleId="TextodenotaderodapChar">
    <w:name w:val="Texto de nota de rodapé Char"/>
    <w:rPr>
      <w:rFonts w:ascii="Arial" w:hAnsi="Arial"/>
      <w:color w:val="000000"/>
      <w:w w:val="100"/>
      <w:position w:val="-1"/>
      <w:sz w:val="18"/>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MTDisplayEquationChar">
    <w:name w:val="MTDisplayEquation Char"/>
    <w:rPr>
      <w:rFonts w:ascii="Century Gothic" w:hAnsi="Century Gothic"/>
      <w:w w:val="100"/>
      <w:position w:val="-1"/>
      <w:effect w:val="none"/>
      <w:vertAlign w:val="baseline"/>
      <w:cs w:val="0"/>
      <w:em w:val="none"/>
    </w:rPr>
  </w:style>
  <w:style w:type="character" w:customStyle="1" w:styleId="nfakpe">
    <w:name w:val="nfakpe"/>
    <w:basedOn w:val="Fontepargpadro1"/>
    <w:rPr>
      <w:w w:val="100"/>
      <w:position w:val="-1"/>
      <w:effect w:val="none"/>
      <w:vertAlign w:val="baseline"/>
      <w:cs w:val="0"/>
      <w:em w:val="none"/>
    </w:rPr>
  </w:style>
  <w:style w:type="character" w:customStyle="1" w:styleId="TtuloChar">
    <w:name w:val="Título Char"/>
    <w:rPr>
      <w:rFonts w:ascii="Cambria" w:eastAsia="Times New Roman" w:hAnsi="Cambria" w:cs="Times New Roman"/>
      <w:b/>
      <w:bCs/>
      <w:w w:val="100"/>
      <w:kern w:val="1"/>
      <w:position w:val="-1"/>
      <w:sz w:val="32"/>
      <w:szCs w:val="32"/>
      <w:effect w:val="none"/>
      <w:vertAlign w:val="baseline"/>
      <w:cs w:val="0"/>
      <w:em w:val="none"/>
      <w:lang w:val="en-US"/>
    </w:rPr>
  </w:style>
  <w:style w:type="character" w:customStyle="1" w:styleId="SubttuloChar">
    <w:name w:val="Subtítulo Char"/>
    <w:rPr>
      <w:rFonts w:ascii="Cambria" w:eastAsia="Times New Roman" w:hAnsi="Cambria" w:cs="Times New Roman"/>
      <w:w w:val="100"/>
      <w:position w:val="-1"/>
      <w:sz w:val="24"/>
      <w:szCs w:val="24"/>
      <w:effect w:val="none"/>
      <w:vertAlign w:val="baseline"/>
      <w:cs w:val="0"/>
      <w:em w:val="none"/>
      <w:lang w:val="en-US"/>
    </w:rPr>
  </w:style>
  <w:style w:type="character" w:styleId="nfase">
    <w:name w:val="Emphasis"/>
    <w:rPr>
      <w:iCs/>
      <w:w w:val="100"/>
      <w:position w:val="-1"/>
      <w:sz w:val="16"/>
      <w:szCs w:val="16"/>
      <w:effect w:val="none"/>
      <w:vertAlign w:val="baseline"/>
      <w:cs w:val="0"/>
      <w:em w:val="none"/>
    </w:rPr>
  </w:style>
  <w:style w:type="character" w:customStyle="1" w:styleId="FootnoteChar">
    <w:name w:val="Footnote Char"/>
    <w:rPr>
      <w:rFonts w:ascii="Arial" w:hAnsi="Arial"/>
      <w:color w:val="000000"/>
      <w:w w:val="100"/>
      <w:position w:val="-1"/>
      <w:sz w:val="18"/>
      <w:effect w:val="none"/>
      <w:vertAlign w:val="baseline"/>
      <w:cs w:val="0"/>
      <w:em w:val="none"/>
      <w:lang w:val="en-US"/>
    </w:rPr>
  </w:style>
  <w:style w:type="character" w:customStyle="1" w:styleId="texto">
    <w:name w:val="texto"/>
    <w:basedOn w:val="Fontepargpadro1"/>
    <w:rPr>
      <w:w w:val="100"/>
      <w:position w:val="-1"/>
      <w:effect w:val="none"/>
      <w:vertAlign w:val="baseline"/>
      <w:cs w:val="0"/>
      <w:em w:val="none"/>
    </w:rPr>
  </w:style>
  <w:style w:type="character" w:customStyle="1" w:styleId="text1">
    <w:name w:val="text1"/>
    <w:basedOn w:val="Fontepargpadro1"/>
    <w:rPr>
      <w:w w:val="100"/>
      <w:position w:val="-1"/>
      <w:effect w:val="none"/>
      <w:vertAlign w:val="baseline"/>
      <w:cs w:val="0"/>
      <w:em w:val="none"/>
    </w:rPr>
  </w:style>
  <w:style w:type="character" w:customStyle="1" w:styleId="style41">
    <w:name w:val="style41"/>
    <w:basedOn w:val="Fontepargpadro1"/>
    <w:rPr>
      <w:w w:val="100"/>
      <w:position w:val="-1"/>
      <w:effect w:val="none"/>
      <w:vertAlign w:val="baseline"/>
      <w:cs w:val="0"/>
      <w:em w:val="none"/>
    </w:rPr>
  </w:style>
  <w:style w:type="character" w:customStyle="1" w:styleId="TabeladeGrade1Clara1">
    <w:name w:val="Tabela de Grade 1 Clara1"/>
    <w:rPr>
      <w:b/>
      <w:bCs/>
      <w:smallCaps/>
      <w:spacing w:val="5"/>
      <w:w w:val="100"/>
      <w:position w:val="-1"/>
      <w:effect w:val="none"/>
      <w:vertAlign w:val="baseline"/>
      <w:cs w:val="0"/>
      <w:em w:val="none"/>
    </w:rPr>
  </w:style>
  <w:style w:type="character" w:customStyle="1" w:styleId="longtext">
    <w:name w:val="long_text"/>
    <w:basedOn w:val="Fontepargpadro1"/>
    <w:rPr>
      <w:w w:val="100"/>
      <w:position w:val="-1"/>
      <w:effect w:val="none"/>
      <w:vertAlign w:val="baseline"/>
      <w:cs w:val="0"/>
      <w:em w:val="none"/>
    </w:rPr>
  </w:style>
  <w:style w:type="character" w:customStyle="1" w:styleId="mediumtext">
    <w:name w:val="medium_text"/>
    <w:basedOn w:val="Fontepargpadro1"/>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pPr>
      <w:spacing w:after="200" w:line="260" w:lineRule="atLeast"/>
      <w:ind w:left="864"/>
    </w:pPr>
    <w:rPr>
      <w:sz w:val="18"/>
    </w:rPr>
  </w:style>
  <w:style w:type="paragraph" w:styleId="Lista">
    <w:name w:val="List"/>
    <w:basedOn w:val="Corpodetexto"/>
  </w:style>
  <w:style w:type="paragraph" w:customStyle="1" w:styleId="Caption1">
    <w:name w:val="Caption1"/>
    <w:basedOn w:val="Normal"/>
    <w:pPr>
      <w:suppressLineNumbers/>
      <w:spacing w:before="120" w:after="120"/>
    </w:pPr>
    <w:rPr>
      <w:i/>
      <w:iCs/>
      <w:sz w:val="24"/>
      <w:szCs w:val="24"/>
    </w:rPr>
  </w:style>
  <w:style w:type="paragraph" w:customStyle="1" w:styleId="Index">
    <w:name w:val="Index"/>
    <w:basedOn w:val="Normal"/>
    <w:pPr>
      <w:suppressLineNumbers/>
      <w:spacing w:before="120" w:after="0" w:line="360" w:lineRule="auto"/>
      <w:ind w:firstLine="709"/>
    </w:pPr>
    <w:rPr>
      <w:rFonts w:ascii="Arial" w:hAnsi="Arial" w:cs="Tahoma"/>
      <w:sz w:val="24"/>
      <w:szCs w:val="24"/>
      <w:lang w:val="pt-BR"/>
    </w:rPr>
  </w:style>
  <w:style w:type="paragraph" w:customStyle="1" w:styleId="Proposal">
    <w:name w:val="Proposal"/>
    <w:pPr>
      <w:pBdr>
        <w:top w:val="single" w:sz="8" w:space="0" w:color="C0C0C0"/>
      </w:pBdr>
      <w:spacing w:before="1100" w:line="1" w:lineRule="atLeast"/>
      <w:ind w:leftChars="-1" w:left="-1" w:hangingChars="1" w:hanging="1"/>
      <w:textDirection w:val="btLr"/>
      <w:textAlignment w:val="top"/>
      <w:outlineLvl w:val="0"/>
    </w:pPr>
    <w:rPr>
      <w:rFonts w:eastAsia="Arial" w:cs="Arial"/>
      <w:color w:val="C0C0C0"/>
      <w:position w:val="-1"/>
      <w:sz w:val="88"/>
      <w:szCs w:val="44"/>
      <w:lang w:val="en-US" w:eastAsia="ar-SA"/>
    </w:rPr>
  </w:style>
  <w:style w:type="paragraph" w:customStyle="1" w:styleId="OrgNameandDate">
    <w:name w:val="Org Name and Date"/>
    <w:pPr>
      <w:spacing w:line="1" w:lineRule="atLeast"/>
      <w:ind w:leftChars="-1" w:left="-1" w:hangingChars="1" w:hanging="1"/>
      <w:textDirection w:val="btLr"/>
      <w:textAlignment w:val="top"/>
      <w:outlineLvl w:val="0"/>
    </w:pPr>
    <w:rPr>
      <w:rFonts w:eastAsia="Arial"/>
      <w:position w:val="-1"/>
      <w:sz w:val="28"/>
      <w:szCs w:val="28"/>
      <w:lang w:val="en-US" w:eastAsia="ar-SA"/>
    </w:rPr>
  </w:style>
  <w:style w:type="paragraph" w:customStyle="1" w:styleId="ProjectName">
    <w:name w:val="Project Name"/>
    <w:pPr>
      <w:spacing w:before="100" w:line="1" w:lineRule="atLeast"/>
      <w:ind w:leftChars="-1" w:left="-1" w:hangingChars="1" w:hanging="1"/>
      <w:textDirection w:val="btLr"/>
      <w:textAlignment w:val="top"/>
      <w:outlineLvl w:val="0"/>
    </w:pPr>
    <w:rPr>
      <w:rFonts w:eastAsia="Arial"/>
      <w:position w:val="-1"/>
      <w:sz w:val="44"/>
      <w:lang w:val="en-US" w:eastAsia="ar-SA"/>
    </w:rPr>
  </w:style>
  <w:style w:type="paragraph" w:styleId="Cabealho">
    <w:name w:val="header"/>
    <w:basedOn w:val="Normal"/>
  </w:style>
  <w:style w:type="paragraph" w:styleId="Sumrio1">
    <w:name w:val="toc 1"/>
    <w:next w:val="Normal"/>
    <w:pPr>
      <w:tabs>
        <w:tab w:val="left" w:pos="720"/>
        <w:tab w:val="right" w:leader="dot" w:pos="8630"/>
      </w:tabs>
      <w:spacing w:before="360" w:line="1" w:lineRule="atLeast"/>
      <w:ind w:leftChars="-1" w:left="-1" w:hangingChars="1" w:hanging="1"/>
      <w:textDirection w:val="btLr"/>
      <w:textAlignment w:val="top"/>
      <w:outlineLvl w:val="0"/>
    </w:pPr>
    <w:rPr>
      <w:rFonts w:eastAsia="Arial" w:cs="Arial"/>
      <w:bCs/>
      <w:caps/>
      <w:position w:val="-1"/>
      <w:lang w:val="en-US" w:eastAsia="ar-SA"/>
    </w:rPr>
  </w:style>
  <w:style w:type="paragraph" w:customStyle="1" w:styleId="TableText">
    <w:name w:val="Table Text"/>
    <w:pPr>
      <w:spacing w:line="1" w:lineRule="atLeast"/>
      <w:ind w:leftChars="-1" w:left="-1" w:hangingChars="1" w:hanging="1"/>
      <w:textDirection w:val="btLr"/>
      <w:textAlignment w:val="top"/>
      <w:outlineLvl w:val="0"/>
    </w:pPr>
    <w:rPr>
      <w:rFonts w:eastAsia="Arial"/>
      <w:position w:val="-1"/>
      <w:sz w:val="16"/>
      <w:lang w:val="en-US" w:eastAsia="ar-SA"/>
    </w:rPr>
  </w:style>
  <w:style w:type="paragraph" w:customStyle="1" w:styleId="Total">
    <w:name w:val="Total"/>
    <w:basedOn w:val="TableText"/>
    <w:pPr>
      <w:jc w:val="right"/>
    </w:pPr>
    <w:rPr>
      <w:b/>
      <w:bCs/>
    </w:rPr>
  </w:style>
  <w:style w:type="paragraph" w:styleId="Sumrio2">
    <w:name w:val="toc 2"/>
    <w:basedOn w:val="Normal"/>
    <w:next w:val="Normal"/>
    <w:pPr>
      <w:spacing w:before="240"/>
    </w:pPr>
    <w:rPr>
      <w:b/>
      <w:bCs/>
    </w:rPr>
  </w:style>
  <w:style w:type="paragraph" w:styleId="Sumrio3">
    <w:name w:val="toc 3"/>
    <w:basedOn w:val="Normal"/>
    <w:next w:val="Normal"/>
    <w:pPr>
      <w:ind w:left="240"/>
    </w:pPr>
  </w:style>
  <w:style w:type="paragraph" w:styleId="Sumrio4">
    <w:name w:val="toc 4"/>
    <w:basedOn w:val="Normal"/>
    <w:next w:val="Normal"/>
    <w:pPr>
      <w:ind w:left="480"/>
    </w:pPr>
  </w:style>
  <w:style w:type="paragraph" w:styleId="Sumrio5">
    <w:name w:val="toc 5"/>
    <w:basedOn w:val="Normal"/>
    <w:next w:val="Normal"/>
    <w:pPr>
      <w:ind w:left="720"/>
    </w:pPr>
  </w:style>
  <w:style w:type="paragraph" w:styleId="Sumrio6">
    <w:name w:val="toc 6"/>
    <w:basedOn w:val="Normal"/>
    <w:next w:val="Normal"/>
    <w:pPr>
      <w:ind w:left="960"/>
    </w:pPr>
  </w:style>
  <w:style w:type="paragraph" w:styleId="Sumrio7">
    <w:name w:val="toc 7"/>
    <w:basedOn w:val="Normal"/>
    <w:next w:val="Normal"/>
    <w:pPr>
      <w:ind w:left="1200"/>
    </w:pPr>
  </w:style>
  <w:style w:type="paragraph" w:styleId="Sumrio8">
    <w:name w:val="toc 8"/>
    <w:basedOn w:val="Normal"/>
    <w:next w:val="Normal"/>
    <w:pPr>
      <w:ind w:left="1440"/>
    </w:pPr>
  </w:style>
  <w:style w:type="paragraph" w:styleId="Sumrio9">
    <w:name w:val="toc 9"/>
    <w:basedOn w:val="Normal"/>
    <w:next w:val="Normal"/>
    <w:pPr>
      <w:ind w:left="1680"/>
    </w:pPr>
  </w:style>
  <w:style w:type="paragraph" w:styleId="Textodebalo">
    <w:name w:val="Balloon Text"/>
    <w:basedOn w:val="Normal"/>
    <w:rPr>
      <w:rFonts w:ascii="Tahoma" w:hAnsi="Tahoma" w:cs="Tahoma"/>
      <w:sz w:val="16"/>
      <w:szCs w:val="16"/>
    </w:rPr>
  </w:style>
  <w:style w:type="paragraph" w:customStyle="1" w:styleId="Commarcadores1">
    <w:name w:val="Com marcadores1"/>
    <w:basedOn w:val="Normal"/>
    <w:pPr>
      <w:numPr>
        <w:numId w:val="2"/>
      </w:numPr>
      <w:ind w:left="1152" w:firstLine="720"/>
    </w:pPr>
  </w:style>
  <w:style w:type="paragraph" w:customStyle="1" w:styleId="TableTextBold">
    <w:name w:val="Table Text Bold"/>
    <w:basedOn w:val="TableText"/>
    <w:rPr>
      <w:b/>
      <w:color w:val="000000"/>
      <w:szCs w:val="16"/>
    </w:rPr>
  </w:style>
  <w:style w:type="paragraph" w:styleId="Textodenotaderodap">
    <w:name w:val="footnote text"/>
    <w:basedOn w:val="Normal"/>
    <w:pPr>
      <w:spacing w:before="120" w:after="0"/>
    </w:pPr>
    <w:rPr>
      <w:rFonts w:ascii="Arial" w:hAnsi="Arial"/>
      <w:color w:val="000000"/>
      <w:sz w:val="18"/>
    </w:rPr>
  </w:style>
  <w:style w:type="paragraph" w:customStyle="1" w:styleId="Legenda1">
    <w:name w:val="Legenda1"/>
    <w:basedOn w:val="Normal"/>
    <w:next w:val="Normal"/>
    <w:pPr>
      <w:ind w:firstLine="0"/>
      <w:jc w:val="center"/>
    </w:pPr>
    <w:rPr>
      <w:b/>
      <w:bCs/>
      <w:lang w:val="pt-BR"/>
    </w:rPr>
  </w:style>
  <w:style w:type="paragraph" w:customStyle="1" w:styleId="StyleCaptionCentered">
    <w:name w:val="Style Caption + Centered"/>
    <w:basedOn w:val="Legenda1"/>
  </w:style>
  <w:style w:type="paragraph" w:styleId="Pr-formataoHTML">
    <w:name w:val="HTML Preformatted"/>
    <w:basedOn w:val="Normal"/>
    <w:pPr>
      <w:spacing w:before="0" w:after="0"/>
      <w:ind w:firstLine="0"/>
      <w:jc w:val="left"/>
    </w:pPr>
    <w:rPr>
      <w:rFonts w:ascii="Courier New" w:hAnsi="Courier New" w:cs="Courier New"/>
      <w:lang w:val="pt-BR"/>
    </w:rPr>
  </w:style>
  <w:style w:type="paragraph" w:styleId="Rodap">
    <w:name w:val="footer"/>
    <w:basedOn w:val="Normal"/>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ListParagraph1">
    <w:name w:val="List Paragraph1"/>
    <w:basedOn w:val="Normal"/>
    <w:pPr>
      <w:spacing w:before="0" w:after="0"/>
      <w:ind w:left="720" w:firstLine="0"/>
      <w:jc w:val="left"/>
    </w:pPr>
    <w:rPr>
      <w:rFonts w:ascii="Times New Roman" w:hAnsi="Times New Roman"/>
      <w:sz w:val="24"/>
      <w:szCs w:val="24"/>
      <w:lang w:val="pt-BR"/>
    </w:rPr>
  </w:style>
  <w:style w:type="paragraph" w:customStyle="1" w:styleId="MTDisplayEquation">
    <w:name w:val="MTDisplayEquation"/>
    <w:basedOn w:val="Normal"/>
    <w:next w:val="Normal"/>
    <w:rPr>
      <w:lang w:val="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WW-Footnote">
    <w:name w:val="WW-Footnote"/>
    <w:basedOn w:val="Textodenotaderodap"/>
  </w:style>
  <w:style w:type="paragraph" w:styleId="NormalWeb">
    <w:name w:val="Normal (Web)"/>
    <w:basedOn w:val="Normal"/>
    <w:rPr>
      <w:rFonts w:ascii="Times New Roman" w:hAnsi="Times New Roman"/>
      <w:sz w:val="24"/>
      <w:szCs w:val="24"/>
    </w:rPr>
  </w:style>
  <w:style w:type="paragraph" w:customStyle="1" w:styleId="StyleNormalWebArialNotBold">
    <w:name w:val="Style Normal (Web) + Arial Not Bold"/>
    <w:basedOn w:val="NormalWeb"/>
    <w:pPr>
      <w:spacing w:before="280" w:after="120" w:line="360" w:lineRule="auto"/>
      <w:ind w:firstLine="706"/>
    </w:pPr>
    <w:rPr>
      <w:rFonts w:ascii="Arial" w:hAnsi="Arial" w:cs="Arial"/>
      <w:color w:val="000000"/>
      <w:lang w:val="pt-BR"/>
    </w:rPr>
  </w:style>
  <w:style w:type="paragraph" w:customStyle="1" w:styleId="StyletituloArial14pt">
    <w:name w:val="Style titulo + Arial 14 pt"/>
    <w:basedOn w:val="Normal"/>
    <w:pPr>
      <w:spacing w:before="240" w:after="120" w:line="336" w:lineRule="atLeast"/>
      <w:ind w:firstLine="0"/>
    </w:pPr>
    <w:rPr>
      <w:rFonts w:ascii="Arial" w:hAnsi="Arial" w:cs="Arial"/>
      <w:b/>
      <w:bCs/>
      <w:color w:val="000000"/>
      <w:sz w:val="28"/>
      <w:szCs w:val="24"/>
      <w:lang w:val="pt-BR"/>
    </w:rPr>
  </w:style>
  <w:style w:type="paragraph" w:customStyle="1" w:styleId="StyleStyleNormalWebArialNotBoldLinespacingsingle">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customStyle="1" w:styleId="ListaColorida-nfase11">
    <w:name w:val="Lista Colorida - Ênfase 11"/>
    <w:basedOn w:val="Normal"/>
    <w:pPr>
      <w:spacing w:before="0" w:after="200" w:line="276" w:lineRule="auto"/>
      <w:ind w:left="720" w:firstLine="0"/>
      <w:jc w:val="left"/>
    </w:pPr>
    <w:rPr>
      <w:rFonts w:ascii="Calibri" w:hAnsi="Calibri"/>
      <w:sz w:val="22"/>
      <w:szCs w:val="22"/>
      <w:lang w:val="pt-BR"/>
    </w:rPr>
  </w:style>
  <w:style w:type="paragraph" w:customStyle="1" w:styleId="Contents10">
    <w:name w:val="Contents 10"/>
    <w:basedOn w:val="Index"/>
    <w:pPr>
      <w:ind w:left="2547" w:firstLine="0"/>
    </w:pPr>
  </w:style>
  <w:style w:type="paragraph" w:customStyle="1" w:styleId="Framecontents">
    <w:name w:val="Frame contents"/>
    <w:basedOn w:val="Corpodetexto"/>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
    <w:name w:val="Table"/>
    <w:basedOn w:val="Caption1"/>
  </w:style>
  <w:style w:type="paragraph" w:customStyle="1" w:styleId="Illustration">
    <w:name w:val="Illustration"/>
    <w:basedOn w:val="Caption1"/>
  </w:style>
  <w:style w:type="paragraph" w:customStyle="1" w:styleId="Figure">
    <w:name w:val="Figure"/>
    <w:basedOn w:val="Caption1"/>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qFormat/>
  </w:style>
  <w:style w:type="character" w:customStyle="1" w:styleId="TextodenotadefimChar">
    <w:name w:val="Texto de nota de fim Char"/>
    <w:rPr>
      <w:rFonts w:ascii="Century Gothic" w:hAnsi="Century Gothic"/>
      <w:w w:val="100"/>
      <w:position w:val="-1"/>
      <w:effect w:val="none"/>
      <w:vertAlign w:val="baseline"/>
      <w:cs w:val="0"/>
      <w:em w:val="none"/>
      <w:lang w:val="en-US" w:eastAsia="ar-SA"/>
    </w:rPr>
  </w:style>
  <w:style w:type="character" w:styleId="Refdenotadefim">
    <w:name w:val="endnote reference"/>
    <w:qFormat/>
    <w:rPr>
      <w:w w:val="100"/>
      <w:position w:val="-1"/>
      <w:effect w:val="none"/>
      <w:vertAlign w:val="superscript"/>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style>
  <w:style w:type="character" w:customStyle="1" w:styleId="TextodecomentrioChar">
    <w:name w:val="Texto de comentário Char"/>
    <w:rPr>
      <w:rFonts w:ascii="Century Gothic" w:hAnsi="Century Gothic"/>
      <w:w w:val="100"/>
      <w:position w:val="-1"/>
      <w:effect w:val="none"/>
      <w:vertAlign w:val="baseline"/>
      <w:cs w:val="0"/>
      <w:em w:val="none"/>
      <w:lang w:val="en-US"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entury Gothic" w:hAnsi="Century Gothic"/>
      <w:b/>
      <w:bCs/>
      <w:w w:val="100"/>
      <w:position w:val="-1"/>
      <w:effect w:val="none"/>
      <w:vertAlign w:val="baseline"/>
      <w:cs w:val="0"/>
      <w:em w:val="none"/>
      <w:lang w:val="en-US" w:eastAsia="ar-SA"/>
    </w:rPr>
  </w:style>
  <w:style w:type="character" w:customStyle="1" w:styleId="CabealhoChar">
    <w:name w:val="Cabeçalho Char"/>
    <w:rPr>
      <w:rFonts w:ascii="Century Gothic" w:hAnsi="Century Gothic"/>
      <w:w w:val="100"/>
      <w:position w:val="-1"/>
      <w:effect w:val="none"/>
      <w:vertAlign w:val="baseline"/>
      <w:cs w:val="0"/>
      <w:em w:val="none"/>
      <w:lang w:val="en-US" w:eastAsia="ar-SA"/>
    </w:rPr>
  </w:style>
  <w:style w:type="paragraph" w:styleId="PargrafodaLista">
    <w:name w:val="List Paragraph"/>
    <w:basedOn w:val="Normal"/>
    <w:uiPriority w:val="34"/>
    <w:qFormat/>
    <w:rsid w:val="00AF7203"/>
    <w:pPr>
      <w:ind w:left="720"/>
      <w:contextualSpacing/>
    </w:pPr>
    <w:rPr>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ucas.pimentel@mail.uft.edu.br" TargetMode="Externa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enrique.eduardo@mail.uft.edu.br"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riz.silva1@mail.uft.edu.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lef.bastos@mail.uft.edu.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ucas.pimentel@mail.uf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DRwmeYXd+dzWK2MQK3lkey/6g==">CgMxLjAyCGguZ2pkZ3hzMgloLjMwajB6bGwyCmlkLjFmb2I5dGUyCWguM3pueXNoNzIKaWQuMmV0OTJwMDIIaC50eWpjd3Q4AHIhMVN1VDkyVUxjZUI3RzBfLW54UlpHYjRQSmxUMmVybGIx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1696</Words>
  <Characters>9161</Characters>
  <Application>Microsoft Office Word</Application>
  <DocSecurity>0</DocSecurity>
  <Lines>76</Lines>
  <Paragraphs>21</Paragraphs>
  <ScaleCrop>false</ScaleCrop>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 Novaes</dc:creator>
  <cp:lastModifiedBy>Adriano Lopes</cp:lastModifiedBy>
  <cp:revision>2</cp:revision>
  <dcterms:created xsi:type="dcterms:W3CDTF">2023-11-07T20:32:00Z</dcterms:created>
  <dcterms:modified xsi:type="dcterms:W3CDTF">2023-11-07T20:32:00Z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wstr>TC060891651033</vt:lpwstr>
  </property>
</Properties>
</file>