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pBdr/>
        <w:spacing w:lineRule="auto" w:line="36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TRABALHO MULTIPROFISSIONAL ASSISTENCIALISTA PARA PACIENTES COM TRIGEMIALGIA</w:t>
      </w:r>
    </w:p>
    <w:p>
      <w:pPr>
        <w:pStyle w:val="Normal"/>
        <w:pBdr/>
        <w:spacing w:lineRule="auto" w:line="360"/>
        <w:ind w:firstLine="709"/>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Gomes, Patrick Gouvea</w:t>
      </w:r>
      <w:r>
        <w:rPr>
          <w:rFonts w:eastAsia="Times New Roman" w:cs="Times New Roman" w:ascii="Times New Roman" w:hAnsi="Times New Roman"/>
          <w:color w:val="000000"/>
          <w:sz w:val="20"/>
          <w:szCs w:val="20"/>
          <w:vertAlign w:val="superscript"/>
        </w:rPr>
        <w:t>1</w:t>
      </w:r>
    </w:p>
    <w:p>
      <w:pPr>
        <w:pStyle w:val="Normal"/>
        <w:pBdr/>
        <w:spacing w:lineRule="auto" w:line="360"/>
        <w:ind w:firstLine="709"/>
        <w:jc w:val="right"/>
        <w:rPr>
          <w:rFonts w:ascii="Times New Roman" w:hAnsi="Times New Roman" w:eastAsia="Times New Roman" w:cs="Times New Roman"/>
          <w:color w:val="000000"/>
          <w:sz w:val="20"/>
          <w:szCs w:val="20"/>
          <w:vertAlign w:val="superscript"/>
        </w:rPr>
      </w:pPr>
      <w:r>
        <w:rPr>
          <w:rFonts w:eastAsia="Times New Roman" w:cs="Times New Roman" w:ascii="Times New Roman" w:hAnsi="Times New Roman"/>
          <w:color w:val="000000"/>
          <w:position w:val="0"/>
          <w:sz w:val="20"/>
          <w:sz w:val="20"/>
          <w:szCs w:val="20"/>
          <w:vertAlign w:val="baseline"/>
        </w:rPr>
        <w:t xml:space="preserve">Neto, </w:t>
      </w:r>
      <w:r>
        <w:rPr>
          <w:rFonts w:eastAsia="Times New Roman" w:cs="Times New Roman" w:ascii="Times New Roman" w:hAnsi="Times New Roman"/>
          <w:color w:val="000000"/>
          <w:position w:val="0"/>
          <w:sz w:val="20"/>
          <w:sz w:val="20"/>
          <w:szCs w:val="20"/>
          <w:vertAlign w:val="baseline"/>
        </w:rPr>
        <w:t>Francisco Fernandes de Oliveira</w:t>
      </w:r>
      <w:r>
        <w:rPr>
          <w:rFonts w:eastAsia="Times New Roman" w:cs="Times New Roman" w:ascii="Times New Roman" w:hAnsi="Times New Roman"/>
          <w:color w:val="000000"/>
          <w:sz w:val="20"/>
          <w:szCs w:val="20"/>
          <w:vertAlign w:val="superscript"/>
        </w:rPr>
        <w:t>2</w:t>
      </w:r>
    </w:p>
    <w:p>
      <w:pPr>
        <w:pStyle w:val="Normal"/>
        <w:pBdr/>
        <w:spacing w:lineRule="auto" w:line="360"/>
        <w:ind w:firstLine="709"/>
        <w:jc w:val="right"/>
        <w:rPr>
          <w:rFonts w:ascii="Times New Roman" w:hAnsi="Times New Roman" w:eastAsia="Times New Roman" w:cs="Times New Roman"/>
          <w:color w:val="000000"/>
          <w:sz w:val="20"/>
          <w:szCs w:val="20"/>
          <w:vertAlign w:val="superscript"/>
        </w:rPr>
      </w:pPr>
      <w:r>
        <w:rPr>
          <w:rFonts w:eastAsia="Times New Roman" w:cs="Times New Roman" w:ascii="Times New Roman" w:hAnsi="Times New Roman"/>
          <w:color w:val="000000"/>
          <w:position w:val="0"/>
          <w:sz w:val="20"/>
          <w:sz w:val="20"/>
          <w:szCs w:val="20"/>
          <w:vertAlign w:val="baseline"/>
        </w:rPr>
        <w:t xml:space="preserve">Andrade, </w:t>
      </w:r>
      <w:r>
        <w:rPr>
          <w:rFonts w:eastAsia="Times New Roman" w:cs="Times New Roman" w:ascii="Times New Roman" w:hAnsi="Times New Roman"/>
          <w:color w:val="000000"/>
          <w:position w:val="0"/>
          <w:sz w:val="20"/>
          <w:sz w:val="20"/>
          <w:szCs w:val="20"/>
          <w:vertAlign w:val="baseline"/>
        </w:rPr>
        <w:t>Natalya Mirelly dos Santos</w:t>
      </w:r>
      <w:r>
        <w:rPr>
          <w:rFonts w:eastAsia="Times New Roman" w:cs="Times New Roman" w:ascii="Times New Roman" w:hAnsi="Times New Roman"/>
          <w:color w:val="000000"/>
          <w:sz w:val="20"/>
          <w:szCs w:val="20"/>
          <w:vertAlign w:val="superscript"/>
        </w:rPr>
        <w:t>3</w:t>
      </w:r>
    </w:p>
    <w:p>
      <w:pPr>
        <w:pStyle w:val="Normal"/>
        <w:pBdr/>
        <w:spacing w:lineRule="auto" w:line="360"/>
        <w:ind w:firstLine="709"/>
        <w:jc w:val="right"/>
        <w:rPr>
          <w:rFonts w:ascii="Times New Roman" w:hAnsi="Times New Roman" w:eastAsia="Times New Roman" w:cs="Times New Roman"/>
          <w:color w:val="000000"/>
          <w:sz w:val="20"/>
          <w:szCs w:val="20"/>
          <w:vertAlign w:val="superscript"/>
        </w:rPr>
      </w:pPr>
      <w:r>
        <w:rPr>
          <w:rFonts w:eastAsia="Times New Roman" w:cs="Times New Roman" w:ascii="Times New Roman" w:hAnsi="Times New Roman"/>
          <w:color w:val="000000"/>
          <w:position w:val="0"/>
          <w:sz w:val="20"/>
          <w:sz w:val="20"/>
          <w:szCs w:val="20"/>
          <w:vertAlign w:val="baseline"/>
        </w:rPr>
        <w:t xml:space="preserve">Pereira, </w:t>
      </w:r>
      <w:r>
        <w:rPr>
          <w:rFonts w:eastAsia="Times New Roman" w:cs="Times New Roman" w:ascii="Times New Roman" w:hAnsi="Times New Roman"/>
          <w:color w:val="000000"/>
          <w:position w:val="0"/>
          <w:sz w:val="20"/>
          <w:sz w:val="20"/>
          <w:szCs w:val="20"/>
          <w:vertAlign w:val="baseline"/>
        </w:rPr>
        <w:t>Duanne Edvirge Gondin</w:t>
      </w:r>
      <w:r>
        <w:rPr>
          <w:rFonts w:eastAsia="Times New Roman" w:cs="Times New Roman" w:ascii="Times New Roman" w:hAnsi="Times New Roman"/>
          <w:color w:val="000000"/>
          <w:sz w:val="20"/>
          <w:szCs w:val="20"/>
          <w:vertAlign w:val="superscript"/>
        </w:rPr>
        <w:t>4</w:t>
      </w:r>
      <w:r>
        <w:rPr>
          <w:rFonts w:eastAsia="Times New Roman" w:cs="Times New Roman" w:ascii="Times New Roman" w:hAnsi="Times New Roman"/>
          <w:color w:val="000000"/>
          <w:sz w:val="20"/>
          <w:szCs w:val="20"/>
          <w:vertAlign w:val="superscript"/>
        </w:rPr>
        <w:br/>
      </w:r>
      <w:r>
        <w:rPr>
          <w:rFonts w:eastAsia="Times New Roman" w:cs="Times New Roman" w:ascii="Times New Roman" w:hAnsi="Times New Roman"/>
          <w:color w:val="000000"/>
          <w:position w:val="0"/>
          <w:sz w:val="20"/>
          <w:sz w:val="20"/>
          <w:szCs w:val="20"/>
          <w:vertAlign w:val="baseline"/>
        </w:rPr>
        <w:t xml:space="preserve">Freire, </w:t>
      </w:r>
      <w:r>
        <w:rPr>
          <w:rFonts w:eastAsia="Times New Roman" w:cs="Times New Roman" w:ascii="Times New Roman" w:hAnsi="Times New Roman"/>
          <w:color w:val="000000"/>
          <w:position w:val="0"/>
          <w:sz w:val="20"/>
          <w:sz w:val="20"/>
          <w:szCs w:val="20"/>
          <w:vertAlign w:val="baseline"/>
        </w:rPr>
        <w:t xml:space="preserve">Gabriel Henrique Ellwanger </w:t>
      </w:r>
      <w:r>
        <w:rPr>
          <w:rFonts w:eastAsia="Times New Roman" w:cs="Times New Roman" w:ascii="Times New Roman" w:hAnsi="Times New Roman"/>
          <w:color w:val="000000"/>
          <w:sz w:val="20"/>
          <w:szCs w:val="20"/>
          <w:vertAlign w:val="superscript"/>
        </w:rPr>
        <w:t>5</w:t>
      </w:r>
    </w:p>
    <w:p>
      <w:pPr>
        <w:pStyle w:val="Normal"/>
        <w:pBdr/>
        <w:spacing w:lineRule="auto" w:line="360"/>
        <w:ind w:firstLine="709"/>
        <w:jc w:val="right"/>
        <w:rPr>
          <w:rFonts w:ascii="Times New Roman" w:hAnsi="Times New Roman" w:eastAsia="Times New Roman" w:cs="Times New Roman"/>
          <w:color w:val="000000"/>
          <w:sz w:val="20"/>
          <w:szCs w:val="20"/>
          <w:vertAlign w:val="superscript"/>
        </w:rPr>
      </w:pPr>
      <w:r>
        <w:rPr>
          <w:rFonts w:eastAsia="Times New Roman" w:cs="Times New Roman" w:ascii="Times New Roman" w:hAnsi="Times New Roman"/>
          <w:color w:val="000000"/>
          <w:position w:val="0"/>
          <w:sz w:val="20"/>
          <w:sz w:val="20"/>
          <w:szCs w:val="20"/>
          <w:vertAlign w:val="baseline"/>
        </w:rPr>
        <w:t xml:space="preserve">Silva, </w:t>
      </w:r>
      <w:r>
        <w:rPr>
          <w:rFonts w:eastAsia="Times New Roman" w:cs="Times New Roman" w:ascii="Times New Roman" w:hAnsi="Times New Roman"/>
          <w:color w:val="000000"/>
          <w:position w:val="0"/>
          <w:sz w:val="20"/>
          <w:sz w:val="20"/>
          <w:szCs w:val="20"/>
          <w:vertAlign w:val="baseline"/>
        </w:rPr>
        <w:t xml:space="preserve">Maurício de Jesus </w:t>
      </w:r>
      <w:r>
        <w:rPr>
          <w:rFonts w:eastAsia="Times New Roman" w:cs="Times New Roman" w:ascii="Times New Roman" w:hAnsi="Times New Roman"/>
          <w:color w:val="000000"/>
          <w:sz w:val="20"/>
          <w:szCs w:val="20"/>
          <w:vertAlign w:val="superscript"/>
        </w:rPr>
        <w:t>6</w:t>
      </w:r>
    </w:p>
    <w:p>
      <w:pPr>
        <w:pStyle w:val="ABNT"/>
        <w:pBdr/>
        <w:spacing w:lineRule="auto" w:line="360"/>
        <w:ind w:firstLine="709"/>
        <w:jc w:val="right"/>
        <w:rPr>
          <w:rFonts w:ascii="Times New Roman" w:hAnsi="Times New Roman" w:eastAsia="Times New Roman" w:cs="Times New Roman"/>
          <w:color w:val="000000"/>
          <w:sz w:val="20"/>
          <w:szCs w:val="20"/>
          <w:vertAlign w:val="superscript"/>
        </w:rPr>
      </w:pPr>
      <w:r>
        <w:rPr>
          <w:rFonts w:eastAsia="Times New Roman" w:cs="Times New Roman"/>
          <w:color w:val="000000"/>
          <w:position w:val="0"/>
          <w:sz w:val="20"/>
          <w:sz w:val="20"/>
          <w:szCs w:val="20"/>
          <w:vertAlign w:val="baseline"/>
        </w:rPr>
        <w:t>Da Silva, Marcelo Lima</w:t>
      </w:r>
      <w:r>
        <w:rPr>
          <w:rFonts w:eastAsia="Times New Roman" w:cs="Times New Roman"/>
          <w:color w:val="000000"/>
          <w:sz w:val="20"/>
          <w:szCs w:val="20"/>
          <w:vertAlign w:val="superscript"/>
        </w:rPr>
        <w:t>7</w:t>
      </w:r>
    </w:p>
    <w:p>
      <w:pPr>
        <w:pStyle w:val="Normal"/>
        <w:pBdr/>
        <w:spacing w:lineRule="auto" w:line="360"/>
        <w:ind w:firstLine="709"/>
        <w:jc w:val="both"/>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r>
    </w:p>
    <w:p>
      <w:pPr>
        <w:pStyle w:val="Normal"/>
        <w:pBdr/>
        <w:spacing w:lineRule="auto" w:line="240"/>
        <w:jc w:val="both"/>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Introdução:</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xml:space="preserve">Sabe-se que a trigemialgia, que também é denominada </w:t>
      </w:r>
      <w:r>
        <w:rPr>
          <w:rFonts w:eastAsia="Times New Roman" w:cs="Times New Roman" w:ascii="Times New Roman" w:hAnsi="Times New Roman"/>
          <w:b w:val="false"/>
          <w:i w:val="false"/>
          <w:caps w:val="false"/>
          <w:smallCaps w:val="false"/>
          <w:color w:val="000000"/>
          <w:spacing w:val="0"/>
          <w:sz w:val="24"/>
          <w:szCs w:val="24"/>
        </w:rPr>
        <w:t>nevralgia trigeminal,</w:t>
      </w:r>
      <w:r>
        <w:rPr>
          <w:rFonts w:eastAsia="Times New Roman" w:cs="Times New Roman" w:ascii="Times New Roman" w:hAnsi="Times New Roman"/>
          <w:color w:val="000000"/>
          <w:sz w:val="24"/>
          <w:szCs w:val="24"/>
        </w:rPr>
        <w:t xml:space="preserve">  é uma das doenças crônicas que mais provocam dores na região da face, isso deve deve pelo acometimento do trigêmio, que são nervos que estão localizados na face. Por se tratar de uma doença crônica necessita de acompanhamento constante, tanto em tratamentos com médicos para a medicação, quanto com outros profissionais como fisioterapeutas que realizam terapias de mobilidade facial para a redução de dores. Portanto, vê-se a necessidade de abordar essa temática com o intuito de dar mais visibilidade a essa patologia e ressaltar a relevância do multiprofissionalismo. </w:t>
      </w:r>
      <w:r>
        <w:rPr>
          <w:rFonts w:eastAsia="Times New Roman" w:cs="Times New Roman" w:ascii="Times New Roman" w:hAnsi="Times New Roman"/>
          <w:b/>
          <w:bCs/>
          <w:color w:val="000000"/>
          <w:sz w:val="24"/>
          <w:szCs w:val="24"/>
        </w:rPr>
        <w:t>Objetivo:</w:t>
      </w:r>
      <w:r>
        <w:rPr>
          <w:rFonts w:eastAsia="Times New Roman" w:cs="Times New Roman" w:ascii="Times New Roman" w:hAnsi="Times New Roman"/>
          <w:b w:val="false"/>
          <w:bCs w:val="false"/>
          <w:color w:val="000000"/>
          <w:sz w:val="24"/>
          <w:szCs w:val="24"/>
        </w:rPr>
        <w:t xml:space="preserve"> Demonstrar a importância do atendimento multiprofissional aos pacientes portadores da trigemialdia. </w:t>
      </w:r>
      <w:r>
        <w:rPr>
          <w:rFonts w:eastAsia="Times New Roman" w:cs="Times New Roman" w:ascii="Times New Roman" w:hAnsi="Times New Roman"/>
          <w:b/>
          <w:bCs/>
          <w:color w:val="000000"/>
          <w:sz w:val="24"/>
          <w:szCs w:val="24"/>
        </w:rPr>
        <w:t>Metodologia:</w:t>
      </w:r>
      <w:r>
        <w:rPr>
          <w:rFonts w:eastAsia="Times New Roman" w:cs="Times New Roman" w:ascii="Times New Roman" w:hAnsi="Times New Roman"/>
          <w:b w:val="false"/>
          <w:bCs w:val="false"/>
          <w:color w:val="000000"/>
          <w:sz w:val="24"/>
          <w:szCs w:val="24"/>
        </w:rPr>
        <w:t xml:space="preserve"> Foi realizada uma revisão bibliográfica com busca nos bancos de dados </w:t>
      </w:r>
      <w:r>
        <w:rPr>
          <w:rFonts w:eastAsia="Times New Roman" w:cs="Times New Roman" w:ascii="Times New Roman" w:hAnsi="Times New Roman"/>
          <w:b w:val="false"/>
          <w:bCs w:val="false"/>
          <w:i/>
          <w:color w:val="000000"/>
          <w:sz w:val="24"/>
          <w:szCs w:val="24"/>
        </w:rPr>
        <w:t>Scientific Eletronic Library Online</w:t>
      </w:r>
      <w:r>
        <w:rPr>
          <w:rFonts w:eastAsia="Times New Roman" w:cs="Times New Roman" w:ascii="Times New Roman" w:hAnsi="Times New Roman"/>
          <w:b w:val="false"/>
          <w:bCs w:val="false"/>
          <w:color w:val="000000"/>
          <w:sz w:val="24"/>
          <w:szCs w:val="24"/>
        </w:rPr>
        <w:t xml:space="preserve"> (Scielo), onde foram encontrados 120 artigos e PUBMED, onde foram encontrados 30 artigos utilizando os descritores ‘Equipe multiprofissional’, ‘Neuralgia’ e ‘Trabalho Multiprofissional’. Os artigos estavam no recorte temporal de cinco anos, entre 2018 e 2023. Dentre os critérios de inclusão adotados, foram inseridos todos aqueles que contemplavam os objetivos com acesso gratuito, na íntegra, publicados em português, </w:t>
      </w:r>
      <w:r>
        <w:rPr>
          <w:rFonts w:eastAsia="Times New Roman" w:cs="Times New Roman" w:ascii="Times New Roman" w:hAnsi="Times New Roman"/>
          <w:b w:val="false"/>
          <w:bCs w:val="false"/>
          <w:color w:val="000000"/>
          <w:sz w:val="24"/>
          <w:szCs w:val="24"/>
          <w:shd w:fill="auto" w:val="clear"/>
        </w:rPr>
        <w:t xml:space="preserve">dentre os critérios de exclusão foram retirados todos aqueles que estavam artigos duplicados, teses, monografias, dissertações, incompletos e sem acesso livre, múltiplas bases de dados e estudos que não se enquadram no objetivo proposto. </w:t>
      </w:r>
      <w:r>
        <w:rPr>
          <w:rFonts w:eastAsia="Times New Roman" w:cs="Times New Roman" w:ascii="Times New Roman" w:hAnsi="Times New Roman"/>
          <w:b/>
          <w:bCs/>
          <w:color w:val="000000"/>
          <w:sz w:val="24"/>
          <w:szCs w:val="24"/>
          <w:shd w:fill="auto" w:val="clear"/>
        </w:rPr>
        <w:t>Resultados</w:t>
      </w:r>
      <w:r>
        <w:rPr>
          <w:rFonts w:eastAsia="Times New Roman" w:cs="Times New Roman" w:ascii="Times New Roman" w:hAnsi="Times New Roman"/>
          <w:b w:val="false"/>
          <w:bCs w:val="false"/>
          <w:color w:val="000000"/>
          <w:sz w:val="24"/>
          <w:szCs w:val="24"/>
          <w:shd w:fill="auto" w:val="clear"/>
        </w:rPr>
        <w:t xml:space="preserve">: Inicialmente foram analisados três artigos que abordavam a relação das doenças com os atendimentos dos profissionais de saúde. Na trigemialgia, além da patologia propriamente dita que tem como consequência a sensação de queimação facial causada pelos constantes choque elétricos gerados pela sensibilidade do nervo trigêmio, se percebe um grande acompanhamento por parte dos profissionais de saúde, como a exemplo disso os médicos que fazem prescrições de medicamentos que ajudam a combater os processos inflamatórios e analgésicos, o cuidado constante dos enfermeiros que fazem os acompanhamentos durante os períodos que essas pessoas ficam internadas, os fisioterapeutas que ajudam nas terapia com exercícios de mobilidade facial, os dentistas que ajudam na prevenção de doenças bucais que podem provocar dor e irradiar para a região da face, por exemplo. </w:t>
      </w:r>
      <w:r>
        <w:rPr>
          <w:rFonts w:eastAsia="Times New Roman" w:cs="Times New Roman" w:ascii="Times New Roman" w:hAnsi="Times New Roman"/>
          <w:b/>
          <w:bCs/>
          <w:color w:val="000000"/>
          <w:sz w:val="24"/>
          <w:szCs w:val="24"/>
          <w:shd w:fill="auto" w:val="clear"/>
        </w:rPr>
        <w:t>Conclusão</w:t>
      </w:r>
      <w:r>
        <w:rPr>
          <w:rFonts w:eastAsia="Times New Roman" w:cs="Times New Roman" w:ascii="Times New Roman" w:hAnsi="Times New Roman"/>
          <w:b w:val="false"/>
          <w:bCs w:val="false"/>
          <w:color w:val="000000"/>
          <w:sz w:val="24"/>
          <w:szCs w:val="24"/>
          <w:shd w:fill="auto" w:val="clear"/>
        </w:rPr>
        <w:t>: Portanto, vê-se a importância do multiprofissionalismo no acompanhamento e atendimento das pessoas que possuem essa doença, sendo fundamentais durante todo o processo de monitoramento, acompanhamento e recuperaçã</w:t>
      </w:r>
      <w:r>
        <w:rPr>
          <w:rFonts w:eastAsia="Times New Roman" w:cs="Times New Roman" w:ascii="Times New Roman" w:hAnsi="Times New Roman"/>
          <w:b w:val="false"/>
          <w:bCs w:val="false"/>
          <w:color w:val="000000"/>
          <w:sz w:val="24"/>
          <w:szCs w:val="24"/>
          <w:shd w:fill="auto" w:val="clear"/>
        </w:rPr>
        <w:t>o.</w:t>
      </w:r>
    </w:p>
    <w:p>
      <w:pPr>
        <w:pStyle w:val="Normal"/>
        <w:pBdr/>
        <w:spacing w:lineRule="auto" w:line="3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 xml:space="preserve">Palavras-Chave:  </w:t>
      </w:r>
      <w:r>
        <w:rPr>
          <w:rFonts w:eastAsia="Times New Roman" w:cs="Times New Roman" w:ascii="Times New Roman" w:hAnsi="Times New Roman"/>
          <w:b w:val="false"/>
          <w:bCs w:val="false"/>
          <w:color w:val="000000"/>
          <w:sz w:val="24"/>
          <w:szCs w:val="24"/>
        </w:rPr>
        <w:t>Equipe multiprofissional, Neuralgia, Trabalho Multiprofissional</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 xml:space="preserve">E-mail do autor principal: </w:t>
      </w:r>
      <w:r>
        <w:rPr>
          <w:rFonts w:eastAsia="Times New Roman" w:cs="Times New Roman" w:ascii="Times New Roman" w:hAnsi="Times New Roman"/>
          <w:b w:val="false"/>
          <w:bCs w:val="false"/>
          <w:color w:val="000000"/>
          <w:sz w:val="24"/>
          <w:szCs w:val="24"/>
        </w:rPr>
        <w:t>patrickgouvea29@gmail.com</w:t>
      </w:r>
      <w:r>
        <w:rPr>
          <w:rFonts w:eastAsia="Times New Roman" w:cs="Times New Roman" w:ascii="Times New Roman" w:hAnsi="Times New Roman"/>
          <w:b w:val="false"/>
          <w:bCs w:val="false"/>
          <w:color w:val="000000"/>
          <w:sz w:val="24"/>
          <w:szCs w:val="24"/>
        </w:rPr>
        <w:t xml:space="preserve"> </w:t>
      </w:r>
    </w:p>
    <w:p>
      <w:pPr>
        <w:pStyle w:val="Normal"/>
        <w:pBdr/>
        <w:spacing w:lineRule="auto" w:line="36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pBdr/>
        <w:spacing w:lineRule="auto" w:line="36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pBdr/>
        <w:spacing w:lineRule="auto" w:line="360"/>
        <w:jc w:val="both"/>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3"/>
          <w:szCs w:val="23"/>
        </w:rPr>
        <w:t xml:space="preserve">REFERÊNCIAS: </w:t>
      </w:r>
    </w:p>
    <w:p>
      <w:pPr>
        <w:pStyle w:val="Normal"/>
        <w:pBdr/>
        <w:spacing w:lineRule="auto" w:line="360"/>
        <w:jc w:val="left"/>
        <w:rPr>
          <w:rFonts w:ascii="Times New Roman" w:hAnsi="Times New Roman"/>
          <w:sz w:val="24"/>
          <w:szCs w:val="24"/>
        </w:rPr>
      </w:pPr>
      <w:r>
        <w:rPr>
          <w:rFonts w:eastAsia="Times New Roman" w:cs="Times New Roman" w:ascii="Times New Roman" w:hAnsi="Times New Roman"/>
          <w:b w:val="false"/>
          <w:i w:val="false"/>
          <w:caps w:val="false"/>
          <w:smallCaps w:val="false"/>
          <w:color w:val="222222"/>
          <w:spacing w:val="0"/>
          <w:sz w:val="24"/>
          <w:szCs w:val="24"/>
        </w:rPr>
        <w:t>ALEXANDRE, BARBARA MILONI; BRANDEMBURGO, THAÍS MEDEIROS. ACUPUNTURA NO TRATAMENTO DE DORES OROFACIAIS: REVISÃO DE LITERATURA.</w:t>
      </w:r>
      <w:r>
        <w:rPr>
          <w:rFonts w:eastAsia="Times New Roman" w:cs="Times New Roman" w:ascii="Times New Roman" w:hAnsi="Times New Roman"/>
          <w:b/>
          <w:color w:val="000000"/>
          <w:sz w:val="24"/>
          <w:szCs w:val="24"/>
        </w:rPr>
        <w:t xml:space="preserve"> </w:t>
      </w:r>
    </w:p>
    <w:p>
      <w:pPr>
        <w:pStyle w:val="Normal"/>
        <w:pBdr/>
        <w:spacing w:lineRule="auto" w:line="360"/>
        <w:jc w:val="left"/>
        <w:rPr>
          <w:rFonts w:ascii="Times New Roman" w:hAnsi="Times New Roman"/>
          <w:sz w:val="24"/>
          <w:szCs w:val="24"/>
        </w:rPr>
      </w:pPr>
      <w:r>
        <w:rPr>
          <w:rFonts w:eastAsia="Times New Roman" w:cs="Times New Roman" w:ascii="Times New Roman" w:hAnsi="Times New Roman"/>
          <w:b w:val="false"/>
          <w:i w:val="false"/>
          <w:caps w:val="false"/>
          <w:smallCaps w:val="false"/>
          <w:color w:val="222222"/>
          <w:spacing w:val="0"/>
          <w:sz w:val="24"/>
          <w:szCs w:val="24"/>
        </w:rPr>
        <w:t>COLLET, Neusa et al. Atenção terciária à criança com doença crônica na perspectiva da gestão do cuidado. Revista Gaúcha de Enfermagem, v. 43, p. e20200402, 2022.</w:t>
      </w:r>
      <w:r>
        <w:rPr>
          <w:rFonts w:eastAsia="Times New Roman" w:cs="Times New Roman" w:ascii="Times New Roman" w:hAnsi="Times New Roman"/>
          <w:b/>
          <w:color w:val="000000"/>
          <w:sz w:val="24"/>
          <w:szCs w:val="24"/>
        </w:rPr>
        <w:t xml:space="preserve"> </w:t>
      </w:r>
    </w:p>
    <w:p>
      <w:pPr>
        <w:pStyle w:val="Normal"/>
        <w:pBdr/>
        <w:spacing w:lineRule="auto" w:line="360"/>
        <w:jc w:val="left"/>
        <w:rPr>
          <w:rFonts w:ascii="Times New Roman" w:hAnsi="Times New Roman"/>
          <w:sz w:val="24"/>
          <w:szCs w:val="24"/>
        </w:rPr>
      </w:pPr>
      <w:r>
        <w:rPr>
          <w:rFonts w:eastAsia="Times New Roman" w:cs="Times New Roman" w:ascii="Times New Roman" w:hAnsi="Times New Roman"/>
          <w:b w:val="false"/>
          <w:i w:val="false"/>
          <w:caps w:val="false"/>
          <w:smallCaps w:val="false"/>
          <w:color w:val="222222"/>
          <w:spacing w:val="0"/>
          <w:sz w:val="24"/>
          <w:szCs w:val="24"/>
        </w:rPr>
        <w:t>FAUST, Alvim João et al. Abordagem multiprofissional no manejo de doenças crônicas não transmissíveis em pacientes pediátricos com diabetes e hipertensão. Revista Eletrônica Acervo Saúde, v. 23, n. 5, p. e12695-e12695, 2023.</w:t>
      </w:r>
      <w:r>
        <w:rPr>
          <w:rFonts w:eastAsia="Times New Roman" w:cs="Times New Roman" w:ascii="Times New Roman" w:hAnsi="Times New Roman"/>
          <w:b/>
          <w:color w:val="000000"/>
          <w:sz w:val="24"/>
          <w:szCs w:val="24"/>
        </w:rPr>
        <w:t xml:space="preserve"> </w:t>
      </w:r>
    </w:p>
    <w:p>
      <w:pPr>
        <w:pStyle w:val="Normal"/>
        <w:pBdr/>
        <w:spacing w:lineRule="auto" w:line="3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¹</w:t>
      </w:r>
      <w:r>
        <w:rPr>
          <w:rFonts w:eastAsia="Times New Roman" w:cs="Times New Roman" w:ascii="Times New Roman" w:hAnsi="Times New Roman"/>
          <w:color w:val="000000"/>
          <w:sz w:val="20"/>
          <w:szCs w:val="20"/>
        </w:rPr>
        <w:t>Graduado em Biomedicina pelo Centro Universitário Metropolitano da Amazônia, Belém, Pará, patrickgouvea29@gmail.com</w:t>
      </w:r>
    </w:p>
    <w:p>
      <w:pPr>
        <w:pStyle w:val="Normal"/>
        <w:pBdr/>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²Bacharel em fisioterapia  UNP UNIVERSIDADE POTIGUAR, Mossoró-RN, Oliveirafernandesfrancisconeto@gmail.com</w:t>
      </w:r>
    </w:p>
    <w:p>
      <w:pPr>
        <w:pStyle w:val="Normal"/>
        <w:pBdr/>
        <w:spacing w:lineRule="auto" w:line="240" w:before="0" w:after="0"/>
        <w:jc w:val="both"/>
        <w:rPr>
          <w:position w:val="0"/>
          <w:sz w:val="22"/>
          <w:vertAlign w:val="baseline"/>
        </w:rPr>
      </w:pPr>
      <w:r>
        <w:rPr>
          <w:rFonts w:eastAsia="Times New Roman" w:cs="Times New Roman" w:ascii="Times New Roman" w:hAnsi="Times New Roman"/>
          <w:color w:val="000000"/>
          <w:sz w:val="20"/>
          <w:szCs w:val="20"/>
          <w:vertAlign w:val="superscript"/>
        </w:rPr>
        <w:t>3</w:t>
      </w:r>
      <w:r>
        <w:rPr>
          <w:rFonts w:eastAsia="Times New Roman" w:cs="Times New Roman" w:ascii="Times New Roman" w:hAnsi="Times New Roman"/>
          <w:color w:val="000000"/>
          <w:position w:val="0"/>
          <w:sz w:val="20"/>
          <w:sz w:val="20"/>
          <w:szCs w:val="20"/>
          <w:vertAlign w:val="baseline"/>
        </w:rPr>
        <w:t xml:space="preserve">Bacharel em Psicologia pela Universidade de Pernambuco, Garanhuns–Pernambuco, </w:t>
      </w:r>
      <w:hyperlink r:id="rId2">
        <w:r>
          <w:rPr>
            <w:rStyle w:val="LinkdaInternet"/>
            <w:rFonts w:eastAsia="Times New Roman" w:cs="Times New Roman" w:ascii="Times New Roman" w:hAnsi="Times New Roman"/>
            <w:color w:val="000000"/>
            <w:position w:val="0"/>
            <w:sz w:val="20"/>
            <w:sz w:val="20"/>
            <w:szCs w:val="20"/>
            <w:u w:val="none"/>
            <w:vertAlign w:val="baseline"/>
          </w:rPr>
          <w:t>natalyaandrade841@gmail.com</w:t>
        </w:r>
      </w:hyperlink>
    </w:p>
    <w:p>
      <w:pPr>
        <w:pStyle w:val="Normal"/>
        <w:pBdr/>
        <w:spacing w:lineRule="auto" w:line="240" w:before="0" w:after="0"/>
        <w:jc w:val="both"/>
        <w:rPr>
          <w:position w:val="0"/>
          <w:sz w:val="22"/>
          <w:vertAlign w:val="baseline"/>
        </w:rPr>
      </w:pPr>
      <w:r>
        <w:rPr>
          <w:rFonts w:eastAsia="Times New Roman" w:cs="Times New Roman" w:ascii="Times New Roman" w:hAnsi="Times New Roman"/>
          <w:color w:val="000000"/>
          <w:sz w:val="20"/>
          <w:szCs w:val="20"/>
          <w:vertAlign w:val="superscript"/>
        </w:rPr>
        <w:t>4</w:t>
      </w:r>
      <w:r>
        <w:rPr>
          <w:rFonts w:eastAsia="Times New Roman" w:cs="Times New Roman" w:ascii="Times New Roman" w:hAnsi="Times New Roman"/>
          <w:color w:val="000000"/>
          <w:position w:val="0"/>
          <w:sz w:val="20"/>
          <w:sz w:val="20"/>
          <w:szCs w:val="20"/>
          <w:vertAlign w:val="baseline"/>
        </w:rPr>
        <w:t xml:space="preserve">Graduada em Odontologia, Universidade Federal de Uberlândia, Uberlândia-MG, </w:t>
      </w:r>
      <w:hyperlink r:id="rId3">
        <w:r>
          <w:rPr>
            <w:rStyle w:val="LinkdaInternet"/>
            <w:rFonts w:eastAsia="Times New Roman" w:cs="Times New Roman" w:ascii="Times New Roman" w:hAnsi="Times New Roman"/>
            <w:color w:val="000000"/>
            <w:position w:val="0"/>
            <w:sz w:val="20"/>
            <w:sz w:val="20"/>
            <w:szCs w:val="20"/>
            <w:u w:val="none"/>
            <w:vertAlign w:val="baseline"/>
          </w:rPr>
          <w:t>duanneegp@gmail.com</w:t>
        </w:r>
      </w:hyperlink>
    </w:p>
    <w:p>
      <w:pPr>
        <w:pStyle w:val="Normal"/>
        <w:pBdr/>
        <w:spacing w:lineRule="auto" w:line="240" w:before="0" w:after="0"/>
        <w:jc w:val="both"/>
        <w:rPr>
          <w:position w:val="0"/>
          <w:sz w:val="22"/>
          <w:vertAlign w:val="baseline"/>
        </w:rPr>
      </w:pPr>
      <w:r>
        <w:rPr>
          <w:rFonts w:eastAsia="Times New Roman" w:cs="Times New Roman" w:ascii="Times New Roman" w:hAnsi="Times New Roman"/>
          <w:color w:val="000000"/>
          <w:sz w:val="20"/>
          <w:szCs w:val="20"/>
          <w:vertAlign w:val="superscript"/>
        </w:rPr>
        <w:t>5</w:t>
      </w:r>
      <w:r>
        <w:rPr>
          <w:rFonts w:eastAsia="Times New Roman" w:cs="Times New Roman" w:ascii="Times New Roman" w:hAnsi="Times New Roman"/>
          <w:color w:val="000000"/>
          <w:position w:val="0"/>
          <w:sz w:val="20"/>
          <w:sz w:val="20"/>
          <w:szCs w:val="20"/>
          <w:vertAlign w:val="baseline"/>
        </w:rPr>
        <w:t xml:space="preserve">Graduando em Medicina na Faculdade Federal de Rio Grande, RS–FURG, </w:t>
      </w:r>
      <w:hyperlink r:id="rId4">
        <w:r>
          <w:rPr>
            <w:rStyle w:val="LinkdaInternet"/>
            <w:rFonts w:eastAsia="Times New Roman" w:cs="Times New Roman" w:ascii="Times New Roman" w:hAnsi="Times New Roman"/>
            <w:color w:val="000000"/>
            <w:position w:val="0"/>
            <w:sz w:val="20"/>
            <w:sz w:val="20"/>
            <w:szCs w:val="20"/>
            <w:u w:val="none"/>
            <w:vertAlign w:val="baseline"/>
          </w:rPr>
          <w:t>Gabriel.freire.medicina@gmail.com</w:t>
        </w:r>
      </w:hyperlink>
    </w:p>
    <w:p>
      <w:pPr>
        <w:pStyle w:val="Normal"/>
        <w:pBdr/>
        <w:spacing w:lineRule="auto" w:line="240" w:before="0" w:after="0"/>
        <w:jc w:val="both"/>
        <w:rPr>
          <w:position w:val="0"/>
          <w:sz w:val="22"/>
          <w:vertAlign w:val="baseline"/>
        </w:rPr>
      </w:pPr>
      <w:r>
        <w:rPr>
          <w:rFonts w:eastAsia="Times New Roman" w:cs="Times New Roman" w:ascii="Times New Roman" w:hAnsi="Times New Roman"/>
          <w:color w:val="000000"/>
          <w:sz w:val="20"/>
          <w:szCs w:val="20"/>
          <w:vertAlign w:val="superscript"/>
        </w:rPr>
        <w:t>6</w:t>
      </w:r>
      <w:r>
        <w:rPr>
          <w:rFonts w:eastAsia="Times New Roman" w:cs="Times New Roman" w:ascii="Times New Roman" w:hAnsi="Times New Roman"/>
          <w:color w:val="000000"/>
          <w:position w:val="0"/>
          <w:sz w:val="20"/>
          <w:sz w:val="20"/>
          <w:szCs w:val="20"/>
          <w:vertAlign w:val="baseline"/>
        </w:rPr>
        <w:t xml:space="preserve">Graduando em Farmácia, Universidade Federal do Maranhão, São Luís-MA, </w:t>
      </w:r>
      <w:hyperlink r:id="rId5">
        <w:r>
          <w:rPr>
            <w:rStyle w:val="LinkdaInternet"/>
            <w:rFonts w:eastAsia="Times New Roman" w:cs="Times New Roman" w:ascii="Times New Roman" w:hAnsi="Times New Roman"/>
            <w:color w:val="000000"/>
            <w:position w:val="0"/>
            <w:sz w:val="20"/>
            <w:sz w:val="20"/>
            <w:szCs w:val="20"/>
            <w:u w:val="none"/>
            <w:vertAlign w:val="baseline"/>
          </w:rPr>
          <w:t>mauriciokam335@gmail.com</w:t>
        </w:r>
      </w:hyperlink>
    </w:p>
    <w:p>
      <w:pPr>
        <w:pStyle w:val="Normal"/>
        <w:pBdr/>
        <w:spacing w:lineRule="auto" w:line="240" w:before="0" w:after="160"/>
        <w:ind w:hanging="0"/>
        <w:jc w:val="both"/>
        <w:rPr>
          <w:sz w:val="20"/>
          <w:szCs w:val="20"/>
        </w:rPr>
      </w:pPr>
      <w:r>
        <w:rPr>
          <w:rStyle w:val="LinkdaInternet"/>
          <w:rFonts w:eastAsia="Times New Roman" w:cs="Times New Roman" w:ascii="Times New Roman" w:hAnsi="Times New Roman"/>
          <w:color w:val="000000"/>
          <w:sz w:val="20"/>
          <w:szCs w:val="20"/>
          <w:u w:val="none"/>
          <w:shd w:fill="auto" w:val="clear"/>
          <w:vertAlign w:val="superscript"/>
        </w:rPr>
        <w:t>7</w:t>
      </w:r>
      <w:r>
        <w:rPr>
          <w:rStyle w:val="LinkdaInternet"/>
          <w:rFonts w:eastAsia="Times New Roman" w:cs="Times New Roman" w:ascii="Times New Roman" w:hAnsi="Times New Roman"/>
          <w:color w:val="000000"/>
          <w:position w:val="0"/>
          <w:sz w:val="20"/>
          <w:sz w:val="20"/>
          <w:szCs w:val="20"/>
          <w:u w:val="none"/>
          <w:shd w:fill="auto" w:val="clear"/>
          <w:vertAlign w:val="baseline"/>
        </w:rPr>
        <w:t xml:space="preserve">Bacharel em Enfermagem pelo Centro Universitário Planalto do Distrito Federal de Altamira, Altamira-Pará, Ml4371465@gmail.com </w:t>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1701" w:right="1134" w:gutter="0" w:header="709" w:top="1701" w:footer="709"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 w:name="Georgia">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spacing w:lineRule="auto" w:line="240" w:before="0" w:after="0"/>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spacing w:lineRule="auto" w:line="240" w:before="0" w:after="0"/>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spacing w:lineRule="auto" w:line="240"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spacing w:lineRule="auto" w:line="240" w:before="0" w:after="0"/>
      <w:jc w:val="center"/>
      <w:rPr>
        <w:color w:val="000000"/>
      </w:rPr>
    </w:pPr>
    <w:r>
      <w:rPr>
        <w:color w:val="000000"/>
      </w:rPr>
      <mc:AlternateContent>
        <mc:Choice Requires="wps">
          <w:drawing>
            <wp:anchor behindDoc="1" distT="0" distB="0" distL="0" distR="0" simplePos="0" locked="0" layoutInCell="0" allowOverlap="1" relativeHeight="3">
              <wp:simplePos x="0" y="0"/>
              <wp:positionH relativeFrom="margin">
                <wp:align>center</wp:align>
              </wp:positionH>
              <wp:positionV relativeFrom="margin">
                <wp:align>center</wp:align>
              </wp:positionV>
              <wp:extent cx="6858000" cy="12192000"/>
              <wp:effectExtent l="0" t="0" r="0" b="0"/>
              <wp:wrapNone/>
              <wp:docPr id="1" name="WordPictureWatermark1"/>
              <a:graphic xmlns:a="http://schemas.openxmlformats.org/drawingml/2006/main">
                <a:graphicData uri="http://schemas.openxmlformats.org/drawingml/2006/picture">
                  <pic:pic xmlns:pic="http://schemas.openxmlformats.org/drawingml/2006/picture">
                    <pic:nvPicPr>
                      <pic:cNvPr id="0" name="WordPictureWatermark1" descr=""/>
                      <pic:cNvPicPr/>
                    </pic:nvPicPr>
                    <pic:blipFill>
                      <a:blip r:embed="rId1"/>
                      <a:stretch/>
                    </pic:blipFill>
                    <pic:spPr>
                      <a:xfrm>
                        <a:off x="0" y="0"/>
                        <a:ext cx="6858000" cy="1219212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shape_0" stroked="f" o:allowincell="f" style="position:absolute;margin-left:0.05pt;margin-top:0pt;width:539.95pt;height:959.95pt;mso-wrap-style:none;v-text-anchor:middle;mso-position-horizontal:center;mso-position-horizontal-relative:margin;mso-position-vertical:center;mso-position-vertical-relative:margin" type="_x0000_t75">
              <v:imagedata r:id="rId1" o:detectmouseclick="t"/>
              <v:stroke color="#3465a4" joinstyle="round" endcap="flat"/>
              <w10:wrap type="none"/>
            </v:shape>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114300" distR="114300" simplePos="0" locked="0" layoutInCell="0" allowOverlap="1" relativeHeight="5">
          <wp:simplePos x="0" y="0"/>
          <wp:positionH relativeFrom="margin">
            <wp:posOffset>3004820</wp:posOffset>
          </wp:positionH>
          <wp:positionV relativeFrom="page">
            <wp:posOffset>662940</wp:posOffset>
          </wp:positionV>
          <wp:extent cx="2214245" cy="872490"/>
          <wp:effectExtent l="0" t="0" r="0" b="0"/>
          <wp:wrapTopAndBottom/>
          <wp:docPr id="2" name="Picture 1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5" descr=""/>
                  <pic:cNvPicPr>
                    <a:picLocks noChangeAspect="1" noChangeArrowheads="1"/>
                  </pic:cNvPicPr>
                </pic:nvPicPr>
                <pic:blipFill>
                  <a:blip r:embed="rId1"/>
                  <a:stretch>
                    <a:fillRect/>
                  </a:stretch>
                </pic:blipFill>
                <pic:spPr bwMode="auto">
                  <a:xfrm>
                    <a:off x="0" y="0"/>
                    <a:ext cx="2214245" cy="872490"/>
                  </a:xfrm>
                  <a:prstGeom prst="rect">
                    <a:avLst/>
                  </a:prstGeom>
                </pic:spPr>
              </pic:pic>
            </a:graphicData>
          </a:graphic>
        </wp:anchor>
      </w:drawing>
      <w:drawing>
        <wp:anchor behindDoc="1" distT="0" distB="0" distL="114300" distR="114300" simplePos="0" locked="0" layoutInCell="0" allowOverlap="1" relativeHeight="7">
          <wp:simplePos x="0" y="0"/>
          <wp:positionH relativeFrom="margin">
            <wp:posOffset>281940</wp:posOffset>
          </wp:positionH>
          <wp:positionV relativeFrom="paragraph">
            <wp:posOffset>-40005</wp:posOffset>
          </wp:positionV>
          <wp:extent cx="1783715" cy="1457325"/>
          <wp:effectExtent l="0" t="0" r="0" b="0"/>
          <wp:wrapTopAndBottom/>
          <wp:docPr id="3"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
                  <pic:cNvPicPr>
                    <a:picLocks noChangeAspect="1" noChangeArrowheads="1"/>
                  </pic:cNvPicPr>
                </pic:nvPicPr>
                <pic:blipFill>
                  <a:blip r:embed="rId2"/>
                  <a:srcRect l="0" t="9392" r="0" b="8928"/>
                  <a:stretch>
                    <a:fillRect/>
                  </a:stretch>
                </pic:blipFill>
                <pic:spPr bwMode="auto">
                  <a:xfrm>
                    <a:off x="0" y="0"/>
                    <a:ext cx="1783715" cy="1457325"/>
                  </a:xfrm>
                  <a:prstGeom prst="rect">
                    <a:avLst/>
                  </a:prstGeom>
                </pic:spPr>
              </pic:pic>
            </a:graphicData>
          </a:graphic>
        </wp:anchor>
      </w:drawing>
    </w:r>
    <w:bookmarkStart w:id="0" w:name="_GoBack"/>
    <w:bookmarkStart w:id="1" w:name="_GoBack"/>
    <w:bookmarkEnd w:id="1"/>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114300" distR="114300" simplePos="0" locked="0" layoutInCell="0" allowOverlap="1" relativeHeight="5">
          <wp:simplePos x="0" y="0"/>
          <wp:positionH relativeFrom="margin">
            <wp:posOffset>3004820</wp:posOffset>
          </wp:positionH>
          <wp:positionV relativeFrom="page">
            <wp:posOffset>662940</wp:posOffset>
          </wp:positionV>
          <wp:extent cx="2214245" cy="872490"/>
          <wp:effectExtent l="0" t="0" r="0" b="0"/>
          <wp:wrapTopAndBottom/>
          <wp:docPr id="4" name="Picture 1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5" descr=""/>
                  <pic:cNvPicPr>
                    <a:picLocks noChangeAspect="1" noChangeArrowheads="1"/>
                  </pic:cNvPicPr>
                </pic:nvPicPr>
                <pic:blipFill>
                  <a:blip r:embed="rId1"/>
                  <a:stretch>
                    <a:fillRect/>
                  </a:stretch>
                </pic:blipFill>
                <pic:spPr bwMode="auto">
                  <a:xfrm>
                    <a:off x="0" y="0"/>
                    <a:ext cx="2214245" cy="872490"/>
                  </a:xfrm>
                  <a:prstGeom prst="rect">
                    <a:avLst/>
                  </a:prstGeom>
                </pic:spPr>
              </pic:pic>
            </a:graphicData>
          </a:graphic>
        </wp:anchor>
      </w:drawing>
      <w:drawing>
        <wp:anchor behindDoc="1" distT="0" distB="0" distL="114300" distR="114300" simplePos="0" locked="0" layoutInCell="0" allowOverlap="1" relativeHeight="7">
          <wp:simplePos x="0" y="0"/>
          <wp:positionH relativeFrom="margin">
            <wp:posOffset>281940</wp:posOffset>
          </wp:positionH>
          <wp:positionV relativeFrom="paragraph">
            <wp:posOffset>-40005</wp:posOffset>
          </wp:positionV>
          <wp:extent cx="1783715" cy="1457325"/>
          <wp:effectExtent l="0" t="0" r="0" b="0"/>
          <wp:wrapTopAndBottom/>
          <wp:docPr id="5"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 descr=""/>
                  <pic:cNvPicPr>
                    <a:picLocks noChangeAspect="1" noChangeArrowheads="1"/>
                  </pic:cNvPicPr>
                </pic:nvPicPr>
                <pic:blipFill>
                  <a:blip r:embed="rId2"/>
                  <a:srcRect l="0" t="9392" r="0" b="8928"/>
                  <a:stretch>
                    <a:fillRect/>
                  </a:stretch>
                </pic:blipFill>
                <pic:spPr bwMode="auto">
                  <a:xfrm>
                    <a:off x="0" y="0"/>
                    <a:ext cx="1783715" cy="1457325"/>
                  </a:xfrm>
                  <a:prstGeom prst="rect">
                    <a:avLst/>
                  </a:prstGeom>
                </pic:spPr>
              </pic:pic>
            </a:graphicData>
          </a:graphic>
        </wp:anchor>
      </w:drawing>
    </w:r>
    <w:bookmarkStart w:id="2" w:name="_GoBack"/>
    <w:bookmarkStart w:id="3" w:name="_GoBack"/>
    <w:bookmarkEnd w:id="3"/>
  </w:p>
</w:hdr>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pt-BR" w:eastAsia="pt-BR"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7966ce"/>
    <w:rPr>
      <w:rFonts w:ascii="Cambria" w:hAnsi="Cambria" w:eastAsia="Cambria" w:cs="" w:asciiTheme="minorHAnsi" w:cstheme="minorBidi" w:eastAsiaTheme="minorHAnsi" w:hAnsiTheme="minorHAnsi"/>
      <w:lang w:eastAsia="en-US"/>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next w:val="Normal"/>
    <w:qFormat/>
    <w:pPr>
      <w:keepNext w:val="true"/>
      <w:keepLines/>
      <w:spacing w:before="480" w:after="120"/>
    </w:pPr>
    <w:rPr>
      <w:b/>
      <w:sz w:val="72"/>
      <w:szCs w:val="72"/>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7966ce"/>
    <w:pPr>
      <w:tabs>
        <w:tab w:val="clear" w:pos="720"/>
        <w:tab w:val="center" w:pos="4252" w:leader="none"/>
        <w:tab w:val="right" w:pos="8504" w:leader="none"/>
      </w:tabs>
      <w:spacing w:lineRule="auto" w:line="240" w:before="0" w:after="0"/>
    </w:pPr>
    <w:rPr>
      <w:rFonts w:ascii="Cambria" w:hAnsi="Cambria" w:eastAsia="Cambria" w:cs="" w:asciiTheme="minorHAnsi" w:cstheme="minorBidi" w:eastAsiaTheme="minorHAnsi" w:hAnsiTheme="minorHAnsi"/>
      <w:lang w:eastAsia="en-US"/>
    </w:rPr>
  </w:style>
  <w:style w:type="paragraph" w:styleId="Rodap">
    <w:name w:val="Footer"/>
    <w:basedOn w:val="CabealhoeRodap"/>
    <w:pPr/>
    <w:rPr/>
  </w:style>
  <w:style w:type="paragraph" w:styleId="ABNT">
    <w:name w:val="ABNT"/>
    <w:basedOn w:val="Normal"/>
    <w:qFormat/>
    <w:pPr>
      <w:spacing w:lineRule="auto" w:line="360"/>
      <w:ind w:firstLine="709"/>
      <w:jc w:val="both"/>
    </w:pPr>
    <w:rPr>
      <w:rFonts w:ascii="Times New Roman" w:hAnsi="Times New Roman" w:eastAsia="Cambria" w:cs="" w:cstheme="minorBidi" w:eastAsiaTheme="minorHAnsi"/>
      <w:sz w:val="24"/>
      <w:lang w:eastAsia="en-U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atalyaandrade841@gmail.com" TargetMode="External"/><Relationship Id="rId3" Type="http://schemas.openxmlformats.org/officeDocument/2006/relationships/hyperlink" Target="mailto:duanneegp@gmail.com" TargetMode="External"/><Relationship Id="rId4" Type="http://schemas.openxmlformats.org/officeDocument/2006/relationships/hyperlink" Target="mailto:Gabriel.freire.medicina@gmail.com" TargetMode="External"/><Relationship Id="rId5" Type="http://schemas.openxmlformats.org/officeDocument/2006/relationships/hyperlink" Target="mailto:mauriciokam335@gmail.co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T9cXQRV0YiWKkuspiMHLvVjtOIw==">CgMxLjA4AHIhMUlEbC1ST1JaR2V6MF9xVzFUVTBDLVBlaWpTZFNsVFow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Application>LibreOffice/7.3.5.2$Windows_X86_64 LibreOffice_project/184fe81b8c8c30d8b5082578aee2fed2ea847c01</Application>
  <AppVersion>15.0000</AppVersion>
  <Pages>2</Pages>
  <Words>573</Words>
  <Characters>3777</Characters>
  <CharactersWithSpaces>4334</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2023-08-17T23:10:00Z</dcterms:created>
  <dc:creator>lenovo</dc:creator>
  <dc:description/>
  <dc:language>pt-BR</dc:language>
  <cp:lastModifiedBy/>
  <dcterms:modified xsi:type="dcterms:W3CDTF">2023-08-26T19:46:42Z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