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12" w:val="single"/>
        </w:pBdr>
        <w:jc w:val="center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Área de submissão: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Fitossanidade</w:t>
      </w:r>
    </w:p>
    <w:p w:rsidR="00000000" w:rsidDel="00000000" w:rsidP="00000000" w:rsidRDefault="00000000" w:rsidRPr="00000000" w14:paraId="00000004">
      <w:pPr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1320"/>
        </w:tabs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IDENTIFICAÇÃO DE AGENTES ETIOLÓGICOS CAUSADORES DE NECROSE FOLIAR EM VIDEIRAS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1320"/>
        </w:tabs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ab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Samira Moreira Soares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Franklin França dos Santos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Eduardo Monteiro de Sousa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Jerrian Matos Andrade, José Heron Inácio Ferreira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Almir Rogerio Evangelista de Souza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Instituto Federal de Alagoas – IFAL/Campus Piranhas, Piranhas-AL, e-mail: sms8@aluno.ifal.edu.br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RESUMO: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No Alto sertão Sergipano o cultivo de uva (</w:t>
      </w:r>
      <w:r w:rsidDel="00000000" w:rsidR="00000000" w:rsidRPr="00000000">
        <w:rPr>
          <w:i w:val="1"/>
          <w:sz w:val="24"/>
          <w:szCs w:val="24"/>
          <w:vertAlign w:val="baseline"/>
          <w:rtl w:val="0"/>
        </w:rPr>
        <w:t xml:space="preserve">Vitis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spp.) está se tornando cada vez mais presente, principalmente das variedades BRS Vitória e Isabel. Contudo, as videiras </w:t>
      </w:r>
      <w:r w:rsidDel="00000000" w:rsidR="00000000" w:rsidRPr="00000000">
        <w:rPr>
          <w:sz w:val="24"/>
          <w:szCs w:val="24"/>
          <w:rtl w:val="0"/>
        </w:rPr>
        <w:t xml:space="preserve">vêm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sendo acometidas por fitopatógenos que causam necrose foliar e, consequentemente, dimin</w:t>
      </w:r>
      <w:r w:rsidDel="00000000" w:rsidR="00000000" w:rsidRPr="00000000">
        <w:rPr>
          <w:sz w:val="24"/>
          <w:szCs w:val="24"/>
          <w:rtl w:val="0"/>
        </w:rPr>
        <w:t xml:space="preserve">ue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a produtividade dos agricultores, principalmente na época chuvosa do ano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abril a agosto. No presente estudo, o objetivo foi identificar os agentes etiológicos que acometem a videira. A coleta de materiais foi realizada em lotes de agricultura familiar no P</w:t>
      </w:r>
      <w:r w:rsidDel="00000000" w:rsidR="00000000" w:rsidRPr="00000000">
        <w:rPr>
          <w:sz w:val="24"/>
          <w:szCs w:val="24"/>
          <w:rtl w:val="0"/>
        </w:rPr>
        <w:t xml:space="preserve">erímetro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Irrigado Califórnia, município de Canindé de São Francisco - SE. As folhas com sintomas necróticos nos parreirais foram levadas ao laboratório de Fitossanidade do IFAL, Campus Piranhas. Utilizando o microscópio óptico de 40x para a identificação, foram encontradas pústulas de coloração amarelada na região inferior de folhas jovens e maduras, características do fungo </w:t>
      </w:r>
      <w:r w:rsidDel="00000000" w:rsidR="00000000" w:rsidRPr="00000000">
        <w:rPr>
          <w:i w:val="1"/>
          <w:sz w:val="24"/>
          <w:szCs w:val="24"/>
          <w:vertAlign w:val="baseline"/>
          <w:rtl w:val="0"/>
        </w:rPr>
        <w:t xml:space="preserve">Phakopsora euvitis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Y. Ono. (Ordem Uredinales), causador da ferrugem. Em folhas com manchas encharcadas, que vistas contra a luz parecem manchas de óleo, foi detectado um crescimento pulverulento da cor branca na parte abaxial, sendo o agente causal o oomiceto </w:t>
      </w:r>
      <w:r w:rsidDel="00000000" w:rsidR="00000000" w:rsidRPr="00000000">
        <w:rPr>
          <w:i w:val="1"/>
          <w:sz w:val="24"/>
          <w:szCs w:val="24"/>
          <w:vertAlign w:val="baseline"/>
          <w:rtl w:val="0"/>
        </w:rPr>
        <w:t xml:space="preserve">Plasmopara viticola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(Berk &amp; Curtis) Berl &amp; de Toni, causador do míldio.</w:t>
      </w:r>
    </w:p>
    <w:p w:rsidR="00000000" w:rsidDel="00000000" w:rsidP="00000000" w:rsidRDefault="00000000" w:rsidRPr="00000000" w14:paraId="0000000C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PALAVRAS-CHAVE: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vertAlign w:val="baseline"/>
          <w:rtl w:val="0"/>
        </w:rPr>
        <w:t xml:space="preserve">Vitis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spp</w:t>
      </w:r>
      <w:r w:rsidDel="00000000" w:rsidR="00000000" w:rsidRPr="00000000">
        <w:rPr>
          <w:i w:val="1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, </w:t>
      </w:r>
      <w:r w:rsidDel="00000000" w:rsidR="00000000" w:rsidRPr="00000000">
        <w:rPr>
          <w:i w:val="1"/>
          <w:sz w:val="24"/>
          <w:szCs w:val="24"/>
          <w:vertAlign w:val="baseline"/>
          <w:rtl w:val="0"/>
        </w:rPr>
        <w:t xml:space="preserve">Phakopsora euvitis, Plasmopara viticola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AGRADECIMENTOS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À Pró-Reitoria de Pesquisa, Pós-Graduação e Inovação do Ifal (PRPPI), ao Conselho Nacional de Desenvolvimento Científico e Tecnológico (CNPq) e ao Ifal, </w:t>
      </w:r>
      <w:r w:rsidDel="00000000" w:rsidR="00000000" w:rsidRPr="00000000">
        <w:rPr>
          <w:i w:val="1"/>
          <w:sz w:val="24"/>
          <w:szCs w:val="24"/>
          <w:vertAlign w:val="baseline"/>
          <w:rtl w:val="0"/>
        </w:rPr>
        <w:t xml:space="preserve">Campus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Piranhas.</w:t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701" w:left="1701" w:right="1134" w:header="284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0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II Semana de Agronomia, realizada no IFAL/Campus Piranhas de 13 a 15 de agosto de 2019.</w:t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0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III Semana de Agronomia, realizada no IFAL -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Campus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Piranhas de 13 a 15 de setembro de 2023.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5166360</wp:posOffset>
          </wp:positionH>
          <wp:positionV relativeFrom="paragraph">
            <wp:posOffset>-19049</wp:posOffset>
          </wp:positionV>
          <wp:extent cx="634365" cy="90551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19" l="4775" r="65407" t="6961"/>
                  <a:stretch>
                    <a:fillRect/>
                  </a:stretch>
                </pic:blipFill>
                <pic:spPr>
                  <a:xfrm>
                    <a:off x="0" y="0"/>
                    <a:ext cx="634365" cy="9055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551180</wp:posOffset>
          </wp:positionH>
          <wp:positionV relativeFrom="paragraph">
            <wp:posOffset>12065</wp:posOffset>
          </wp:positionV>
          <wp:extent cx="4289425" cy="857250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58282" l="28374" r="6321" t="18499"/>
                  <a:stretch>
                    <a:fillRect/>
                  </a:stretch>
                </pic:blipFill>
                <pic:spPr>
                  <a:xfrm>
                    <a:off x="0" y="0"/>
                    <a:ext cx="4289425" cy="857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270" w:hanging="360"/>
      <w:jc w:val="both"/>
    </w:pPr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bidi="pt-PT" w:eastAsia="pt-PT" w:val="pt-PT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pt-PT" w:eastAsia="pt-PT" w:val="pt-PT"/>
    </w:rPr>
  </w:style>
  <w:style w:type="character" w:styleId="CorpodetextoChar">
    <w:name w:val="Corpo de texto Char"/>
    <w:next w:val="Corpodetexto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pt-PT" w:eastAsia="pt-PT" w:val="pt-PT"/>
    </w:rPr>
  </w:style>
  <w:style w:type="paragraph" w:styleId="Heading1">
    <w:name w:val="Heading 1"/>
    <w:basedOn w:val="Normal"/>
    <w:next w:val="Heading1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="1270" w:leftChars="-1" w:rightChars="0" w:hanging="360" w:firstLineChars="-1"/>
      <w:jc w:val="both"/>
      <w:textDirection w:val="btLr"/>
      <w:textAlignment w:val="top"/>
      <w:outlineLvl w:val="1"/>
    </w:pPr>
    <w:rPr>
      <w:rFonts w:ascii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pt-PT" w:eastAsia="pt-PT" w:val="pt-PT"/>
    </w:rPr>
  </w:style>
  <w:style w:type="paragraph" w:styleId="Cabeçalho">
    <w:name w:val="Cabeçalho"/>
    <w:basedOn w:val="Normal"/>
    <w:next w:val="Cabeçalho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bidi="pt-PT" w:eastAsia="pt-PT" w:val="pt-PT"/>
    </w:rPr>
  </w:style>
  <w:style w:type="character" w:styleId="CabeçalhoChar">
    <w:name w:val="Cabeçalho Char"/>
    <w:next w:val="Cabeçalho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 w:bidi="pt-PT" w:eastAsia="pt-PT" w:val="pt-PT"/>
    </w:rPr>
  </w:style>
  <w:style w:type="paragraph" w:styleId="Rodapé">
    <w:name w:val="Rodapé"/>
    <w:basedOn w:val="Normal"/>
    <w:next w:val="Rodapé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bidi="pt-PT" w:eastAsia="pt-PT" w:val="pt-PT"/>
    </w:rPr>
  </w:style>
  <w:style w:type="character" w:styleId="RodapéChar">
    <w:name w:val="Rodapé Char"/>
    <w:next w:val="Rodapé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 w:bidi="pt-PT" w:eastAsia="pt-PT" w:val="pt-PT"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pt-PT" w:eastAsia="pt-PT" w:val="pt-PT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pt-PT" w:eastAsia="pt-PT" w:val="pt-PT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1"/>
    <w:pPr>
      <w:widowControl w:val="0"/>
      <w:suppressAutoHyphens w:val="1"/>
      <w:autoSpaceDE w:val="0"/>
      <w:autoSpaceDN w:val="0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bidi="pt-PT" w:eastAsia="pt-PT" w:val="pt-PT"/>
    </w:rPr>
  </w:style>
  <w:style w:type="character" w:styleId="RecuodecorpodetextoChar">
    <w:name w:val="Recuo de corpo de texto Char"/>
    <w:next w:val="Recuodecorpodetexto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 w:bidi="pt-PT" w:eastAsia="pt-PT" w:val="pt-PT"/>
    </w:rPr>
  </w:style>
  <w:style w:type="paragraph" w:styleId="Textodenotaderodapé">
    <w:name w:val="Texto de nota de rodapé"/>
    <w:basedOn w:val="Normal"/>
    <w:next w:val="Textodenotaderodapé"/>
    <w:autoRedefine w:val="0"/>
    <w:hidden w:val="0"/>
    <w:qFormat w:val="1"/>
    <w:pPr>
      <w:widowControl w:val="1"/>
      <w:suppressAutoHyphens w:val="1"/>
      <w:autoSpaceDE w:val="1"/>
      <w:autoSpaceDN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pt-BR"/>
    </w:rPr>
  </w:style>
  <w:style w:type="character" w:styleId="TextodenotaderodapéChar">
    <w:name w:val="Texto de nota de rodapé Char"/>
    <w:next w:val="TextodenotaderodapéChar"/>
    <w:autoRedefine w:val="0"/>
    <w:hidden w:val="0"/>
    <w:qFormat w:val="0"/>
    <w:rPr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Ref.denotaderodapé">
    <w:name w:val="Ref. de nota de rodapé"/>
    <w:next w:val="Ref.denotaderodapé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A0">
    <w:name w:val="A0"/>
    <w:next w:val="A0"/>
    <w:autoRedefine w:val="0"/>
    <w:hidden w:val="0"/>
    <w:qFormat w:val="0"/>
    <w:rPr>
      <w:b w:val="1"/>
      <w:bCs w:val="1"/>
      <w:color w:val="000000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A11">
    <w:name w:val="A11"/>
    <w:next w:val="A11"/>
    <w:autoRedefine w:val="0"/>
    <w:hidden w:val="0"/>
    <w:qFormat w:val="0"/>
    <w:rPr>
      <w:color w:val="000000"/>
      <w:w w:val="100"/>
      <w:position w:val="-1"/>
      <w:sz w:val="11"/>
      <w:szCs w:val="11"/>
      <w:effect w:val="none"/>
      <w:vertAlign w:val="baseline"/>
      <w:cs w:val="0"/>
      <w:em w:val="none"/>
      <w:lang/>
    </w:rPr>
  </w:style>
  <w:style w:type="paragraph" w:styleId="Legenda">
    <w:name w:val="Legenda"/>
    <w:basedOn w:val="Normal"/>
    <w:next w:val="Normal"/>
    <w:autoRedefine w:val="0"/>
    <w:hidden w:val="0"/>
    <w:qFormat w:val="0"/>
    <w:pPr>
      <w:widowControl w:val="1"/>
      <w:suppressAutoHyphens w:val="1"/>
      <w:autoSpaceDE w:val="1"/>
      <w:autoSpaceDN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b w:val="1"/>
      <w:b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Normal1">
    <w:name w:val="Normal1"/>
    <w:next w:val="Normal1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AJeTihQ+8Ffac9DMkR2CAU35/w==">CgMxLjAyCGguZ2pkZ3hzOAByITF6M1owTk9lc3pqNkIzbHcwZ2tiM0lkVTcwQkFNNE5FYQ==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2023-08-27T13:48:00Z</dcterms:created>
  <dc:creator>Professor</dc:creator>
</cp:coreProperties>
</file>