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UTILIZAÇÃO DE RECURSOS TECNOLÓGICOS NO AUXÍLIO DO PLANEJAMENTO VIRTUAL NA CIRURGIA ORTOGNÁTICA 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Thayane da Silva Areco¹; Letícia Ellen Lima de Souza¹; Ana Beatriz Barbosa de Andrade¹; Marianna Dayane Alves de Souza dos Santos¹; Raimundo Rômulo Martins Júnior².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Centro Universitário Maurício de Nassau, Recife- PE.</w:t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Docente do Centro Universitário Maurício de Nassau, Recife-PE.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Thayaneareco@gmail.com</w:t>
      </w:r>
    </w:p>
    <w:p w:rsidR="00000000" w:rsidDel="00000000" w:rsidP="00000000" w:rsidRDefault="00000000" w:rsidRPr="00000000" w14:paraId="00000009">
      <w:pPr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cirurgia ortognática permite, através das osteotomias da face média e mandíbula, corrigir as desproporções maxilomandibulares e assimetrias faciais. Visa resolver problemas funcionais e estéticas de queixas do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como a utilização de softwares no planejamento de cirurgias ortognáticas, pode fornecer maior precisão da execução da técnica.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pesquisa bibliográfica exploratória de caráter descritivo que utilizou como fonte de coleta as bases de dados Pubmed/Medline, BVS e Scielo. A busca por artigos foi realizada utilizando os seguintes descritores: Cirurgia Ortognática,  Os critérios considerados foram: trabalhos publicados nos últimos cinco anos, nos idiomas português e inglês, com relevância científica necessária.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softwares são usados no planejamento virtual, para melhorar a precisão e diminuição do tempo de trabalho do pré e pós operatório. O planejamento tridimensional (3D) permite o estudo prévio das estruturas ósseas, com as proporções de medidas reais. São agregados no protocolo de possibilidades tecnológico com tomografias computadorizadas e reconstrução 3D, escaneamentos intraorais e maneja do sistema CAD/ CAM, também agrega no planejamento virtual, no qual, é utilizado para avaliação diagnóstica, planejamento cirúrgico e impressão de guias cirúrgicas.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planejamento virtual de cirurgias ortognáticas utilizando recursos tecnológicos, apesar de alguns possuir o custo elevado para sua obtenção, as vantagens de redução de tempo de trabalho, precisão do tratamento e reprodutibilidade dos resultados simulados, essas soluções destacam-se sobre as desvantagens de custo.</w:t>
      </w:r>
    </w:p>
    <w:p w:rsidR="00000000" w:rsidDel="00000000" w:rsidP="00000000" w:rsidRDefault="00000000" w:rsidRPr="00000000" w14:paraId="0000000C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Cirurgia ortognática. Cirurgia assistida por computador. Sistemas de navegação cirúrgica.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Novas Tecnologias.</w:t>
      </w:r>
    </w:p>
    <w:sectPr>
      <w:headerReference r:id="rId7" w:type="default"/>
      <w:footerReference r:id="rId8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-139298</wp:posOffset>
          </wp:positionV>
          <wp:extent cx="7572375" cy="787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3O0aoxMEMUMIDZeNigE4QWdnQ==">CgMxLjA4AHIhMXh2Nk9NZ0JzMlRaUnNpMGZlRDkxaW9ESFNVMGw5V0Zi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