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006E6BE3" w:rsidR="001478EE" w:rsidRDefault="00033C24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C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DOENÇAS RESPIRATÓRIAS AGUDAS EM LACTENTES: ABORDAGEM TERAPÊUTICA E PREVENÇÃO DE COMPLICAÇÕES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1C3BBD4B" w:rsidR="007D585B" w:rsidRPr="004838E0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2761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Carla Guerra Brugnera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778DF13B" w:rsidR="007D585B" w:rsidRPr="004838E0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501446CF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Marciely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de Lima Abreu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1665DFB1" w:rsidR="00FA5B62" w:rsidRPr="004838E0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marciellyabreu_ma@hotmail.com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A512C19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Gabriela Vasconcelos Cisne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7516F0C" w:rsidR="00F211FD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Anagarielav.cisne@gmail.com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794B8AE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Maurício Medeiros de Freitas Neto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B511601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mauricio.medfn@gmail.com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51159350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Yasmim Figueiredo Pereira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CC82C88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yasmimfigueiredop@hotmail.com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62F03C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Augusto Mattei Battisti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1D259CDB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gabriel.a.m.battisti@gmail.com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2F05769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Bárbara de Pinho Prisco Damasceno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C1672C3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dra.barbaraprisco@gmail.com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0ED4C21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Fernandes Murad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15E50F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gabrielmurad14@gmail.com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D280D0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Catiane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Santana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3744D92C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Katianepvh@hotmail.com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E5615A1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Carlos Daniel Spindola Melo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4A3338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danielspindolamelo2002@gmail.com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1F2772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Marcos Gonçalves Amorim Dos Santos Filho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185385A7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marcosgoncalves1502@gmail.com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4AE432E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Lys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Ponte Moreira Baratta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D4AFE04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lysponte@gmail.com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A0B03B8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Guilherme Sousa Batista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511CA009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guilherme.sousa.batista@hotmail.com</w:t>
        </w:r>
      </w:hyperlink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3C0C491A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 Azevedo Sena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8C04AA5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victorazevedo751@gmail.com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148211C4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Paula Rodrigues da Silva e Silva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0B00103A" w:rsidR="00646C7B" w:rsidRPr="004838E0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anarozeno2@hotmail.com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7034A9CF" w:rsidR="00F04186" w:rsidRPr="00BB022F" w:rsidRDefault="008503F0" w:rsidP="00033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doenças respiratórias agudas (DRA) representam uma das principais causas de morbidade e mortalidade em lactentes, especialmente em países em desenvolvimento. Essas condições incluem doenças como </w:t>
      </w:r>
      <w:proofErr w:type="spellStart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bronquiolite</w:t>
      </w:r>
      <w:proofErr w:type="spellEnd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pneumonia, resfriados comuns e laringite, que podem ser desencadeadas por vírus como o respiratório sincicial (VSR), influenza e rinovírus. A alta vulnerabilidade do sistema respiratório dos lactentes, combinada com o seu sistema imunológico ainda em desenvolvimento, torna essas infecções especialmente perigosas. O tratamento e a prevenção adequados são essenciais para reduzir o risco de complicações graves e garantir uma recuperação completa.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xplorar as abordagens terapêuticas mais eficazes no tratamento das doenças respiratórias agudas em lactentes, além de discutir as estratégias de prevenção para evitar complicações.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140FE1">
        <w:rPr>
          <w:rFonts w:ascii="Times New Roman" w:hAnsi="Times New Roman" w:cs="Times New Roman"/>
          <w:sz w:val="24"/>
          <w:szCs w:val="24"/>
        </w:rPr>
        <w:t>Doenças Respiratórias A</w:t>
      </w:r>
      <w:r w:rsidR="00140FE1" w:rsidRPr="00140FE1">
        <w:rPr>
          <w:rFonts w:ascii="Times New Roman" w:hAnsi="Times New Roman" w:cs="Times New Roman"/>
          <w:sz w:val="24"/>
          <w:szCs w:val="24"/>
        </w:rPr>
        <w:t>gudas</w:t>
      </w:r>
      <w:r w:rsidR="00140FE1">
        <w:rPr>
          <w:rFonts w:ascii="Times New Roman" w:hAnsi="Times New Roman" w:cs="Times New Roman"/>
          <w:sz w:val="24"/>
          <w:szCs w:val="24"/>
        </w:rPr>
        <w:t>”</w:t>
      </w:r>
      <w:r w:rsidR="00140FE1" w:rsidRPr="00140FE1">
        <w:rPr>
          <w:rFonts w:ascii="Times New Roman" w:hAnsi="Times New Roman" w:cs="Times New Roman"/>
          <w:sz w:val="24"/>
          <w:szCs w:val="24"/>
        </w:rPr>
        <w:t xml:space="preserve">, </w:t>
      </w:r>
      <w:r w:rsidR="00140FE1">
        <w:rPr>
          <w:rFonts w:ascii="Times New Roman" w:hAnsi="Times New Roman" w:cs="Times New Roman"/>
          <w:sz w:val="24"/>
          <w:szCs w:val="24"/>
        </w:rPr>
        <w:t>“L</w:t>
      </w:r>
      <w:r w:rsidR="00140FE1" w:rsidRPr="00140FE1">
        <w:rPr>
          <w:rFonts w:ascii="Times New Roman" w:hAnsi="Times New Roman" w:cs="Times New Roman"/>
          <w:sz w:val="24"/>
          <w:szCs w:val="24"/>
        </w:rPr>
        <w:t>actentes</w:t>
      </w:r>
      <w:r w:rsidR="00140FE1">
        <w:rPr>
          <w:rFonts w:ascii="Times New Roman" w:hAnsi="Times New Roman" w:cs="Times New Roman"/>
          <w:sz w:val="24"/>
          <w:szCs w:val="24"/>
        </w:rPr>
        <w:t>”, “P</w:t>
      </w:r>
      <w:r w:rsidR="00140FE1" w:rsidRPr="00140FE1">
        <w:rPr>
          <w:rFonts w:ascii="Times New Roman" w:hAnsi="Times New Roman" w:cs="Times New Roman"/>
          <w:sz w:val="24"/>
          <w:szCs w:val="24"/>
        </w:rPr>
        <w:t>revenção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resultados mostraram que o tratamento das doenças respiratórias agudas em lactentes varia conforme a gravidade da doença e os agentes causadores. Nos casos mais leves, a abordagem principal é o alívio dos sintomas, como a utilização de soro fisiológico para descongestionar as vias aéreas e a hidratação adequada. Quando há sinais de obstrução das vias aéreas ou dificuldade respiratória, é indicado o uso de </w:t>
      </w:r>
      <w:proofErr w:type="spellStart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broncodilatadores</w:t>
      </w:r>
      <w:proofErr w:type="spellEnd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ajudar na dilatação das vias respiratórias e melhorar a oxigenação. No entanto, o uso indiscriminado de medicamentos, como os corticoides, deve ser evitado, pois não há evidências sólidas de sua eficácia em casos virais, e seu us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pode trazer efeitos adversos. </w:t>
      </w:r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Nos casos mais graves, como </w:t>
      </w:r>
      <w:proofErr w:type="spellStart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bronquiolite</w:t>
      </w:r>
      <w:proofErr w:type="spellEnd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ou pneumonia, o tratamento pode envolver a administração de oxigênio suplementar e, em alguns casos, a ventilação mecânica. Além disso, a fisioterapia respiratória é recomendada para auxiliar na remoção das secreções, principalmente nos casos em que 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há dificuldade de expectoração. </w:t>
      </w:r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prevenção das complicações das DRA em lactentes envolve uma combinação</w:t>
      </w:r>
      <w:r w:rsidR="00140F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de estratégias. A principal delas é a vacinação, como a vacina contra o vírus sincicial respiratório (VSR), especialmente em lactentes prematuros ou com </w:t>
      </w:r>
      <w:proofErr w:type="spellStart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comorbidades</w:t>
      </w:r>
      <w:proofErr w:type="spellEnd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O aleitamento materno também é uma estratégia importante, pois fortalece o sistema imunológico do lactente. Além disso, medidas de controle de infecções, como a lavagem das mãos e a redução da exposição a ambientes com fumos ou poluentes, são cruciais para prevenir a tran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smissão de vírus respiratórios. </w:t>
      </w:r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Estudos recentes também destacam a importância da educação dos pais e cuidadores sobre a identificação precoce dos sinais de complicações respiratórias, como dificuldade respiratória ou cianose, para que busquem atendimento médico adequado antes que a situação se agrave.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doenças respiratórias agudas em lactentes são uma preocupação significativa devido ao risco de complicações graves. A abordagem terapêutica deve ser individualizada, com base na gravidade da condição, sendo fundamental o uso de medicamentos adequados e técnicas não farmacológicas, como a fisioterapia respiratória. A prevenção de complicações deve ser uma prioridade, com ênfase na vacinação, aleitamento materno e medidas de controle de infecção. A educação dos pais é essencial para garantir que os lactentes recebam os cuidados apropriados e evitar complicações </w:t>
      </w:r>
      <w:proofErr w:type="gramStart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Embora os avanços nas terapias e na prevenção tenham reduzido </w:t>
      </w:r>
      <w:proofErr w:type="gramStart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="00033C24" w:rsidRP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mortalidade, a vigilância constante e a abordagem multidisciplinar continuam sendo fundamentais para o manejo eficaz das doenças respiratórias agudas em lactentes.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774B6681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140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Doenças Respiratórias Agudas, Lactentes, </w:t>
      </w:r>
      <w:r w:rsidR="00140FE1" w:rsidRPr="00140FE1">
        <w:rPr>
          <w:rFonts w:ascii="Times New Roman" w:eastAsia="Times New Roman" w:hAnsi="Times New Roman" w:cs="Times New Roman"/>
          <w:color w:val="000000"/>
          <w:sz w:val="24"/>
          <w:szCs w:val="24"/>
        </w:rPr>
        <w:t>Prevenção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57F05C65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4838E0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37C189BC" w14:textId="3B348B48" w:rsidR="00140FE1" w:rsidRDefault="00140FE1" w:rsidP="00140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FE1">
        <w:rPr>
          <w:rFonts w:ascii="Times New Roman" w:hAnsi="Times New Roman" w:cs="Times New Roman"/>
          <w:sz w:val="24"/>
          <w:szCs w:val="24"/>
        </w:rPr>
        <w:t xml:space="preserve">ANDRADE, Viviane Nascimento Dias </w:t>
      </w:r>
      <w:proofErr w:type="gramStart"/>
      <w:r w:rsidRPr="00140FE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40FE1">
        <w:rPr>
          <w:rFonts w:ascii="Times New Roman" w:hAnsi="Times New Roman" w:cs="Times New Roman"/>
          <w:sz w:val="24"/>
          <w:szCs w:val="24"/>
        </w:rPr>
        <w:t xml:space="preserve"> al. Perfil das internações por causas respiratórias em duas unidades de terapia intensiva pediátricas em Salvador, Bahia. Revista Baiana de Saúde Pública, v. 40, n. 1, 2016.</w:t>
      </w:r>
    </w:p>
    <w:p w14:paraId="7B2D02D5" w14:textId="0A41BD3A" w:rsidR="00140FE1" w:rsidRDefault="00140FE1" w:rsidP="00140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FE1">
        <w:rPr>
          <w:rFonts w:ascii="Times New Roman" w:hAnsi="Times New Roman" w:cs="Times New Roman"/>
          <w:sz w:val="24"/>
          <w:szCs w:val="24"/>
        </w:rPr>
        <w:t xml:space="preserve">BEBER, Lílian Corrêa Costa </w:t>
      </w:r>
      <w:proofErr w:type="gramStart"/>
      <w:r w:rsidRPr="00140FE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40FE1">
        <w:rPr>
          <w:rFonts w:ascii="Times New Roman" w:hAnsi="Times New Roman" w:cs="Times New Roman"/>
          <w:sz w:val="24"/>
          <w:szCs w:val="24"/>
        </w:rPr>
        <w:t xml:space="preserve"> al. Fatores de risco para doenças respiratórias em crianças brasileiras: Revisão Integrativa. Revista Interdisciplinar de Estudos em Saúde, v. 9, n. 1, p. 26-38, 2020.</w:t>
      </w:r>
    </w:p>
    <w:p w14:paraId="170514F7" w14:textId="39B033D7" w:rsidR="00140FE1" w:rsidRDefault="00140FE1" w:rsidP="00140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FE1">
        <w:rPr>
          <w:rFonts w:ascii="Times New Roman" w:hAnsi="Times New Roman" w:cs="Times New Roman"/>
          <w:sz w:val="24"/>
          <w:szCs w:val="24"/>
        </w:rPr>
        <w:t>NEGRINI, KENIA LUIZ; SILVA, MARTA DE MELO OLIVEIRA E. Prevenção das infecções respiratórias agudas em crianças de 0-5 anos em uma unidade de saúde da família. In: 12º Congresso Internacional da Rede Unida. 2016.</w:t>
      </w:r>
    </w:p>
    <w:p w14:paraId="546D0C7D" w14:textId="0BF0B4A4" w:rsidR="008409B1" w:rsidRDefault="00140FE1" w:rsidP="00140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FE1">
        <w:rPr>
          <w:rFonts w:ascii="Times New Roman" w:hAnsi="Times New Roman" w:cs="Times New Roman"/>
          <w:sz w:val="24"/>
          <w:szCs w:val="24"/>
        </w:rPr>
        <w:t xml:space="preserve">PASSOS, Saulo Duarte </w:t>
      </w:r>
      <w:proofErr w:type="gramStart"/>
      <w:r w:rsidRPr="00140FE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40FE1">
        <w:rPr>
          <w:rFonts w:ascii="Times New Roman" w:hAnsi="Times New Roman" w:cs="Times New Roman"/>
          <w:sz w:val="24"/>
          <w:szCs w:val="24"/>
        </w:rPr>
        <w:t xml:space="preserve"> al. Doenças respiratórias agudas em crianças brasileiras: os cuidadores são capazes de detectar os primeiros sinais de alerta?. Revista Paulista de Pediatria, v. 36, p. 3-9, 2018.</w:t>
      </w:r>
    </w:p>
    <w:p w14:paraId="2C4EB3D2" w14:textId="44653EF4" w:rsidR="00140FE1" w:rsidRPr="006C7F86" w:rsidRDefault="00140FE1" w:rsidP="00140FE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0FE1">
        <w:rPr>
          <w:rFonts w:ascii="Times New Roman" w:hAnsi="Times New Roman" w:cs="Times New Roman"/>
          <w:color w:val="000000"/>
          <w:sz w:val="24"/>
          <w:szCs w:val="24"/>
        </w:rPr>
        <w:t xml:space="preserve">PRATO, Maria Izabel </w:t>
      </w:r>
      <w:proofErr w:type="spellStart"/>
      <w:r w:rsidRPr="00140FE1">
        <w:rPr>
          <w:rFonts w:ascii="Times New Roman" w:hAnsi="Times New Roman" w:cs="Times New Roman"/>
          <w:color w:val="000000"/>
          <w:sz w:val="24"/>
          <w:szCs w:val="24"/>
        </w:rPr>
        <w:t>Claus</w:t>
      </w:r>
      <w:proofErr w:type="spellEnd"/>
      <w:r w:rsidRPr="00140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0FE1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140FE1">
        <w:rPr>
          <w:rFonts w:ascii="Times New Roman" w:hAnsi="Times New Roman" w:cs="Times New Roman"/>
          <w:color w:val="000000"/>
          <w:sz w:val="24"/>
          <w:szCs w:val="24"/>
        </w:rPr>
        <w:t xml:space="preserve"> al. Doenças respiratórias na infância: uma revisão integrativa. Rev. Soc. Bras. </w:t>
      </w:r>
      <w:proofErr w:type="spellStart"/>
      <w:r w:rsidRPr="00140FE1">
        <w:rPr>
          <w:rFonts w:ascii="Times New Roman" w:hAnsi="Times New Roman" w:cs="Times New Roman"/>
          <w:color w:val="000000"/>
          <w:sz w:val="24"/>
          <w:szCs w:val="24"/>
        </w:rPr>
        <w:t>Enferm</w:t>
      </w:r>
      <w:proofErr w:type="spellEnd"/>
      <w:r w:rsidRPr="00140F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40FE1">
        <w:rPr>
          <w:rFonts w:ascii="Times New Roman" w:hAnsi="Times New Roman" w:cs="Times New Roman"/>
          <w:color w:val="000000"/>
          <w:sz w:val="24"/>
          <w:szCs w:val="24"/>
        </w:rPr>
        <w:t>Ped</w:t>
      </w:r>
      <w:proofErr w:type="spellEnd"/>
      <w:r w:rsidRPr="00140FE1">
        <w:rPr>
          <w:rFonts w:ascii="Times New Roman" w:hAnsi="Times New Roman" w:cs="Times New Roman"/>
          <w:color w:val="000000"/>
          <w:sz w:val="24"/>
          <w:szCs w:val="24"/>
        </w:rPr>
        <w:t>, v. 14, n. 1, p. 33-39, 2014.</w:t>
      </w:r>
    </w:p>
    <w:sectPr w:rsidR="00140FE1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26E1A" w14:textId="77777777" w:rsidR="00A91E63" w:rsidRDefault="00A91E63">
      <w:pPr>
        <w:spacing w:after="0" w:line="240" w:lineRule="auto"/>
      </w:pPr>
      <w:r>
        <w:separator/>
      </w:r>
    </w:p>
  </w:endnote>
  <w:endnote w:type="continuationSeparator" w:id="0">
    <w:p w14:paraId="1D0AC68E" w14:textId="77777777" w:rsidR="00A91E63" w:rsidRDefault="00A9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9216D" w14:textId="77777777" w:rsidR="00A91E63" w:rsidRDefault="00A91E63">
      <w:pPr>
        <w:spacing w:after="0" w:line="240" w:lineRule="auto"/>
      </w:pPr>
      <w:r>
        <w:separator/>
      </w:r>
    </w:p>
  </w:footnote>
  <w:footnote w:type="continuationSeparator" w:id="0">
    <w:p w14:paraId="4E0F34FE" w14:textId="77777777" w:rsidR="00A91E63" w:rsidRDefault="00A9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A91E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A91E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33C24"/>
    <w:rsid w:val="000940A0"/>
    <w:rsid w:val="000B6A1E"/>
    <w:rsid w:val="00140FE1"/>
    <w:rsid w:val="001478EE"/>
    <w:rsid w:val="001706AF"/>
    <w:rsid w:val="00170955"/>
    <w:rsid w:val="002B1489"/>
    <w:rsid w:val="00302D30"/>
    <w:rsid w:val="00346B32"/>
    <w:rsid w:val="00346CB2"/>
    <w:rsid w:val="00370D7A"/>
    <w:rsid w:val="00396D9C"/>
    <w:rsid w:val="003F6515"/>
    <w:rsid w:val="00426E84"/>
    <w:rsid w:val="004838E0"/>
    <w:rsid w:val="005A565E"/>
    <w:rsid w:val="005C1435"/>
    <w:rsid w:val="005E4FE7"/>
    <w:rsid w:val="00646C7B"/>
    <w:rsid w:val="00695BC8"/>
    <w:rsid w:val="006C7F86"/>
    <w:rsid w:val="006D1677"/>
    <w:rsid w:val="006E4C86"/>
    <w:rsid w:val="0074035E"/>
    <w:rsid w:val="007D585B"/>
    <w:rsid w:val="007F428B"/>
    <w:rsid w:val="007F5176"/>
    <w:rsid w:val="008409B1"/>
    <w:rsid w:val="00842630"/>
    <w:rsid w:val="008503F0"/>
    <w:rsid w:val="00863C85"/>
    <w:rsid w:val="00884311"/>
    <w:rsid w:val="008D511D"/>
    <w:rsid w:val="009B122E"/>
    <w:rsid w:val="00A32770"/>
    <w:rsid w:val="00A91E63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42761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lyabreu_ma@hotmail.com" TargetMode="External"/><Relationship Id="rId13" Type="http://schemas.openxmlformats.org/officeDocument/2006/relationships/hyperlink" Target="mailto:dra.barbaraprisco@gmail.com" TargetMode="External"/><Relationship Id="rId18" Type="http://schemas.openxmlformats.org/officeDocument/2006/relationships/hyperlink" Target="mailto:lysponte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rozeno2@hotmail.com" TargetMode="External"/><Relationship Id="rId7" Type="http://schemas.openxmlformats.org/officeDocument/2006/relationships/hyperlink" Target="mailto:cbrugnera8@gmail.com" TargetMode="External"/><Relationship Id="rId12" Type="http://schemas.openxmlformats.org/officeDocument/2006/relationships/hyperlink" Target="mailto:gabriel.a.m.battisti@gmail.com" TargetMode="External"/><Relationship Id="rId17" Type="http://schemas.openxmlformats.org/officeDocument/2006/relationships/hyperlink" Target="mailto:marcosgoncalves1502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anielspindolamelo2002@gmail.com" TargetMode="External"/><Relationship Id="rId20" Type="http://schemas.openxmlformats.org/officeDocument/2006/relationships/hyperlink" Target="mailto:victorazevedo75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smimfigueiredop@hot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Katianepvh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auricio.medfn@gmail.com" TargetMode="External"/><Relationship Id="rId19" Type="http://schemas.openxmlformats.org/officeDocument/2006/relationships/hyperlink" Target="mailto:guilherme.sousa.bati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garielav.cisne@gmail.com" TargetMode="External"/><Relationship Id="rId14" Type="http://schemas.openxmlformats.org/officeDocument/2006/relationships/hyperlink" Target="mailto:gabrielmurad14@gmail.com" TargetMode="External"/><Relationship Id="rId22" Type="http://schemas.openxmlformats.org/officeDocument/2006/relationships/hyperlink" Target="mailto:cbrugnera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2</cp:revision>
  <dcterms:created xsi:type="dcterms:W3CDTF">2025-02-07T13:47:00Z</dcterms:created>
  <dcterms:modified xsi:type="dcterms:W3CDTF">2025-02-07T13:47:00Z</dcterms:modified>
</cp:coreProperties>
</file>