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6B1F9" w14:textId="77777777" w:rsidR="00256C19" w:rsidRDefault="00000000">
      <w:pPr>
        <w:shd w:val="clear" w:color="auto" w:fill="FFFFFF"/>
        <w:tabs>
          <w:tab w:val="left" w:pos="2500"/>
        </w:tabs>
        <w:jc w:val="center"/>
        <w:rPr>
          <w:b/>
          <w:sz w:val="24"/>
          <w:szCs w:val="24"/>
        </w:rPr>
      </w:pPr>
      <w:r>
        <w:rPr>
          <w:b/>
          <w:sz w:val="24"/>
          <w:szCs w:val="24"/>
        </w:rPr>
        <w:t xml:space="preserve">PUCCINIALES (FERRUGENS) SOBRE PLANTAS DE INTERESSE PAISAGÍSTICO ORNAMENTAL NA REGIÃO NORTE DO BRASIL: UM ESTUDO DE OCORRÊNCIA </w:t>
      </w:r>
    </w:p>
    <w:p w14:paraId="575648B1" w14:textId="77777777" w:rsidR="00256C19" w:rsidRDefault="00000000">
      <w:pPr>
        <w:shd w:val="clear" w:color="auto" w:fill="FFFFFF"/>
        <w:tabs>
          <w:tab w:val="left" w:pos="2500"/>
        </w:tabs>
        <w:jc w:val="center"/>
        <w:rPr>
          <w:sz w:val="24"/>
          <w:szCs w:val="24"/>
          <w:vertAlign w:val="superscript"/>
        </w:rPr>
      </w:pPr>
      <w:r>
        <w:rPr>
          <w:sz w:val="24"/>
          <w:szCs w:val="24"/>
        </w:rPr>
        <w:t>Joyce de Souza Pinto</w:t>
      </w:r>
      <w:r>
        <w:rPr>
          <w:sz w:val="24"/>
          <w:szCs w:val="24"/>
          <w:vertAlign w:val="superscript"/>
        </w:rPr>
        <w:t>1</w:t>
      </w:r>
    </w:p>
    <w:p w14:paraId="242F80B9" w14:textId="7B7CC7BE" w:rsidR="00256C19" w:rsidRDefault="00000000">
      <w:pPr>
        <w:shd w:val="clear" w:color="auto" w:fill="FFFFFF"/>
        <w:tabs>
          <w:tab w:val="left" w:pos="2500"/>
        </w:tabs>
        <w:jc w:val="center"/>
        <w:rPr>
          <w:sz w:val="24"/>
          <w:szCs w:val="24"/>
        </w:rPr>
      </w:pPr>
      <w:r>
        <w:rPr>
          <w:sz w:val="24"/>
          <w:szCs w:val="24"/>
        </w:rPr>
        <w:t>Adriano Garcia Pantoja²</w:t>
      </w:r>
    </w:p>
    <w:p w14:paraId="4D6A0B8D" w14:textId="77777777" w:rsidR="00256C19" w:rsidRDefault="00000000">
      <w:pPr>
        <w:shd w:val="clear" w:color="auto" w:fill="FFFFFF"/>
        <w:tabs>
          <w:tab w:val="left" w:pos="2500"/>
        </w:tabs>
        <w:jc w:val="center"/>
        <w:rPr>
          <w:sz w:val="24"/>
          <w:szCs w:val="24"/>
        </w:rPr>
      </w:pPr>
      <w:r>
        <w:rPr>
          <w:sz w:val="24"/>
          <w:szCs w:val="24"/>
        </w:rPr>
        <w:t>Jhennifer Raphaelly da Silva Ribeiro²</w:t>
      </w:r>
    </w:p>
    <w:p w14:paraId="784A11F6" w14:textId="77777777" w:rsidR="00256C19" w:rsidRDefault="00000000">
      <w:pPr>
        <w:shd w:val="clear" w:color="auto" w:fill="FFFFFF"/>
        <w:tabs>
          <w:tab w:val="left" w:pos="2500"/>
        </w:tabs>
        <w:jc w:val="center"/>
        <w:rPr>
          <w:sz w:val="24"/>
          <w:szCs w:val="24"/>
        </w:rPr>
      </w:pPr>
      <w:r>
        <w:rPr>
          <w:sz w:val="24"/>
          <w:szCs w:val="24"/>
        </w:rPr>
        <w:t>Ana Cláudia Caldeira Tavares Martins³</w:t>
      </w:r>
    </w:p>
    <w:p w14:paraId="4CA0003B" w14:textId="77777777" w:rsidR="00256C19" w:rsidRDefault="00000000">
      <w:pPr>
        <w:shd w:val="clear" w:color="auto" w:fill="FFFFFF"/>
        <w:tabs>
          <w:tab w:val="left" w:pos="2500"/>
        </w:tabs>
        <w:jc w:val="center"/>
      </w:pPr>
      <w:r>
        <w:rPr>
          <w:sz w:val="24"/>
          <w:szCs w:val="24"/>
        </w:rPr>
        <w:t>Alcindo da Silva Martins Junior⁴</w:t>
      </w:r>
    </w:p>
    <w:p w14:paraId="3135A6A2" w14:textId="77777777" w:rsidR="00256C19" w:rsidRDefault="00256C19">
      <w:pPr>
        <w:shd w:val="clear" w:color="auto" w:fill="FFFFFF"/>
        <w:tabs>
          <w:tab w:val="left" w:pos="2500"/>
        </w:tabs>
        <w:jc w:val="center"/>
        <w:rPr>
          <w:b/>
          <w:color w:val="FF0000"/>
          <w:sz w:val="24"/>
          <w:szCs w:val="24"/>
        </w:rPr>
      </w:pPr>
    </w:p>
    <w:p w14:paraId="72466E77" w14:textId="77777777" w:rsidR="00256C19" w:rsidRDefault="00000000">
      <w:pPr>
        <w:keepLines/>
        <w:shd w:val="clear" w:color="auto" w:fill="FFFFFF"/>
        <w:tabs>
          <w:tab w:val="left" w:pos="2500"/>
        </w:tabs>
        <w:jc w:val="center"/>
        <w:rPr>
          <w:sz w:val="24"/>
          <w:szCs w:val="24"/>
        </w:rPr>
      </w:pPr>
      <w:r>
        <w:rPr>
          <w:sz w:val="24"/>
          <w:szCs w:val="24"/>
          <w:vertAlign w:val="superscript"/>
        </w:rPr>
        <w:t xml:space="preserve">1 </w:t>
      </w:r>
      <w:r>
        <w:rPr>
          <w:sz w:val="24"/>
          <w:szCs w:val="24"/>
        </w:rPr>
        <w:t xml:space="preserve">Licenciatura Plena em Ciências Biológicas. Universidade do Estado do Pará (UEPA). </w:t>
      </w:r>
    </w:p>
    <w:p w14:paraId="1308AE5D" w14:textId="77777777" w:rsidR="00256C19" w:rsidRDefault="00000000">
      <w:pPr>
        <w:keepLines/>
        <w:shd w:val="clear" w:color="auto" w:fill="FFFFFF"/>
        <w:tabs>
          <w:tab w:val="left" w:pos="2500"/>
        </w:tabs>
        <w:jc w:val="center"/>
        <w:rPr>
          <w:sz w:val="24"/>
          <w:szCs w:val="24"/>
        </w:rPr>
      </w:pPr>
      <w:r>
        <w:rPr>
          <w:sz w:val="24"/>
          <w:szCs w:val="24"/>
        </w:rPr>
        <w:t>²Graduandos de Licenciatura em Ciências Biológicas. Universidade do Estado do Pará (UEPA).</w:t>
      </w:r>
    </w:p>
    <w:p w14:paraId="4F15E540" w14:textId="77777777" w:rsidR="00256C19" w:rsidRDefault="00000000">
      <w:pPr>
        <w:keepLines/>
        <w:shd w:val="clear" w:color="auto" w:fill="FFFFFF"/>
        <w:tabs>
          <w:tab w:val="left" w:pos="2500"/>
        </w:tabs>
        <w:ind w:left="720"/>
        <w:jc w:val="center"/>
        <w:rPr>
          <w:sz w:val="24"/>
          <w:szCs w:val="24"/>
        </w:rPr>
      </w:pPr>
      <w:r>
        <w:rPr>
          <w:sz w:val="24"/>
          <w:szCs w:val="24"/>
        </w:rPr>
        <w:t>³ PPG em Ciências Ambientais. Universidade do Estado do Pará (UEPA).</w:t>
      </w:r>
    </w:p>
    <w:p w14:paraId="16089C53" w14:textId="77777777" w:rsidR="00256C19" w:rsidRDefault="00000000">
      <w:pPr>
        <w:keepLines/>
        <w:shd w:val="clear" w:color="auto" w:fill="FFFFFF"/>
        <w:tabs>
          <w:tab w:val="left" w:pos="2500"/>
        </w:tabs>
        <w:ind w:left="720"/>
        <w:jc w:val="center"/>
        <w:rPr>
          <w:sz w:val="24"/>
          <w:szCs w:val="24"/>
        </w:rPr>
      </w:pPr>
      <w:r>
        <w:rPr>
          <w:sz w:val="24"/>
          <w:szCs w:val="24"/>
        </w:rPr>
        <w:t>⁴Departamento de Ciências Naturais (DCNA). Universidade do Estado do Pará (UEPA).</w:t>
      </w:r>
    </w:p>
    <w:p w14:paraId="6361C7FC" w14:textId="77777777" w:rsidR="00256C19" w:rsidRDefault="00256C19">
      <w:pPr>
        <w:keepLines/>
        <w:shd w:val="clear" w:color="auto" w:fill="FFFFFF"/>
        <w:tabs>
          <w:tab w:val="left" w:pos="2500"/>
        </w:tabs>
        <w:jc w:val="center"/>
      </w:pPr>
      <w:hyperlink r:id="rId6">
        <w:r>
          <w:rPr>
            <w:color w:val="0000FF"/>
            <w:sz w:val="24"/>
            <w:szCs w:val="24"/>
            <w:u w:val="single"/>
          </w:rPr>
          <w:t>joycesp0104@gmail.com</w:t>
        </w:r>
      </w:hyperlink>
    </w:p>
    <w:p w14:paraId="3941F25A" w14:textId="77777777" w:rsidR="00256C19" w:rsidRDefault="00256C19">
      <w:pPr>
        <w:keepLines/>
        <w:shd w:val="clear" w:color="auto" w:fill="FFFFFF"/>
        <w:tabs>
          <w:tab w:val="left" w:pos="2500"/>
        </w:tabs>
        <w:jc w:val="center"/>
        <w:rPr>
          <w:sz w:val="24"/>
          <w:szCs w:val="24"/>
        </w:rPr>
      </w:pPr>
    </w:p>
    <w:p w14:paraId="31FB3E70" w14:textId="77777777" w:rsidR="00256C19" w:rsidRDefault="00256C19">
      <w:pPr>
        <w:keepLines/>
        <w:shd w:val="clear" w:color="auto" w:fill="FFFFFF"/>
        <w:tabs>
          <w:tab w:val="left" w:pos="2500"/>
        </w:tabs>
        <w:spacing w:line="309" w:lineRule="auto"/>
        <w:jc w:val="center"/>
        <w:rPr>
          <w:sz w:val="24"/>
          <w:szCs w:val="24"/>
        </w:rPr>
      </w:pPr>
    </w:p>
    <w:p w14:paraId="0E971D11" w14:textId="77777777" w:rsidR="00256C19" w:rsidRDefault="00000000">
      <w:pPr>
        <w:shd w:val="clear" w:color="auto" w:fill="FFFFFF"/>
        <w:tabs>
          <w:tab w:val="left" w:pos="2500"/>
        </w:tabs>
        <w:jc w:val="center"/>
      </w:pPr>
      <w:r>
        <w:rPr>
          <w:b/>
          <w:sz w:val="24"/>
          <w:szCs w:val="24"/>
          <w:u w:val="single"/>
        </w:rPr>
        <w:t>RESUMO</w:t>
      </w:r>
    </w:p>
    <w:p w14:paraId="5642C880" w14:textId="264D4BBD" w:rsidR="00256C19" w:rsidRDefault="00000000">
      <w:pPr>
        <w:shd w:val="clear" w:color="auto" w:fill="FFFFFF"/>
        <w:tabs>
          <w:tab w:val="left" w:pos="2500"/>
        </w:tabs>
        <w:jc w:val="both"/>
      </w:pPr>
      <w:r>
        <w:rPr>
          <w:sz w:val="24"/>
          <w:szCs w:val="24"/>
        </w:rPr>
        <w:t>No Brasil, os fungos da ordem Pucciniales, causadores de ferrugem, exigem atenção especial dos micologistas especialmente na região Norte, onde se encontra um dos biomas mais diversos do mundo. Neste contexto, plantas ornamentais suscetíveis a infecções por esses patógenos, representam prejuízos tanto para a economia, conservação e paisagismo. Dessa forma, este estudo teve por objetivo realizar um levantamento de espécies de ferrugens que ocorrem sobre plantas reconhecidamente ornamentais nos estados do norte brasileiro para ampliar o conhecimento sobre a diversidade dos fungos e sua relação com suas hospedeiras. A região Norte do Brasil apresentou um total de 23 espécies de ferrugens ocorrendo sobre 20 gêneros vegetais ornamentais</w:t>
      </w:r>
      <w:r w:rsidR="00EE1463">
        <w:rPr>
          <w:sz w:val="24"/>
          <w:szCs w:val="24"/>
        </w:rPr>
        <w:t xml:space="preserve">. No total, 15 famílias vegetais foram encontradas infectadas por essas espécies fitoparasitas. </w:t>
      </w:r>
      <w:r>
        <w:rPr>
          <w:sz w:val="24"/>
          <w:szCs w:val="24"/>
        </w:rPr>
        <w:t xml:space="preserve">O gênero fúngico </w:t>
      </w:r>
      <w:r>
        <w:rPr>
          <w:i/>
          <w:sz w:val="24"/>
          <w:szCs w:val="24"/>
        </w:rPr>
        <w:t xml:space="preserve">Puccinia </w:t>
      </w:r>
      <w:r>
        <w:rPr>
          <w:sz w:val="24"/>
          <w:szCs w:val="24"/>
        </w:rPr>
        <w:t xml:space="preserve">foi o mais expressivo, com um total de nove espécies. O estado do Pará foi o mais </w:t>
      </w:r>
      <w:r w:rsidR="00EE1463">
        <w:rPr>
          <w:sz w:val="24"/>
          <w:szCs w:val="24"/>
        </w:rPr>
        <w:t>expressivo</w:t>
      </w:r>
      <w:r>
        <w:rPr>
          <w:sz w:val="24"/>
          <w:szCs w:val="24"/>
        </w:rPr>
        <w:t xml:space="preserve"> em número de espécies de Pucciniales, com 13 registros. A região norte possui uma rica diversidade de fungos que precisa ser </w:t>
      </w:r>
      <w:r w:rsidR="00EE1463">
        <w:rPr>
          <w:sz w:val="24"/>
          <w:szCs w:val="24"/>
        </w:rPr>
        <w:t>mais bem</w:t>
      </w:r>
      <w:r>
        <w:rPr>
          <w:sz w:val="24"/>
          <w:szCs w:val="24"/>
        </w:rPr>
        <w:t xml:space="preserve"> estudada e ampliada. </w:t>
      </w:r>
    </w:p>
    <w:p w14:paraId="5B12C099" w14:textId="77777777" w:rsidR="00256C19" w:rsidRDefault="00256C19">
      <w:pPr>
        <w:shd w:val="clear" w:color="auto" w:fill="FFFFFF"/>
        <w:tabs>
          <w:tab w:val="left" w:pos="2500"/>
        </w:tabs>
        <w:rPr>
          <w:b/>
          <w:sz w:val="24"/>
          <w:szCs w:val="24"/>
        </w:rPr>
      </w:pPr>
    </w:p>
    <w:p w14:paraId="79738F36" w14:textId="77777777" w:rsidR="00256C19" w:rsidRDefault="00000000">
      <w:pPr>
        <w:shd w:val="clear" w:color="auto" w:fill="FFFFFF"/>
        <w:tabs>
          <w:tab w:val="left" w:pos="2500"/>
        </w:tabs>
      </w:pPr>
      <w:r>
        <w:rPr>
          <w:b/>
          <w:sz w:val="24"/>
          <w:szCs w:val="24"/>
        </w:rPr>
        <w:t xml:space="preserve">Palavras-chave: </w:t>
      </w:r>
      <w:r>
        <w:rPr>
          <w:sz w:val="24"/>
          <w:szCs w:val="24"/>
        </w:rPr>
        <w:t>Biodiversidade. Fitoparasitas. Plantas ornamentais</w:t>
      </w:r>
      <w:r>
        <w:rPr>
          <w:b/>
          <w:sz w:val="24"/>
          <w:szCs w:val="24"/>
        </w:rPr>
        <w:t>.</w:t>
      </w:r>
    </w:p>
    <w:p w14:paraId="6149FE74" w14:textId="77777777" w:rsidR="00256C19" w:rsidRDefault="00256C19">
      <w:pPr>
        <w:shd w:val="clear" w:color="auto" w:fill="FFFFFF"/>
        <w:tabs>
          <w:tab w:val="left" w:pos="2500"/>
        </w:tabs>
        <w:jc w:val="both"/>
        <w:rPr>
          <w:sz w:val="24"/>
          <w:szCs w:val="24"/>
        </w:rPr>
      </w:pPr>
    </w:p>
    <w:p w14:paraId="6EB3A172" w14:textId="77777777" w:rsidR="00256C19" w:rsidRDefault="00000000">
      <w:pPr>
        <w:shd w:val="clear" w:color="auto" w:fill="FFFFFF"/>
        <w:tabs>
          <w:tab w:val="left" w:pos="2500"/>
        </w:tabs>
        <w:jc w:val="both"/>
      </w:pPr>
      <w:r>
        <w:rPr>
          <w:b/>
          <w:sz w:val="24"/>
          <w:szCs w:val="24"/>
        </w:rPr>
        <w:t>Área de Interesse do Simpósio</w:t>
      </w:r>
      <w:r>
        <w:rPr>
          <w:sz w:val="24"/>
          <w:szCs w:val="24"/>
        </w:rPr>
        <w:t xml:space="preserve">: Conservação de Ecossistemas, Biodiversidade, Bioindicadores, Biorremediação, Gestão, Manejo e Conservação de Recursos Naturais. </w:t>
      </w:r>
    </w:p>
    <w:p w14:paraId="7C459589" w14:textId="77777777" w:rsidR="00256C19" w:rsidRDefault="00256C19">
      <w:pPr>
        <w:shd w:val="clear" w:color="auto" w:fill="FFFFFF"/>
        <w:tabs>
          <w:tab w:val="left" w:pos="2500"/>
        </w:tabs>
        <w:jc w:val="both"/>
      </w:pPr>
    </w:p>
    <w:p w14:paraId="1486A42E" w14:textId="77777777" w:rsidR="00256C19" w:rsidRDefault="00000000">
      <w:pPr>
        <w:shd w:val="clear" w:color="auto" w:fill="FFFFFF"/>
        <w:tabs>
          <w:tab w:val="left" w:pos="2500"/>
        </w:tabs>
        <w:spacing w:line="360" w:lineRule="auto"/>
        <w:jc w:val="both"/>
      </w:pPr>
      <w:r>
        <w:rPr>
          <w:b/>
          <w:sz w:val="24"/>
          <w:szCs w:val="24"/>
        </w:rPr>
        <w:t xml:space="preserve">1. INTRODUÇÃO </w:t>
      </w:r>
    </w:p>
    <w:p w14:paraId="0C55327C" w14:textId="77777777" w:rsidR="00256C19" w:rsidRDefault="00000000">
      <w:pPr>
        <w:shd w:val="clear" w:color="auto" w:fill="FFFFFF"/>
        <w:tabs>
          <w:tab w:val="left" w:pos="709"/>
        </w:tabs>
        <w:spacing w:line="360" w:lineRule="auto"/>
        <w:ind w:firstLine="709"/>
        <w:jc w:val="both"/>
      </w:pPr>
      <w:r>
        <w:rPr>
          <w:sz w:val="24"/>
          <w:szCs w:val="24"/>
        </w:rPr>
        <w:tab/>
        <w:t xml:space="preserve">Pucciniales é uma ordem de fungos fitoparasitas biotróficos, causadores de ferrugens em plantas (FREIRE, 2022). Tais organismos estão classificados na classe Pucciniomycetes, filo Basidiomycota. O Brasil destaca-se por possuir uma das fungas de Pucciniales mais numerosas do mundo, sendo a mais bem estudada da América do Sul (PIOVEZAN, 2018). Os membros de Pucciniales são popularmente chamados de ferrugens por conta da aparência </w:t>
      </w:r>
      <w:r>
        <w:rPr>
          <w:sz w:val="24"/>
          <w:szCs w:val="24"/>
        </w:rPr>
        <w:lastRenderedPageBreak/>
        <w:t>de pústulas com esporos de coloração vermelho-ferrugem, que algumas espécies de plantas infectadas manifestam (SALAZAR-YEPES; CARVALHO JÚNIOR, 2016). Esses fitopatógenos possuem alta especificidade em relação aos seus hospedeiros e podem apresentar ciclo de vida com até cinco estágios e seis tipos de esporos diferentes morfologicamente (AIME et al. 2006).</w:t>
      </w:r>
    </w:p>
    <w:p w14:paraId="3B7E743F" w14:textId="77777777" w:rsidR="00256C19" w:rsidRDefault="00000000">
      <w:pPr>
        <w:shd w:val="clear" w:color="auto" w:fill="FFFFFF"/>
        <w:tabs>
          <w:tab w:val="left" w:pos="699"/>
        </w:tabs>
        <w:spacing w:line="360" w:lineRule="auto"/>
        <w:ind w:firstLine="709"/>
        <w:jc w:val="both"/>
        <w:rPr>
          <w:sz w:val="24"/>
          <w:szCs w:val="24"/>
        </w:rPr>
      </w:pPr>
      <w:r>
        <w:rPr>
          <w:sz w:val="24"/>
          <w:szCs w:val="24"/>
        </w:rPr>
        <w:t>Essa ordem fúngica constitui o mais importante e numeroso grupo de fungos fitopatogênicos, caracterizados por um amplo espectro de hospedeiros que inclui membros de Bryophyta, Pteridophyta, Pinophyta e Magnoliophyta (SALAZAR-YEPES; CARVALHO JÚNIOR, 2016). O interesse de se estudar esses fungos está intimamente associado ao seu potencial de causar infecção em plantas cultivadas para fins econômicos, dentre as quais se destacam as plantas ornamentais.  </w:t>
      </w:r>
    </w:p>
    <w:p w14:paraId="7D3E6D60" w14:textId="77777777" w:rsidR="00256C19" w:rsidRDefault="00000000">
      <w:pPr>
        <w:shd w:val="clear" w:color="auto" w:fill="FFFFFF"/>
        <w:tabs>
          <w:tab w:val="left" w:pos="699"/>
        </w:tabs>
        <w:spacing w:line="360" w:lineRule="auto"/>
        <w:ind w:firstLine="709"/>
        <w:jc w:val="both"/>
        <w:rPr>
          <w:sz w:val="24"/>
          <w:szCs w:val="24"/>
        </w:rPr>
      </w:pPr>
      <w:r>
        <w:rPr>
          <w:sz w:val="24"/>
          <w:szCs w:val="24"/>
        </w:rPr>
        <w:t>O uso de plantas para ornamentação já era uma atividade praticada pelas antigas civilizações e que permanece sendo utilizada atualmente para embelezar diversos espaços (FELIPPE; ZAIDAN, 2008). O uso dessas plantas está associado diretamente com questões de relevância nos campos ambientais e socioeconômicos (HEIDEN et al., 2006). Atualmente, é amplamente reconhecido que as plantas ornamentais, além de sua apreciação estética e variedade de cores, desempenham um papel significativo na arquitetura de interiores e no paisagismo de espaços externos. Quando submetidas a um manejo adequado, essas plantas podem contribuir para a conservação genética e cultural das respectivas espécies (ANTUNES et al., 2020). </w:t>
      </w:r>
    </w:p>
    <w:p w14:paraId="5EF6E992" w14:textId="77777777" w:rsidR="00256C19" w:rsidRDefault="00000000">
      <w:pPr>
        <w:shd w:val="clear" w:color="auto" w:fill="FFFFFF"/>
        <w:tabs>
          <w:tab w:val="left" w:pos="699"/>
        </w:tabs>
        <w:spacing w:line="360" w:lineRule="auto"/>
        <w:ind w:firstLine="709"/>
        <w:jc w:val="both"/>
        <w:rPr>
          <w:sz w:val="24"/>
          <w:szCs w:val="24"/>
        </w:rPr>
      </w:pPr>
      <w:r>
        <w:rPr>
          <w:sz w:val="24"/>
          <w:szCs w:val="24"/>
        </w:rPr>
        <w:t>Existe uma grande variedade de espécies de plantas que são utilizadas para ornamentar tanto espaços urbanos, como praças e canteiros, quanto para ornamentar casas e jardins. Embora pouco discutido, o cultivo dessas plantas pode ser considerado uma forma de conservação da biodiversidade brasileira (LORENZI, 2015). Com base nesse contexto, é fundamental realizar um levantamento dos fitopatógenos que podem afetar esses grupos de plantas, a fim de aprimorar o manejo e o controle de sua saúde e conservação. </w:t>
      </w:r>
    </w:p>
    <w:p w14:paraId="416B5CE2" w14:textId="77777777" w:rsidR="00256C19" w:rsidRDefault="00000000">
      <w:pPr>
        <w:shd w:val="clear" w:color="auto" w:fill="FFFFFF"/>
        <w:tabs>
          <w:tab w:val="left" w:pos="699"/>
        </w:tabs>
        <w:spacing w:line="360" w:lineRule="auto"/>
        <w:ind w:firstLine="709"/>
        <w:jc w:val="both"/>
        <w:rPr>
          <w:sz w:val="24"/>
          <w:szCs w:val="24"/>
        </w:rPr>
      </w:pPr>
      <w:r>
        <w:rPr>
          <w:sz w:val="24"/>
          <w:szCs w:val="24"/>
        </w:rPr>
        <w:t xml:space="preserve">Quando as plantas são infectadas por ferrugens, seu metabolismo é prejudicado por esses parasitas, que consomem nutrientes essenciais para seu crescimento e desenvolvimento (PIERI et al., 2011). A planta infectada sofre impactos em seu processo de fotossíntese devido à destruição da área das folhas, causada pela formação de pústulas e pela queda de folhas provocada pelo fungo (RUSSOMANNO, 2010). Tal impacto negativo pode provocar </w:t>
      </w:r>
      <w:r>
        <w:rPr>
          <w:sz w:val="24"/>
          <w:szCs w:val="24"/>
        </w:rPr>
        <w:lastRenderedPageBreak/>
        <w:t>a perda da diversidade das plantas ornamentais cultivadas e se tornar um obstáculo para a sua comercialização.</w:t>
      </w:r>
    </w:p>
    <w:p w14:paraId="4ED71195" w14:textId="77777777" w:rsidR="00256C19" w:rsidRDefault="00000000">
      <w:pPr>
        <w:shd w:val="clear" w:color="auto" w:fill="FFFFFF"/>
        <w:tabs>
          <w:tab w:val="left" w:pos="699"/>
        </w:tabs>
        <w:spacing w:line="360" w:lineRule="auto"/>
        <w:ind w:firstLine="709"/>
        <w:jc w:val="both"/>
        <w:rPr>
          <w:sz w:val="24"/>
          <w:szCs w:val="24"/>
        </w:rPr>
      </w:pPr>
      <w:r>
        <w:rPr>
          <w:sz w:val="24"/>
          <w:szCs w:val="24"/>
        </w:rPr>
        <w:t>A região norte do Brasil possui um dos maiores reservatórios naturais da diversidade vegetal do planeta por abrigar uma extensa área do bioma Amazônia (OLIVEIRA, 2004). A Amazônia Legal compreende os estados do Acre, Amapá, Amazonas, Mato Grosso, Pará, Rondônia, Roraima, Tocantins e parte do estado do Maranhão, correspondendo a uma área de aproximadamente 5 milhões de km² (ALMEIDA et al., 2010). Aproximadamente 80% desse território pertence a região norte do Brasil, indicando a importância de realizar pesquisas e levantamento de dados para essa região. São mais de 14.267 espécies de plantas e fungos descritos para o bioma amazônico, sendo necessário desenvolver mais pesquisas com esses grupos (Flora e Funga do Brasil, 2020). Diante dessa perspectiva, este trabalho tem como objetivo identificar quais são as espécies de Pucciniales que infectam as plantas de uso ornamental da região norte do Brasil.  </w:t>
      </w:r>
    </w:p>
    <w:p w14:paraId="2BCA65E9" w14:textId="77777777" w:rsidR="00256C19" w:rsidRDefault="00000000">
      <w:pPr>
        <w:shd w:val="clear" w:color="auto" w:fill="FFFFFF"/>
        <w:tabs>
          <w:tab w:val="left" w:pos="2500"/>
        </w:tabs>
        <w:spacing w:line="309" w:lineRule="auto"/>
        <w:jc w:val="both"/>
      </w:pPr>
      <w:r>
        <w:rPr>
          <w:b/>
          <w:sz w:val="24"/>
          <w:szCs w:val="24"/>
        </w:rPr>
        <w:t xml:space="preserve">2. METODOLOGIA </w:t>
      </w:r>
    </w:p>
    <w:p w14:paraId="0EB45AE3" w14:textId="77777777" w:rsidR="00256C19" w:rsidRDefault="00000000">
      <w:pPr>
        <w:shd w:val="clear" w:color="auto" w:fill="FFFFFF"/>
        <w:tabs>
          <w:tab w:val="left" w:pos="2500"/>
        </w:tabs>
        <w:spacing w:line="360" w:lineRule="auto"/>
        <w:ind w:firstLine="709"/>
        <w:jc w:val="both"/>
        <w:rPr>
          <w:sz w:val="24"/>
          <w:szCs w:val="24"/>
        </w:rPr>
      </w:pPr>
      <w:r>
        <w:rPr>
          <w:sz w:val="24"/>
          <w:szCs w:val="24"/>
        </w:rPr>
        <w:t>Para a obtenção das espécies de Pucciniales ocorrentes sobre plantas ornamentais registradas para região norte do Brasil, foram coletados dados sobre a ordem Pucciniales no Catálogo de Ferrugens do Brasil (Hennen et al. 2005) que ocorrem dos estados do norte do Brasil [Acre (AC), Amapá (AP), Amazonas (AM), Pará (PA), Rondônia (RO), Roraima (RR) e Tocantins (TO)]. Posteriormente, todas as plantas hospedeiras ocorrentes na região norte foram filtradas e identificadas para selecionar as consideradas ornamentais segundo a obra de referência “Plantas para Jardim do Brasil: herbáceas, arbustivas e trepadeiras” (LORENZI, 2015). Os nomes das espécies dos fungos encontrados foram atualizados por meio do Mycobank (</w:t>
      </w:r>
      <w:hyperlink r:id="rId7">
        <w:r w:rsidR="00256C19">
          <w:rPr>
            <w:color w:val="0000FF"/>
            <w:u w:val="single"/>
          </w:rPr>
          <w:t>https://www.mycobank.org/</w:t>
        </w:r>
      </w:hyperlink>
      <w:r>
        <w:rPr>
          <w:sz w:val="24"/>
          <w:szCs w:val="24"/>
        </w:rPr>
        <w:t>) e as espécies hospedeiras desses fitoparasitas foram juntamente atualizados utilizando-se a Flora e Funga do Brasil (</w:t>
      </w:r>
      <w:hyperlink r:id="rId8">
        <w:r w:rsidR="00256C19">
          <w:rPr>
            <w:color w:val="0000FF"/>
            <w:u w:val="single"/>
          </w:rPr>
          <w:t>www.http://floradobrasil.jbrj.gov.br/reflora</w:t>
        </w:r>
      </w:hyperlink>
      <w:r>
        <w:rPr>
          <w:sz w:val="24"/>
          <w:szCs w:val="24"/>
        </w:rPr>
        <w:t>). Todas essas informações foram devidamente organizadas em planilhas no Excel (Microsoft office, EUA) onde foram gerados gráficos e demais análises da estatística descritiva, como por exemplo percentagens. </w:t>
      </w:r>
    </w:p>
    <w:p w14:paraId="380F75A1" w14:textId="77777777" w:rsidR="00256C19" w:rsidRDefault="00000000">
      <w:pPr>
        <w:shd w:val="clear" w:color="auto" w:fill="FFFFFF"/>
        <w:tabs>
          <w:tab w:val="left" w:pos="2500"/>
        </w:tabs>
        <w:spacing w:line="360" w:lineRule="auto"/>
        <w:ind w:firstLine="709"/>
        <w:jc w:val="both"/>
        <w:rPr>
          <w:sz w:val="24"/>
          <w:szCs w:val="24"/>
        </w:rPr>
      </w:pPr>
      <w:r>
        <w:rPr>
          <w:sz w:val="24"/>
          <w:szCs w:val="24"/>
        </w:rPr>
        <w:t>Espécimes previamente coletados no estado do Pará e armazenados para identificação no Laboratório de Monitoramento e Conservação Ambiental (LMCA) também constituem parte integrante desta amostragem. A identificação seguiu técnica sugerida por Cummins &amp; Hiratsuka (2003).</w:t>
      </w:r>
    </w:p>
    <w:p w14:paraId="4420800C" w14:textId="77777777" w:rsidR="00256C19" w:rsidRDefault="00000000">
      <w:pPr>
        <w:shd w:val="clear" w:color="auto" w:fill="FFFFFF"/>
        <w:tabs>
          <w:tab w:val="left" w:pos="2500"/>
        </w:tabs>
        <w:spacing w:line="309" w:lineRule="auto"/>
        <w:jc w:val="both"/>
      </w:pPr>
      <w:r>
        <w:rPr>
          <w:b/>
          <w:sz w:val="24"/>
          <w:szCs w:val="24"/>
        </w:rPr>
        <w:lastRenderedPageBreak/>
        <w:t>3. RESULTADOS E DISCUSSÃO</w:t>
      </w:r>
      <w:r>
        <w:rPr>
          <w:b/>
          <w:sz w:val="28"/>
          <w:szCs w:val="28"/>
        </w:rPr>
        <w:t xml:space="preserve"> </w:t>
      </w:r>
    </w:p>
    <w:p w14:paraId="2DDD2F0B" w14:textId="77777777" w:rsidR="00256C19" w:rsidRDefault="00000000">
      <w:pPr>
        <w:shd w:val="clear" w:color="auto" w:fill="FFFFFF"/>
        <w:tabs>
          <w:tab w:val="left" w:pos="2500"/>
        </w:tabs>
        <w:spacing w:line="360" w:lineRule="auto"/>
        <w:ind w:firstLine="709"/>
        <w:jc w:val="both"/>
        <w:rPr>
          <w:sz w:val="24"/>
          <w:szCs w:val="24"/>
        </w:rPr>
      </w:pPr>
      <w:r>
        <w:rPr>
          <w:sz w:val="24"/>
          <w:szCs w:val="24"/>
        </w:rPr>
        <w:t>Foram relacionadas nesta pesquisa 23 espécies (Tabela 1) causadoras de ferrugem em plantas ornamentais herbáceas e/ou arbustivas, classificadas em 10 gêneros pertencentes a seis famílias. Dois gêneros, desse total, um não possui classificação em nível de família e o outro é considerado anamorfo.</w:t>
      </w:r>
    </w:p>
    <w:p w14:paraId="196274F1" w14:textId="77777777" w:rsidR="00256C19" w:rsidRDefault="00000000">
      <w:pPr>
        <w:shd w:val="clear" w:color="auto" w:fill="FFFFFF"/>
        <w:tabs>
          <w:tab w:val="left" w:pos="2500"/>
        </w:tabs>
        <w:spacing w:line="360" w:lineRule="auto"/>
        <w:ind w:firstLine="709"/>
        <w:jc w:val="both"/>
        <w:rPr>
          <w:sz w:val="24"/>
          <w:szCs w:val="24"/>
        </w:rPr>
      </w:pPr>
      <w:r>
        <w:rPr>
          <w:sz w:val="24"/>
          <w:szCs w:val="24"/>
        </w:rPr>
        <w:t xml:space="preserve">Como na maioria dos inventários de Pucciniales, a família mais representativa foi Pucciniaceae abrangendo 39% dos táxons a nível de espécies, listados. Dentre os gêneros da ordem de fungos causadores de ferrugem, </w:t>
      </w:r>
      <w:r>
        <w:rPr>
          <w:i/>
          <w:sz w:val="24"/>
          <w:szCs w:val="24"/>
        </w:rPr>
        <w:t>Puccinia</w:t>
      </w:r>
      <w:r>
        <w:rPr>
          <w:sz w:val="24"/>
          <w:szCs w:val="24"/>
        </w:rPr>
        <w:t xml:space="preserve"> foi o gênero teleomorfo mais numeroso com nove espécies e </w:t>
      </w:r>
      <w:r>
        <w:rPr>
          <w:i/>
          <w:sz w:val="24"/>
          <w:szCs w:val="24"/>
        </w:rPr>
        <w:t>Uredo</w:t>
      </w:r>
      <w:r>
        <w:rPr>
          <w:sz w:val="24"/>
          <w:szCs w:val="24"/>
        </w:rPr>
        <w:t xml:space="preserve"> foi o gênero anamorfo mais registrado com seis espécies, o que representa 26% das espécies. De acordo com Cummins &amp; Hiratsuka (2003) a família Pucciniales e ambos os gêneros (teleomorfo e anamorfo) possuem maior número de espécies registradas e não dispõem de alta especificidade em relação às famílias e gêneros hospedeiros. Como exemplo, o gênero </w:t>
      </w:r>
      <w:r>
        <w:rPr>
          <w:i/>
          <w:sz w:val="24"/>
          <w:szCs w:val="24"/>
        </w:rPr>
        <w:t>Puccinia</w:t>
      </w:r>
      <w:r>
        <w:rPr>
          <w:sz w:val="24"/>
          <w:szCs w:val="24"/>
        </w:rPr>
        <w:t xml:space="preserve"> pode ser encontrado em dez famílias vegetais distintas, tais como, Asteraceae, Aristolochiaceae, Cannaceae, Convolvulaceae, Cyperaceae, Heliconiaceae, Malpighiaceae, Marantaceae, Poaceae e Solanaceae (Tabela 1).</w:t>
      </w:r>
    </w:p>
    <w:p w14:paraId="712D0103" w14:textId="77777777" w:rsidR="00256C19" w:rsidRDefault="00000000">
      <w:pPr>
        <w:shd w:val="clear" w:color="auto" w:fill="FFFFFF"/>
        <w:tabs>
          <w:tab w:val="left" w:pos="2500"/>
        </w:tabs>
        <w:spacing w:line="360" w:lineRule="auto"/>
        <w:ind w:firstLine="709"/>
        <w:jc w:val="both"/>
        <w:rPr>
          <w:sz w:val="24"/>
          <w:szCs w:val="24"/>
        </w:rPr>
      </w:pPr>
      <w:r>
        <w:rPr>
          <w:sz w:val="24"/>
          <w:szCs w:val="24"/>
        </w:rPr>
        <w:t xml:space="preserve">Em relação à especificidade, </w:t>
      </w:r>
      <w:r>
        <w:rPr>
          <w:i/>
          <w:sz w:val="24"/>
          <w:szCs w:val="24"/>
        </w:rPr>
        <w:t>Puccinia thaliae</w:t>
      </w:r>
      <w:r>
        <w:rPr>
          <w:sz w:val="24"/>
          <w:szCs w:val="24"/>
        </w:rPr>
        <w:t xml:space="preserve"> Dietel parasitou dois gêneros diferentes de famílias distintas, embora relacionadas filogeneticamente (SIMPSON, 2010), </w:t>
      </w:r>
      <w:r>
        <w:rPr>
          <w:i/>
          <w:sz w:val="24"/>
          <w:szCs w:val="24"/>
        </w:rPr>
        <w:t>Calathea</w:t>
      </w:r>
      <w:r>
        <w:rPr>
          <w:sz w:val="24"/>
          <w:szCs w:val="24"/>
        </w:rPr>
        <w:t xml:space="preserve"> (Marantaceae) e </w:t>
      </w:r>
      <w:r>
        <w:rPr>
          <w:i/>
          <w:sz w:val="24"/>
          <w:szCs w:val="24"/>
        </w:rPr>
        <w:t xml:space="preserve">Canna </w:t>
      </w:r>
      <w:r>
        <w:rPr>
          <w:sz w:val="24"/>
          <w:szCs w:val="24"/>
        </w:rPr>
        <w:t xml:space="preserve">(Cannaceae). Dentre as espécies de ferrugens levantadas nesta pesquisa. </w:t>
      </w:r>
    </w:p>
    <w:p w14:paraId="668CCA85" w14:textId="77777777" w:rsidR="00256C19" w:rsidRDefault="00000000">
      <w:pPr>
        <w:shd w:val="clear" w:color="auto" w:fill="FFFFFF"/>
        <w:tabs>
          <w:tab w:val="left" w:pos="2500"/>
        </w:tabs>
        <w:spacing w:line="360" w:lineRule="auto"/>
        <w:ind w:firstLine="709"/>
        <w:jc w:val="both"/>
      </w:pPr>
      <w:r>
        <w:rPr>
          <w:sz w:val="24"/>
          <w:szCs w:val="24"/>
        </w:rPr>
        <w:t xml:space="preserve">Os hospedeiros que estão relacionados neste trabalho (Tabela 1), cerca de 20 táxons, possuem em sua ampla maioria, identificação somente em nível de gênero. Apenas dois foram identificados até espécie, sendo elas: </w:t>
      </w:r>
      <w:r>
        <w:rPr>
          <w:i/>
          <w:sz w:val="24"/>
          <w:szCs w:val="24"/>
        </w:rPr>
        <w:t>Dolichandra unguis-cati</w:t>
      </w:r>
      <w:r>
        <w:rPr>
          <w:sz w:val="24"/>
          <w:szCs w:val="24"/>
        </w:rPr>
        <w:t xml:space="preserve"> (L.) L. G. Lohmann (unha-de-gato), parasitada por</w:t>
      </w:r>
      <w:r>
        <w:rPr>
          <w:i/>
        </w:rPr>
        <w:t xml:space="preserve"> </w:t>
      </w:r>
      <w:r>
        <w:rPr>
          <w:i/>
          <w:sz w:val="24"/>
          <w:szCs w:val="24"/>
        </w:rPr>
        <w:t xml:space="preserve">Uropyxis rickiana </w:t>
      </w:r>
      <w:r>
        <w:rPr>
          <w:sz w:val="24"/>
          <w:szCs w:val="24"/>
        </w:rPr>
        <w:t xml:space="preserve">Magnus, e </w:t>
      </w:r>
      <w:r>
        <w:rPr>
          <w:i/>
          <w:sz w:val="24"/>
          <w:szCs w:val="24"/>
        </w:rPr>
        <w:t>Canna indica</w:t>
      </w:r>
      <w:r>
        <w:rPr>
          <w:sz w:val="24"/>
          <w:szCs w:val="24"/>
        </w:rPr>
        <w:t xml:space="preserve"> L. (cana-da-índia), hospedeira de </w:t>
      </w:r>
      <w:r>
        <w:rPr>
          <w:i/>
          <w:sz w:val="24"/>
          <w:szCs w:val="24"/>
        </w:rPr>
        <w:t xml:space="preserve">Puccinia thaliae </w:t>
      </w:r>
      <w:r>
        <w:rPr>
          <w:sz w:val="24"/>
          <w:szCs w:val="24"/>
        </w:rPr>
        <w:t xml:space="preserve">Dietel. Foram listadas 15 famílias botânicas hospedeiras onde o total de táxons foi identificado. Os gêneros vegetais mais parasitados foram </w:t>
      </w:r>
      <w:r>
        <w:rPr>
          <w:i/>
          <w:sz w:val="24"/>
          <w:szCs w:val="24"/>
        </w:rPr>
        <w:t xml:space="preserve">Solanum </w:t>
      </w:r>
      <w:r>
        <w:rPr>
          <w:sz w:val="24"/>
          <w:szCs w:val="24"/>
        </w:rPr>
        <w:t xml:space="preserve">(onde ocorrem três espécies de Pucciniales) e </w:t>
      </w:r>
      <w:r>
        <w:rPr>
          <w:i/>
          <w:sz w:val="24"/>
          <w:szCs w:val="24"/>
        </w:rPr>
        <w:t xml:space="preserve">Ipomoea </w:t>
      </w:r>
      <w:r>
        <w:rPr>
          <w:sz w:val="24"/>
          <w:szCs w:val="24"/>
        </w:rPr>
        <w:t xml:space="preserve">(duas espécies fúngicas causadoras de ferrugem). Essa informação é relevante pois </w:t>
      </w:r>
      <w:r>
        <w:rPr>
          <w:i/>
          <w:sz w:val="24"/>
          <w:szCs w:val="24"/>
        </w:rPr>
        <w:t>Solanum</w:t>
      </w:r>
      <w:r>
        <w:rPr>
          <w:sz w:val="24"/>
          <w:szCs w:val="24"/>
        </w:rPr>
        <w:t xml:space="preserve"> é um gênero de Solanaceae, onde estão situados importantes culturas como tomate e pimenta de cheiro (PEREIRA, 2016). Já </w:t>
      </w:r>
      <w:r>
        <w:rPr>
          <w:i/>
          <w:sz w:val="24"/>
          <w:szCs w:val="24"/>
        </w:rPr>
        <w:t>Ipomoea</w:t>
      </w:r>
      <w:r>
        <w:rPr>
          <w:sz w:val="24"/>
          <w:szCs w:val="24"/>
        </w:rPr>
        <w:t xml:space="preserve"> é um gênero no qual estão inseridas importantes espécies invasoras (DIAS, 1990) e para as quais a ferrugem pode se constituir como importante controladores biológicos.</w:t>
      </w:r>
    </w:p>
    <w:p w14:paraId="42424907" w14:textId="77777777" w:rsidR="00256C19" w:rsidRDefault="00000000">
      <w:pPr>
        <w:shd w:val="clear" w:color="auto" w:fill="FFFFFF"/>
        <w:tabs>
          <w:tab w:val="left" w:pos="2500"/>
        </w:tabs>
        <w:spacing w:line="360" w:lineRule="auto"/>
        <w:ind w:firstLine="709"/>
        <w:jc w:val="both"/>
        <w:rPr>
          <w:sz w:val="24"/>
          <w:szCs w:val="24"/>
        </w:rPr>
      </w:pPr>
      <w:r>
        <w:rPr>
          <w:sz w:val="24"/>
          <w:szCs w:val="24"/>
        </w:rPr>
        <w:t xml:space="preserve">Apesar dessa ordem fúngica possuir espécies que podem parasitar plantas de diversas </w:t>
      </w:r>
      <w:r>
        <w:rPr>
          <w:sz w:val="24"/>
          <w:szCs w:val="24"/>
        </w:rPr>
        <w:lastRenderedPageBreak/>
        <w:t xml:space="preserve">famílias, ela também pode apresentar uma única espécie ocorrendo em um gênero vegetal específico. Como exemplo, a ferrugem </w:t>
      </w:r>
      <w:r>
        <w:rPr>
          <w:i/>
          <w:sz w:val="24"/>
          <w:szCs w:val="24"/>
        </w:rPr>
        <w:t xml:space="preserve">Uredo heliconiae </w:t>
      </w:r>
      <w:r>
        <w:rPr>
          <w:sz w:val="24"/>
          <w:szCs w:val="24"/>
        </w:rPr>
        <w:t xml:space="preserve">Dietel foi encontrada apenas sobre </w:t>
      </w:r>
      <w:r>
        <w:rPr>
          <w:i/>
          <w:sz w:val="24"/>
          <w:szCs w:val="24"/>
        </w:rPr>
        <w:t>Heliconia</w:t>
      </w:r>
      <w:r>
        <w:rPr>
          <w:sz w:val="24"/>
          <w:szCs w:val="24"/>
        </w:rPr>
        <w:t>, que possui 29 espécies registradas como ornamentais (LORENZI, 2015).</w:t>
      </w:r>
    </w:p>
    <w:p w14:paraId="03F85CED" w14:textId="77777777" w:rsidR="00256C19" w:rsidRDefault="00000000">
      <w:pPr>
        <w:shd w:val="clear" w:color="auto" w:fill="FFFFFF"/>
        <w:tabs>
          <w:tab w:val="left" w:pos="2500"/>
        </w:tabs>
        <w:spacing w:line="360" w:lineRule="auto"/>
        <w:ind w:firstLine="709"/>
        <w:jc w:val="both"/>
        <w:rPr>
          <w:sz w:val="24"/>
          <w:szCs w:val="24"/>
        </w:rPr>
      </w:pPr>
      <w:r>
        <w:rPr>
          <w:sz w:val="24"/>
          <w:szCs w:val="24"/>
        </w:rPr>
        <w:t xml:space="preserve">Em relação aos estados da região norte, foram encontradas ocorrências de espécies de Pucciniales nos estados do Pará, Amapá, Amazonas, Acre e Roraima. O Pará registrou 13 espécies de Pucciniales, sendo o estado da região norte que possui o maior número de espécies registradas. </w:t>
      </w:r>
      <w:r>
        <w:rPr>
          <w:i/>
          <w:sz w:val="24"/>
          <w:szCs w:val="24"/>
        </w:rPr>
        <w:t>Coleosporium plumeriae</w:t>
      </w:r>
      <w:r>
        <w:rPr>
          <w:sz w:val="24"/>
          <w:szCs w:val="24"/>
        </w:rPr>
        <w:t xml:space="preserve"> Pat. é a espécie com a maior abrangência geográfica, ocorrendo nos estados do Pará, Amapá e Amazonas.</w:t>
      </w:r>
    </w:p>
    <w:p w14:paraId="6A11993B" w14:textId="08299482" w:rsidR="00256C19" w:rsidRDefault="00000000">
      <w:pPr>
        <w:shd w:val="clear" w:color="auto" w:fill="FFFFFF"/>
        <w:tabs>
          <w:tab w:val="left" w:pos="2500"/>
        </w:tabs>
        <w:spacing w:line="360" w:lineRule="auto"/>
        <w:ind w:firstLine="709"/>
        <w:jc w:val="both"/>
        <w:rPr>
          <w:sz w:val="24"/>
          <w:szCs w:val="24"/>
        </w:rPr>
      </w:pPr>
      <w:r>
        <w:rPr>
          <w:sz w:val="24"/>
          <w:szCs w:val="24"/>
        </w:rPr>
        <w:t>O</w:t>
      </w:r>
      <w:r w:rsidR="00EE1463">
        <w:rPr>
          <w:sz w:val="24"/>
          <w:szCs w:val="24"/>
        </w:rPr>
        <w:t xml:space="preserve"> </w:t>
      </w:r>
      <w:r>
        <w:rPr>
          <w:sz w:val="24"/>
          <w:szCs w:val="24"/>
        </w:rPr>
        <w:t xml:space="preserve">gênero </w:t>
      </w:r>
      <w:r>
        <w:rPr>
          <w:i/>
          <w:sz w:val="24"/>
          <w:szCs w:val="24"/>
        </w:rPr>
        <w:t xml:space="preserve">Cyperus </w:t>
      </w:r>
      <w:r>
        <w:rPr>
          <w:sz w:val="24"/>
          <w:szCs w:val="24"/>
        </w:rPr>
        <w:t>é um dos mais infectados por ferrugem destacando-se neste estudo</w:t>
      </w:r>
      <w:r>
        <w:rPr>
          <w:i/>
          <w:sz w:val="24"/>
          <w:szCs w:val="24"/>
        </w:rPr>
        <w:t xml:space="preserve"> Puccinia</w:t>
      </w:r>
      <w:r>
        <w:rPr>
          <w:sz w:val="24"/>
          <w:szCs w:val="24"/>
        </w:rPr>
        <w:t xml:space="preserve"> </w:t>
      </w:r>
      <w:r>
        <w:rPr>
          <w:i/>
          <w:sz w:val="24"/>
          <w:szCs w:val="24"/>
        </w:rPr>
        <w:t>flavovirens</w:t>
      </w:r>
      <w:r>
        <w:rPr>
          <w:sz w:val="24"/>
          <w:szCs w:val="24"/>
        </w:rPr>
        <w:t xml:space="preserve"> H.S. Jack. &amp; Holw. (Figura 1), como uma nova ocorrência para o Pará. </w:t>
      </w:r>
    </w:p>
    <w:p w14:paraId="3DFFBF34" w14:textId="77777777" w:rsidR="00EE1463" w:rsidRDefault="00EE1463">
      <w:pPr>
        <w:shd w:val="clear" w:color="auto" w:fill="FFFFFF"/>
        <w:tabs>
          <w:tab w:val="left" w:pos="2500"/>
        </w:tabs>
        <w:spacing w:line="360" w:lineRule="auto"/>
        <w:ind w:firstLine="709"/>
        <w:jc w:val="both"/>
      </w:pPr>
    </w:p>
    <w:p w14:paraId="403061EC" w14:textId="2B0FF70D" w:rsidR="00256C19" w:rsidRDefault="00000000">
      <w:pPr>
        <w:shd w:val="clear" w:color="auto" w:fill="FFFFFF"/>
        <w:tabs>
          <w:tab w:val="left" w:pos="2500"/>
        </w:tabs>
        <w:jc w:val="center"/>
      </w:pPr>
      <w:r>
        <w:t xml:space="preserve">Figura 1 – </w:t>
      </w:r>
      <w:r>
        <w:rPr>
          <w:i/>
        </w:rPr>
        <w:t>Puccini</w:t>
      </w:r>
      <w:r w:rsidR="00EE1463">
        <w:rPr>
          <w:i/>
        </w:rPr>
        <w:t xml:space="preserve">a </w:t>
      </w:r>
      <w:r>
        <w:rPr>
          <w:i/>
        </w:rPr>
        <w:t xml:space="preserve"> flavovirens </w:t>
      </w:r>
      <w:r>
        <w:t xml:space="preserve">em </w:t>
      </w:r>
      <w:r>
        <w:rPr>
          <w:i/>
        </w:rPr>
        <w:t>Cyperus</w:t>
      </w:r>
      <w:r>
        <w:t xml:space="preserve">. </w:t>
      </w:r>
      <w:r>
        <w:rPr>
          <w:b/>
        </w:rPr>
        <w:t xml:space="preserve">A. </w:t>
      </w:r>
      <w:r>
        <w:t xml:space="preserve">Planta infectada. </w:t>
      </w:r>
      <w:r>
        <w:rPr>
          <w:b/>
        </w:rPr>
        <w:t>B.</w:t>
      </w:r>
      <w:r>
        <w:t xml:space="preserve"> Uredino. </w:t>
      </w:r>
      <w:r>
        <w:rPr>
          <w:b/>
        </w:rPr>
        <w:t>C.</w:t>
      </w:r>
      <w:r>
        <w:t xml:space="preserve"> Urediniósporo foco superficial. </w:t>
      </w:r>
      <w:r>
        <w:rPr>
          <w:b/>
        </w:rPr>
        <w:t>D.</w:t>
      </w:r>
      <w:r>
        <w:t xml:space="preserve"> Foco mediano.</w:t>
      </w:r>
    </w:p>
    <w:p w14:paraId="1B296D62" w14:textId="77777777" w:rsidR="00256C19" w:rsidRDefault="00256C19">
      <w:pPr>
        <w:shd w:val="clear" w:color="auto" w:fill="FFFFFF"/>
        <w:tabs>
          <w:tab w:val="left" w:pos="2500"/>
        </w:tabs>
        <w:jc w:val="center"/>
      </w:pPr>
    </w:p>
    <w:p w14:paraId="1F56097E" w14:textId="77777777" w:rsidR="00256C19" w:rsidRDefault="00256C19">
      <w:pPr>
        <w:shd w:val="clear" w:color="auto" w:fill="FFFFFF"/>
        <w:tabs>
          <w:tab w:val="left" w:pos="2500"/>
        </w:tabs>
        <w:jc w:val="center"/>
        <w:rPr>
          <w:highlight w:val="white"/>
        </w:rPr>
      </w:pPr>
    </w:p>
    <w:p w14:paraId="42B6E5CA" w14:textId="77777777" w:rsidR="00256C19" w:rsidRDefault="00000000">
      <w:pPr>
        <w:shd w:val="clear" w:color="auto" w:fill="FFFFFF"/>
        <w:tabs>
          <w:tab w:val="left" w:pos="2500"/>
        </w:tabs>
        <w:jc w:val="center"/>
        <w:rPr>
          <w:highlight w:val="white"/>
        </w:rPr>
      </w:pPr>
      <w:r>
        <w:rPr>
          <w:noProof/>
          <w:highlight w:val="white"/>
        </w:rPr>
        <w:drawing>
          <wp:inline distT="0" distB="0" distL="0" distR="0" wp14:anchorId="478A0D88" wp14:editId="2A9E651D">
            <wp:extent cx="3256280" cy="3662464"/>
            <wp:effectExtent l="0" t="0" r="1270" b="0"/>
            <wp:docPr id="1" name="image1.png" descr="Sit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Site&#10;&#10;Descrição gerada automaticamente"/>
                    <pic:cNvPicPr preferRelativeResize="0"/>
                  </pic:nvPicPr>
                  <pic:blipFill rotWithShape="1">
                    <a:blip r:embed="rId9"/>
                    <a:srcRect l="1" r="425" b="27445"/>
                    <a:stretch/>
                  </pic:blipFill>
                  <pic:spPr bwMode="auto">
                    <a:xfrm>
                      <a:off x="0" y="0"/>
                      <a:ext cx="3265436" cy="3672762"/>
                    </a:xfrm>
                    <a:prstGeom prst="rect">
                      <a:avLst/>
                    </a:prstGeom>
                    <a:ln>
                      <a:noFill/>
                    </a:ln>
                    <a:extLst>
                      <a:ext uri="{53640926-AAD7-44D8-BBD7-CCE9431645EC}">
                        <a14:shadowObscured xmlns:a14="http://schemas.microsoft.com/office/drawing/2010/main"/>
                      </a:ext>
                    </a:extLst>
                  </pic:spPr>
                </pic:pic>
              </a:graphicData>
            </a:graphic>
          </wp:inline>
        </w:drawing>
      </w:r>
    </w:p>
    <w:p w14:paraId="7D9A4701" w14:textId="77777777" w:rsidR="00256C19" w:rsidRDefault="00256C19">
      <w:pPr>
        <w:shd w:val="clear" w:color="auto" w:fill="FFFFFF"/>
        <w:tabs>
          <w:tab w:val="left" w:pos="2500"/>
        </w:tabs>
        <w:jc w:val="center"/>
      </w:pPr>
    </w:p>
    <w:p w14:paraId="22A2DC4A" w14:textId="77777777" w:rsidR="00256C19" w:rsidRDefault="00000000">
      <w:pPr>
        <w:widowControl/>
        <w:tabs>
          <w:tab w:val="left" w:pos="1290"/>
        </w:tabs>
        <w:spacing w:after="160" w:line="256" w:lineRule="auto"/>
        <w:jc w:val="both"/>
        <w:rPr>
          <w:sz w:val="24"/>
          <w:szCs w:val="24"/>
        </w:rPr>
        <w:sectPr w:rsidR="00256C19">
          <w:headerReference w:type="default" r:id="rId10"/>
          <w:pgSz w:w="12240" w:h="15840"/>
          <w:pgMar w:top="1417" w:right="1701" w:bottom="1417" w:left="1701" w:header="720" w:footer="720" w:gutter="0"/>
          <w:pgNumType w:start="1"/>
          <w:cols w:space="720"/>
        </w:sectPr>
      </w:pPr>
      <w:r>
        <w:rPr>
          <w:highlight w:val="white"/>
        </w:rPr>
        <w:t xml:space="preserve">                                  Fonte: Elaboração do autor (2024).</w:t>
      </w:r>
    </w:p>
    <w:p w14:paraId="5CE9BE26" w14:textId="77777777" w:rsidR="00256C19" w:rsidRDefault="00000000">
      <w:pPr>
        <w:keepNext/>
        <w:widowControl/>
        <w:spacing w:line="360" w:lineRule="auto"/>
      </w:pPr>
      <w:r>
        <w:lastRenderedPageBreak/>
        <w:t>Tabela 1 – Espécies de ferrugens encontradas sobre gêneros de plantas ornamentas.</w:t>
      </w:r>
    </w:p>
    <w:tbl>
      <w:tblPr>
        <w:tblStyle w:val="a"/>
        <w:tblW w:w="13323" w:type="dxa"/>
        <w:jc w:val="center"/>
        <w:tblInd w:w="0" w:type="dxa"/>
        <w:tblLayout w:type="fixed"/>
        <w:tblLook w:val="0400" w:firstRow="0" w:lastRow="0" w:firstColumn="0" w:lastColumn="0" w:noHBand="0" w:noVBand="1"/>
      </w:tblPr>
      <w:tblGrid>
        <w:gridCol w:w="4813"/>
        <w:gridCol w:w="2268"/>
        <w:gridCol w:w="1849"/>
        <w:gridCol w:w="2267"/>
        <w:gridCol w:w="2126"/>
      </w:tblGrid>
      <w:tr w:rsidR="00256C19" w14:paraId="00C0C6F6" w14:textId="77777777">
        <w:trPr>
          <w:trHeight w:val="751"/>
          <w:jc w:val="center"/>
        </w:trPr>
        <w:tc>
          <w:tcPr>
            <w:tcW w:w="4814" w:type="dxa"/>
            <w:tcBorders>
              <w:top w:val="single" w:sz="4" w:space="0" w:color="000000"/>
              <w:bottom w:val="single" w:sz="4" w:space="0" w:color="000000"/>
            </w:tcBorders>
            <w:shd w:val="clear" w:color="auto" w:fill="D9D9D9"/>
            <w:tcMar>
              <w:top w:w="0" w:type="dxa"/>
              <w:left w:w="108" w:type="dxa"/>
              <w:bottom w:w="0" w:type="dxa"/>
              <w:right w:w="108" w:type="dxa"/>
            </w:tcMar>
            <w:vAlign w:val="center"/>
          </w:tcPr>
          <w:p w14:paraId="0E30ABA6" w14:textId="77777777" w:rsidR="00256C19" w:rsidRDefault="00000000">
            <w:pPr>
              <w:widowControl/>
              <w:rPr>
                <w:b/>
                <w:sz w:val="20"/>
                <w:szCs w:val="20"/>
              </w:rPr>
            </w:pPr>
            <w:r>
              <w:rPr>
                <w:b/>
                <w:sz w:val="20"/>
                <w:szCs w:val="20"/>
              </w:rPr>
              <w:t xml:space="preserve">Espécies de Pucciniales </w:t>
            </w:r>
          </w:p>
        </w:tc>
        <w:tc>
          <w:tcPr>
            <w:tcW w:w="2268" w:type="dxa"/>
            <w:tcBorders>
              <w:top w:val="single" w:sz="4" w:space="0" w:color="000000"/>
              <w:bottom w:val="single" w:sz="4" w:space="0" w:color="000000"/>
            </w:tcBorders>
            <w:shd w:val="clear" w:color="auto" w:fill="D9D9D9"/>
            <w:tcMar>
              <w:top w:w="0" w:type="dxa"/>
              <w:left w:w="108" w:type="dxa"/>
              <w:bottom w:w="0" w:type="dxa"/>
              <w:right w:w="108" w:type="dxa"/>
            </w:tcMar>
            <w:vAlign w:val="center"/>
          </w:tcPr>
          <w:p w14:paraId="7C35ABBC" w14:textId="77777777" w:rsidR="00256C19" w:rsidRDefault="00000000">
            <w:pPr>
              <w:widowControl/>
              <w:rPr>
                <w:sz w:val="20"/>
                <w:szCs w:val="20"/>
              </w:rPr>
            </w:pPr>
            <w:r>
              <w:rPr>
                <w:b/>
                <w:i/>
                <w:sz w:val="20"/>
                <w:szCs w:val="20"/>
              </w:rPr>
              <w:t>Família</w:t>
            </w:r>
            <w:r>
              <w:rPr>
                <w:b/>
                <w:sz w:val="20"/>
                <w:szCs w:val="20"/>
              </w:rPr>
              <w:t xml:space="preserve"> Pucciniales</w:t>
            </w:r>
          </w:p>
        </w:tc>
        <w:tc>
          <w:tcPr>
            <w:tcW w:w="1849" w:type="dxa"/>
            <w:tcBorders>
              <w:top w:val="single" w:sz="4" w:space="0" w:color="000000"/>
              <w:bottom w:val="single" w:sz="4" w:space="0" w:color="000000"/>
            </w:tcBorders>
            <w:shd w:val="clear" w:color="auto" w:fill="D9D9D9"/>
            <w:tcMar>
              <w:top w:w="0" w:type="dxa"/>
              <w:left w:w="108" w:type="dxa"/>
              <w:bottom w:w="0" w:type="dxa"/>
              <w:right w:w="108" w:type="dxa"/>
            </w:tcMar>
            <w:vAlign w:val="center"/>
          </w:tcPr>
          <w:p w14:paraId="320A407C" w14:textId="77777777" w:rsidR="00256C19" w:rsidRDefault="00000000">
            <w:pPr>
              <w:widowControl/>
              <w:rPr>
                <w:b/>
                <w:sz w:val="20"/>
                <w:szCs w:val="20"/>
              </w:rPr>
            </w:pPr>
            <w:r>
              <w:rPr>
                <w:b/>
                <w:sz w:val="20"/>
                <w:szCs w:val="20"/>
              </w:rPr>
              <w:t>Gênero</w:t>
            </w:r>
          </w:p>
          <w:p w14:paraId="4E58B22F" w14:textId="77777777" w:rsidR="00256C19" w:rsidRDefault="00000000">
            <w:pPr>
              <w:widowControl/>
              <w:rPr>
                <w:b/>
                <w:sz w:val="20"/>
                <w:szCs w:val="20"/>
              </w:rPr>
            </w:pPr>
            <w:r>
              <w:rPr>
                <w:b/>
                <w:sz w:val="20"/>
                <w:szCs w:val="20"/>
              </w:rPr>
              <w:t>Hospedeiro</w:t>
            </w:r>
          </w:p>
        </w:tc>
        <w:tc>
          <w:tcPr>
            <w:tcW w:w="2267" w:type="dxa"/>
            <w:tcBorders>
              <w:top w:val="single" w:sz="4" w:space="0" w:color="000000"/>
              <w:bottom w:val="single" w:sz="4" w:space="0" w:color="000000"/>
            </w:tcBorders>
            <w:shd w:val="clear" w:color="auto" w:fill="D9D9D9"/>
            <w:vAlign w:val="center"/>
          </w:tcPr>
          <w:p w14:paraId="3BB88672" w14:textId="77777777" w:rsidR="00256C19" w:rsidRDefault="00000000">
            <w:pPr>
              <w:widowControl/>
              <w:ind w:left="284"/>
              <w:rPr>
                <w:b/>
                <w:sz w:val="20"/>
                <w:szCs w:val="20"/>
              </w:rPr>
            </w:pPr>
            <w:r>
              <w:rPr>
                <w:b/>
                <w:sz w:val="20"/>
                <w:szCs w:val="20"/>
              </w:rPr>
              <w:t>Família do hospedeiro</w:t>
            </w:r>
          </w:p>
        </w:tc>
        <w:tc>
          <w:tcPr>
            <w:tcW w:w="2126" w:type="dxa"/>
            <w:tcBorders>
              <w:top w:val="single" w:sz="4" w:space="0" w:color="000000"/>
              <w:bottom w:val="single" w:sz="4" w:space="0" w:color="000000"/>
            </w:tcBorders>
            <w:shd w:val="clear" w:color="auto" w:fill="D9D9D9"/>
            <w:vAlign w:val="center"/>
          </w:tcPr>
          <w:p w14:paraId="310AA74B" w14:textId="77777777" w:rsidR="00256C19" w:rsidRDefault="00000000">
            <w:pPr>
              <w:widowControl/>
              <w:ind w:left="284"/>
              <w:rPr>
                <w:b/>
                <w:sz w:val="20"/>
                <w:szCs w:val="20"/>
              </w:rPr>
            </w:pPr>
            <w:r>
              <w:rPr>
                <w:b/>
                <w:sz w:val="20"/>
                <w:szCs w:val="20"/>
              </w:rPr>
              <w:t>Ocorrência da espécie de Pucciniales</w:t>
            </w:r>
          </w:p>
        </w:tc>
      </w:tr>
      <w:tr w:rsidR="00256C19" w14:paraId="64394F8C" w14:textId="77777777">
        <w:trPr>
          <w:trHeight w:val="538"/>
          <w:jc w:val="center"/>
        </w:trPr>
        <w:tc>
          <w:tcPr>
            <w:tcW w:w="4814" w:type="dxa"/>
            <w:tcBorders>
              <w:top w:val="single" w:sz="4" w:space="0" w:color="000000"/>
            </w:tcBorders>
            <w:shd w:val="clear" w:color="auto" w:fill="auto"/>
            <w:tcMar>
              <w:top w:w="0" w:type="dxa"/>
              <w:left w:w="108" w:type="dxa"/>
              <w:bottom w:w="0" w:type="dxa"/>
              <w:right w:w="108" w:type="dxa"/>
            </w:tcMar>
          </w:tcPr>
          <w:p w14:paraId="7E9D6F41" w14:textId="77777777" w:rsidR="00256C19" w:rsidRDefault="00000000">
            <w:pPr>
              <w:rPr>
                <w:sz w:val="20"/>
                <w:szCs w:val="20"/>
              </w:rPr>
            </w:pPr>
            <w:r>
              <w:rPr>
                <w:i/>
                <w:sz w:val="20"/>
                <w:szCs w:val="20"/>
              </w:rPr>
              <w:t>Cerradopsora rossmaniaem</w:t>
            </w:r>
            <w:r>
              <w:rPr>
                <w:sz w:val="20"/>
                <w:szCs w:val="20"/>
              </w:rPr>
              <w:t>(Dianese, L.T.P. Santos &amp; D.J. Tessmann)</w:t>
            </w:r>
          </w:p>
        </w:tc>
        <w:tc>
          <w:tcPr>
            <w:tcW w:w="2268" w:type="dxa"/>
            <w:tcBorders>
              <w:top w:val="single" w:sz="4" w:space="0" w:color="000000"/>
            </w:tcBorders>
            <w:shd w:val="clear" w:color="auto" w:fill="auto"/>
            <w:tcMar>
              <w:top w:w="0" w:type="dxa"/>
              <w:left w:w="108" w:type="dxa"/>
              <w:bottom w:w="0" w:type="dxa"/>
              <w:right w:w="108" w:type="dxa"/>
            </w:tcMar>
          </w:tcPr>
          <w:p w14:paraId="78C2110A" w14:textId="77777777" w:rsidR="00256C19" w:rsidRDefault="00000000">
            <w:pPr>
              <w:jc w:val="center"/>
              <w:rPr>
                <w:sz w:val="20"/>
                <w:szCs w:val="20"/>
              </w:rPr>
            </w:pPr>
            <w:r>
              <w:rPr>
                <w:color w:val="000000"/>
                <w:sz w:val="20"/>
                <w:szCs w:val="20"/>
              </w:rPr>
              <w:t>INDEFINIDA</w:t>
            </w:r>
          </w:p>
        </w:tc>
        <w:tc>
          <w:tcPr>
            <w:tcW w:w="1849" w:type="dxa"/>
            <w:tcBorders>
              <w:top w:val="single" w:sz="4" w:space="0" w:color="000000"/>
            </w:tcBorders>
            <w:shd w:val="clear" w:color="auto" w:fill="auto"/>
            <w:tcMar>
              <w:top w:w="0" w:type="dxa"/>
              <w:left w:w="108" w:type="dxa"/>
              <w:bottom w:w="0" w:type="dxa"/>
              <w:right w:w="108" w:type="dxa"/>
            </w:tcMar>
          </w:tcPr>
          <w:p w14:paraId="48149EC0" w14:textId="77777777" w:rsidR="00256C19" w:rsidRDefault="00000000">
            <w:pPr>
              <w:rPr>
                <w:sz w:val="20"/>
                <w:szCs w:val="20"/>
              </w:rPr>
            </w:pPr>
            <w:r>
              <w:rPr>
                <w:i/>
                <w:color w:val="000000"/>
                <w:sz w:val="20"/>
                <w:szCs w:val="20"/>
              </w:rPr>
              <w:t>Eugenia</w:t>
            </w:r>
          </w:p>
        </w:tc>
        <w:tc>
          <w:tcPr>
            <w:tcW w:w="2267" w:type="dxa"/>
            <w:tcBorders>
              <w:top w:val="single" w:sz="4" w:space="0" w:color="000000"/>
            </w:tcBorders>
          </w:tcPr>
          <w:p w14:paraId="5A1AF7CD" w14:textId="77777777" w:rsidR="00256C19" w:rsidRDefault="00000000">
            <w:pPr>
              <w:widowControl/>
              <w:rPr>
                <w:sz w:val="20"/>
                <w:szCs w:val="20"/>
              </w:rPr>
            </w:pPr>
            <w:r>
              <w:rPr>
                <w:sz w:val="20"/>
                <w:szCs w:val="20"/>
              </w:rPr>
              <w:t>Myrtaceae</w:t>
            </w:r>
          </w:p>
        </w:tc>
        <w:tc>
          <w:tcPr>
            <w:tcW w:w="2126" w:type="dxa"/>
            <w:tcBorders>
              <w:top w:val="single" w:sz="4" w:space="0" w:color="000000"/>
            </w:tcBorders>
          </w:tcPr>
          <w:p w14:paraId="57A15B52" w14:textId="77777777" w:rsidR="00256C19" w:rsidRDefault="00000000">
            <w:pPr>
              <w:widowControl/>
              <w:rPr>
                <w:sz w:val="20"/>
                <w:szCs w:val="20"/>
              </w:rPr>
            </w:pPr>
            <w:r>
              <w:rPr>
                <w:sz w:val="20"/>
                <w:szCs w:val="20"/>
              </w:rPr>
              <w:t>Pará</w:t>
            </w:r>
          </w:p>
        </w:tc>
      </w:tr>
      <w:tr w:rsidR="00256C19" w14:paraId="7A07595E" w14:textId="77777777">
        <w:trPr>
          <w:trHeight w:val="263"/>
          <w:jc w:val="center"/>
        </w:trPr>
        <w:tc>
          <w:tcPr>
            <w:tcW w:w="4814" w:type="dxa"/>
            <w:shd w:val="clear" w:color="auto" w:fill="auto"/>
            <w:tcMar>
              <w:top w:w="0" w:type="dxa"/>
              <w:left w:w="108" w:type="dxa"/>
              <w:bottom w:w="0" w:type="dxa"/>
              <w:right w:w="108" w:type="dxa"/>
            </w:tcMar>
          </w:tcPr>
          <w:p w14:paraId="05ADAA3F" w14:textId="77777777" w:rsidR="00256C19" w:rsidRDefault="00000000">
            <w:pPr>
              <w:rPr>
                <w:sz w:val="20"/>
                <w:szCs w:val="20"/>
              </w:rPr>
            </w:pPr>
            <w:r>
              <w:rPr>
                <w:i/>
                <w:sz w:val="20"/>
                <w:szCs w:val="20"/>
              </w:rPr>
              <w:t xml:space="preserve">Coleosporium ipomoeae </w:t>
            </w:r>
            <w:r>
              <w:rPr>
                <w:sz w:val="20"/>
                <w:szCs w:val="20"/>
              </w:rPr>
              <w:t>(Schwein.) Burrill</w:t>
            </w:r>
          </w:p>
        </w:tc>
        <w:tc>
          <w:tcPr>
            <w:tcW w:w="2268" w:type="dxa"/>
            <w:shd w:val="clear" w:color="auto" w:fill="auto"/>
            <w:tcMar>
              <w:top w:w="0" w:type="dxa"/>
              <w:left w:w="108" w:type="dxa"/>
              <w:bottom w:w="0" w:type="dxa"/>
              <w:right w:w="108" w:type="dxa"/>
            </w:tcMar>
          </w:tcPr>
          <w:p w14:paraId="7268D414" w14:textId="77777777" w:rsidR="00256C19" w:rsidRDefault="00000000">
            <w:pPr>
              <w:widowControl/>
              <w:jc w:val="center"/>
              <w:rPr>
                <w:sz w:val="20"/>
                <w:szCs w:val="20"/>
              </w:rPr>
            </w:pPr>
            <w:r>
              <w:rPr>
                <w:sz w:val="20"/>
                <w:szCs w:val="20"/>
              </w:rPr>
              <w:t>COLEOSPORIACEAE</w:t>
            </w:r>
          </w:p>
        </w:tc>
        <w:tc>
          <w:tcPr>
            <w:tcW w:w="1849" w:type="dxa"/>
            <w:shd w:val="clear" w:color="auto" w:fill="auto"/>
            <w:tcMar>
              <w:top w:w="0" w:type="dxa"/>
              <w:left w:w="108" w:type="dxa"/>
              <w:bottom w:w="0" w:type="dxa"/>
              <w:right w:w="108" w:type="dxa"/>
            </w:tcMar>
          </w:tcPr>
          <w:p w14:paraId="3A9CEF03" w14:textId="77777777" w:rsidR="00256C19" w:rsidRDefault="00000000">
            <w:pPr>
              <w:rPr>
                <w:sz w:val="20"/>
                <w:szCs w:val="20"/>
              </w:rPr>
            </w:pPr>
            <w:r>
              <w:rPr>
                <w:i/>
                <w:color w:val="000000"/>
                <w:sz w:val="20"/>
                <w:szCs w:val="20"/>
              </w:rPr>
              <w:t>Ipomoea</w:t>
            </w:r>
          </w:p>
        </w:tc>
        <w:tc>
          <w:tcPr>
            <w:tcW w:w="2267" w:type="dxa"/>
          </w:tcPr>
          <w:p w14:paraId="318A27B9" w14:textId="77777777" w:rsidR="00256C19" w:rsidRDefault="00000000">
            <w:pPr>
              <w:widowControl/>
              <w:rPr>
                <w:sz w:val="20"/>
                <w:szCs w:val="20"/>
              </w:rPr>
            </w:pPr>
            <w:r>
              <w:rPr>
                <w:sz w:val="20"/>
                <w:szCs w:val="20"/>
              </w:rPr>
              <w:t>Convolvulaceae</w:t>
            </w:r>
          </w:p>
        </w:tc>
        <w:tc>
          <w:tcPr>
            <w:tcW w:w="2126" w:type="dxa"/>
          </w:tcPr>
          <w:p w14:paraId="1C22B1AF" w14:textId="77777777" w:rsidR="00256C19" w:rsidRDefault="00000000">
            <w:pPr>
              <w:widowControl/>
              <w:rPr>
                <w:sz w:val="20"/>
                <w:szCs w:val="20"/>
              </w:rPr>
            </w:pPr>
            <w:r>
              <w:rPr>
                <w:sz w:val="20"/>
                <w:szCs w:val="20"/>
              </w:rPr>
              <w:t>Amapá</w:t>
            </w:r>
          </w:p>
        </w:tc>
      </w:tr>
      <w:tr w:rsidR="00256C19" w14:paraId="72550413" w14:textId="77777777">
        <w:trPr>
          <w:trHeight w:val="268"/>
          <w:jc w:val="center"/>
        </w:trPr>
        <w:tc>
          <w:tcPr>
            <w:tcW w:w="4814" w:type="dxa"/>
            <w:shd w:val="clear" w:color="auto" w:fill="auto"/>
            <w:tcMar>
              <w:top w:w="0" w:type="dxa"/>
              <w:left w:w="108" w:type="dxa"/>
              <w:bottom w:w="0" w:type="dxa"/>
              <w:right w:w="108" w:type="dxa"/>
            </w:tcMar>
          </w:tcPr>
          <w:p w14:paraId="06FC6057" w14:textId="77777777" w:rsidR="00256C19" w:rsidRDefault="00000000">
            <w:pPr>
              <w:rPr>
                <w:b/>
                <w:sz w:val="20"/>
                <w:szCs w:val="20"/>
              </w:rPr>
            </w:pPr>
            <w:r>
              <w:rPr>
                <w:i/>
                <w:sz w:val="20"/>
                <w:szCs w:val="20"/>
              </w:rPr>
              <w:t xml:space="preserve">Coleosporium plumeriae </w:t>
            </w:r>
            <w:r>
              <w:rPr>
                <w:sz w:val="20"/>
                <w:szCs w:val="20"/>
              </w:rPr>
              <w:t>Pat.</w:t>
            </w:r>
          </w:p>
        </w:tc>
        <w:tc>
          <w:tcPr>
            <w:tcW w:w="2268" w:type="dxa"/>
            <w:shd w:val="clear" w:color="auto" w:fill="auto"/>
            <w:tcMar>
              <w:top w:w="0" w:type="dxa"/>
              <w:left w:w="108" w:type="dxa"/>
              <w:bottom w:w="0" w:type="dxa"/>
              <w:right w:w="108" w:type="dxa"/>
            </w:tcMar>
          </w:tcPr>
          <w:p w14:paraId="1B08A061" w14:textId="77777777" w:rsidR="00256C19" w:rsidRDefault="00000000">
            <w:pPr>
              <w:widowControl/>
              <w:jc w:val="center"/>
              <w:rPr>
                <w:sz w:val="20"/>
                <w:szCs w:val="20"/>
              </w:rPr>
            </w:pPr>
            <w:r>
              <w:rPr>
                <w:sz w:val="20"/>
                <w:szCs w:val="20"/>
              </w:rPr>
              <w:t>COLEOSPORIACEAE</w:t>
            </w:r>
          </w:p>
        </w:tc>
        <w:tc>
          <w:tcPr>
            <w:tcW w:w="1849" w:type="dxa"/>
            <w:shd w:val="clear" w:color="auto" w:fill="auto"/>
            <w:tcMar>
              <w:top w:w="0" w:type="dxa"/>
              <w:left w:w="108" w:type="dxa"/>
              <w:bottom w:w="0" w:type="dxa"/>
              <w:right w:w="108" w:type="dxa"/>
            </w:tcMar>
          </w:tcPr>
          <w:p w14:paraId="34FD7A9D" w14:textId="77777777" w:rsidR="00256C19" w:rsidRDefault="00000000">
            <w:pPr>
              <w:widowControl/>
              <w:rPr>
                <w:sz w:val="20"/>
                <w:szCs w:val="20"/>
              </w:rPr>
            </w:pPr>
            <w:r>
              <w:rPr>
                <w:i/>
                <w:sz w:val="20"/>
                <w:szCs w:val="20"/>
              </w:rPr>
              <w:t>Plumeria</w:t>
            </w:r>
          </w:p>
        </w:tc>
        <w:tc>
          <w:tcPr>
            <w:tcW w:w="2267" w:type="dxa"/>
          </w:tcPr>
          <w:p w14:paraId="7B55968C" w14:textId="77777777" w:rsidR="00256C19" w:rsidRDefault="00000000">
            <w:pPr>
              <w:widowControl/>
              <w:rPr>
                <w:sz w:val="20"/>
                <w:szCs w:val="20"/>
              </w:rPr>
            </w:pPr>
            <w:r>
              <w:rPr>
                <w:sz w:val="20"/>
                <w:szCs w:val="20"/>
              </w:rPr>
              <w:t>Apocynaceae</w:t>
            </w:r>
          </w:p>
        </w:tc>
        <w:tc>
          <w:tcPr>
            <w:tcW w:w="2126" w:type="dxa"/>
          </w:tcPr>
          <w:p w14:paraId="1D7D7DEF" w14:textId="77777777" w:rsidR="00256C19" w:rsidRDefault="00000000">
            <w:pPr>
              <w:widowControl/>
              <w:rPr>
                <w:sz w:val="20"/>
                <w:szCs w:val="20"/>
              </w:rPr>
            </w:pPr>
            <w:r>
              <w:rPr>
                <w:sz w:val="20"/>
                <w:szCs w:val="20"/>
              </w:rPr>
              <w:t>Amazonas, Amapá e Pará</w:t>
            </w:r>
          </w:p>
        </w:tc>
      </w:tr>
      <w:tr w:rsidR="00256C19" w14:paraId="31D3A276" w14:textId="77777777">
        <w:trPr>
          <w:trHeight w:val="177"/>
          <w:jc w:val="center"/>
        </w:trPr>
        <w:tc>
          <w:tcPr>
            <w:tcW w:w="4814" w:type="dxa"/>
            <w:shd w:val="clear" w:color="auto" w:fill="auto"/>
            <w:tcMar>
              <w:top w:w="0" w:type="dxa"/>
              <w:left w:w="108" w:type="dxa"/>
              <w:bottom w:w="0" w:type="dxa"/>
              <w:right w:w="108" w:type="dxa"/>
            </w:tcMar>
          </w:tcPr>
          <w:p w14:paraId="428A4D54" w14:textId="77777777" w:rsidR="00256C19" w:rsidRDefault="00000000">
            <w:pPr>
              <w:rPr>
                <w:sz w:val="20"/>
                <w:szCs w:val="20"/>
              </w:rPr>
            </w:pPr>
            <w:r>
              <w:rPr>
                <w:i/>
                <w:sz w:val="20"/>
                <w:szCs w:val="20"/>
              </w:rPr>
              <w:t xml:space="preserve">Cronartium uleanum </w:t>
            </w:r>
            <w:r>
              <w:rPr>
                <w:sz w:val="20"/>
                <w:szCs w:val="20"/>
              </w:rPr>
              <w:t>Syd. &amp; P. Syd.</w:t>
            </w:r>
          </w:p>
        </w:tc>
        <w:tc>
          <w:tcPr>
            <w:tcW w:w="2268" w:type="dxa"/>
            <w:shd w:val="clear" w:color="auto" w:fill="auto"/>
            <w:tcMar>
              <w:top w:w="0" w:type="dxa"/>
              <w:left w:w="108" w:type="dxa"/>
              <w:bottom w:w="0" w:type="dxa"/>
              <w:right w:w="108" w:type="dxa"/>
            </w:tcMar>
          </w:tcPr>
          <w:p w14:paraId="4EC5763E" w14:textId="77777777" w:rsidR="00256C19" w:rsidRDefault="00000000">
            <w:pPr>
              <w:widowControl/>
              <w:jc w:val="center"/>
              <w:rPr>
                <w:sz w:val="20"/>
                <w:szCs w:val="20"/>
              </w:rPr>
            </w:pPr>
            <w:r>
              <w:rPr>
                <w:sz w:val="20"/>
                <w:szCs w:val="20"/>
              </w:rPr>
              <w:t>CRONARTIACEAE</w:t>
            </w:r>
          </w:p>
        </w:tc>
        <w:tc>
          <w:tcPr>
            <w:tcW w:w="1849" w:type="dxa"/>
            <w:shd w:val="clear" w:color="auto" w:fill="auto"/>
            <w:tcMar>
              <w:top w:w="0" w:type="dxa"/>
              <w:left w:w="108" w:type="dxa"/>
              <w:bottom w:w="0" w:type="dxa"/>
              <w:right w:w="108" w:type="dxa"/>
            </w:tcMar>
          </w:tcPr>
          <w:p w14:paraId="0856037D" w14:textId="77777777" w:rsidR="00256C19" w:rsidRDefault="00000000">
            <w:pPr>
              <w:widowControl/>
              <w:rPr>
                <w:sz w:val="20"/>
                <w:szCs w:val="20"/>
              </w:rPr>
            </w:pPr>
            <w:r>
              <w:rPr>
                <w:i/>
                <w:sz w:val="20"/>
                <w:szCs w:val="20"/>
              </w:rPr>
              <w:t>Solanum</w:t>
            </w:r>
          </w:p>
        </w:tc>
        <w:tc>
          <w:tcPr>
            <w:tcW w:w="2267" w:type="dxa"/>
          </w:tcPr>
          <w:p w14:paraId="66D09984" w14:textId="77777777" w:rsidR="00256C19" w:rsidRDefault="00000000">
            <w:pPr>
              <w:widowControl/>
              <w:rPr>
                <w:sz w:val="20"/>
                <w:szCs w:val="20"/>
              </w:rPr>
            </w:pPr>
            <w:r>
              <w:rPr>
                <w:sz w:val="20"/>
                <w:szCs w:val="20"/>
              </w:rPr>
              <w:t>Solanaceae</w:t>
            </w:r>
          </w:p>
        </w:tc>
        <w:tc>
          <w:tcPr>
            <w:tcW w:w="2126" w:type="dxa"/>
          </w:tcPr>
          <w:p w14:paraId="6B9E4540" w14:textId="77777777" w:rsidR="00256C19" w:rsidRDefault="00000000">
            <w:pPr>
              <w:widowControl/>
              <w:rPr>
                <w:sz w:val="20"/>
                <w:szCs w:val="20"/>
              </w:rPr>
            </w:pPr>
            <w:r>
              <w:rPr>
                <w:sz w:val="20"/>
                <w:szCs w:val="20"/>
              </w:rPr>
              <w:t xml:space="preserve">Acre </w:t>
            </w:r>
          </w:p>
        </w:tc>
      </w:tr>
      <w:tr w:rsidR="00256C19" w14:paraId="488AF220" w14:textId="77777777">
        <w:trPr>
          <w:jc w:val="center"/>
        </w:trPr>
        <w:tc>
          <w:tcPr>
            <w:tcW w:w="4814" w:type="dxa"/>
            <w:shd w:val="clear" w:color="auto" w:fill="auto"/>
            <w:tcMar>
              <w:top w:w="0" w:type="dxa"/>
              <w:left w:w="108" w:type="dxa"/>
              <w:bottom w:w="0" w:type="dxa"/>
              <w:right w:w="108" w:type="dxa"/>
            </w:tcMar>
          </w:tcPr>
          <w:p w14:paraId="1F0C463C" w14:textId="77777777" w:rsidR="00256C19" w:rsidRDefault="00000000">
            <w:pPr>
              <w:rPr>
                <w:sz w:val="20"/>
                <w:szCs w:val="20"/>
              </w:rPr>
            </w:pPr>
            <w:r>
              <w:rPr>
                <w:i/>
                <w:sz w:val="20"/>
                <w:szCs w:val="20"/>
              </w:rPr>
              <w:t>Phakopsora tocoyenae</w:t>
            </w:r>
            <w:r>
              <w:rPr>
                <w:sz w:val="20"/>
                <w:szCs w:val="20"/>
              </w:rPr>
              <w:t xml:space="preserve"> Buriticá &amp; J.F. Hennen</w:t>
            </w:r>
          </w:p>
        </w:tc>
        <w:tc>
          <w:tcPr>
            <w:tcW w:w="2268" w:type="dxa"/>
            <w:shd w:val="clear" w:color="auto" w:fill="auto"/>
            <w:tcMar>
              <w:top w:w="0" w:type="dxa"/>
              <w:left w:w="108" w:type="dxa"/>
              <w:bottom w:w="0" w:type="dxa"/>
              <w:right w:w="108" w:type="dxa"/>
            </w:tcMar>
          </w:tcPr>
          <w:p w14:paraId="34EF3C92" w14:textId="77777777" w:rsidR="00256C19" w:rsidRDefault="00000000">
            <w:pPr>
              <w:widowControl/>
              <w:jc w:val="center"/>
              <w:rPr>
                <w:sz w:val="20"/>
                <w:szCs w:val="20"/>
              </w:rPr>
            </w:pPr>
            <w:r>
              <w:rPr>
                <w:sz w:val="20"/>
                <w:szCs w:val="20"/>
              </w:rPr>
              <w:t>PHAKOPSORACEAE</w:t>
            </w:r>
          </w:p>
        </w:tc>
        <w:tc>
          <w:tcPr>
            <w:tcW w:w="1849" w:type="dxa"/>
            <w:shd w:val="clear" w:color="auto" w:fill="auto"/>
            <w:tcMar>
              <w:top w:w="0" w:type="dxa"/>
              <w:left w:w="108" w:type="dxa"/>
              <w:bottom w:w="0" w:type="dxa"/>
              <w:right w:w="108" w:type="dxa"/>
            </w:tcMar>
          </w:tcPr>
          <w:p w14:paraId="58F37F89" w14:textId="77777777" w:rsidR="00256C19" w:rsidRDefault="00000000">
            <w:pPr>
              <w:widowControl/>
              <w:rPr>
                <w:sz w:val="20"/>
                <w:szCs w:val="20"/>
              </w:rPr>
            </w:pPr>
            <w:r>
              <w:rPr>
                <w:i/>
                <w:sz w:val="20"/>
                <w:szCs w:val="20"/>
              </w:rPr>
              <w:t>Tocoyena</w:t>
            </w:r>
          </w:p>
        </w:tc>
        <w:tc>
          <w:tcPr>
            <w:tcW w:w="2267" w:type="dxa"/>
          </w:tcPr>
          <w:p w14:paraId="10708416" w14:textId="77777777" w:rsidR="00256C19" w:rsidRDefault="00000000">
            <w:pPr>
              <w:widowControl/>
              <w:rPr>
                <w:sz w:val="20"/>
                <w:szCs w:val="20"/>
              </w:rPr>
            </w:pPr>
            <w:r>
              <w:rPr>
                <w:sz w:val="20"/>
                <w:szCs w:val="20"/>
              </w:rPr>
              <w:t>Rubiaceae</w:t>
            </w:r>
          </w:p>
        </w:tc>
        <w:tc>
          <w:tcPr>
            <w:tcW w:w="2126" w:type="dxa"/>
          </w:tcPr>
          <w:p w14:paraId="47880740" w14:textId="77777777" w:rsidR="00256C19" w:rsidRDefault="00000000">
            <w:pPr>
              <w:widowControl/>
              <w:rPr>
                <w:sz w:val="20"/>
                <w:szCs w:val="20"/>
              </w:rPr>
            </w:pPr>
            <w:r>
              <w:rPr>
                <w:sz w:val="20"/>
                <w:szCs w:val="20"/>
              </w:rPr>
              <w:t>Amapá</w:t>
            </w:r>
          </w:p>
        </w:tc>
      </w:tr>
      <w:tr w:rsidR="00256C19" w14:paraId="086941B2" w14:textId="77777777">
        <w:trPr>
          <w:jc w:val="center"/>
        </w:trPr>
        <w:tc>
          <w:tcPr>
            <w:tcW w:w="4814" w:type="dxa"/>
            <w:shd w:val="clear" w:color="auto" w:fill="auto"/>
            <w:tcMar>
              <w:top w:w="0" w:type="dxa"/>
              <w:left w:w="108" w:type="dxa"/>
              <w:bottom w:w="0" w:type="dxa"/>
              <w:right w:w="108" w:type="dxa"/>
            </w:tcMar>
          </w:tcPr>
          <w:p w14:paraId="1577813B" w14:textId="77777777" w:rsidR="00256C19" w:rsidRDefault="00000000">
            <w:pPr>
              <w:rPr>
                <w:sz w:val="20"/>
                <w:szCs w:val="20"/>
              </w:rPr>
            </w:pPr>
            <w:r>
              <w:rPr>
                <w:i/>
                <w:sz w:val="20"/>
                <w:szCs w:val="20"/>
              </w:rPr>
              <w:t xml:space="preserve">Puccinia claviformis </w:t>
            </w:r>
            <w:r>
              <w:rPr>
                <w:sz w:val="20"/>
                <w:szCs w:val="20"/>
              </w:rPr>
              <w:t>Lagerh.</w:t>
            </w:r>
          </w:p>
        </w:tc>
        <w:tc>
          <w:tcPr>
            <w:tcW w:w="2268" w:type="dxa"/>
            <w:shd w:val="clear" w:color="auto" w:fill="auto"/>
            <w:tcMar>
              <w:top w:w="0" w:type="dxa"/>
              <w:left w:w="108" w:type="dxa"/>
              <w:bottom w:w="0" w:type="dxa"/>
              <w:right w:w="108" w:type="dxa"/>
            </w:tcMar>
          </w:tcPr>
          <w:p w14:paraId="24A5727A" w14:textId="77777777" w:rsidR="00256C19" w:rsidRDefault="00000000">
            <w:pPr>
              <w:widowControl/>
              <w:jc w:val="center"/>
              <w:rPr>
                <w:sz w:val="20"/>
                <w:szCs w:val="20"/>
              </w:rPr>
            </w:pPr>
            <w:r>
              <w:rPr>
                <w:sz w:val="20"/>
                <w:szCs w:val="20"/>
              </w:rPr>
              <w:t>PUCCINIACEAE</w:t>
            </w:r>
          </w:p>
        </w:tc>
        <w:tc>
          <w:tcPr>
            <w:tcW w:w="1849" w:type="dxa"/>
            <w:shd w:val="clear" w:color="auto" w:fill="auto"/>
            <w:tcMar>
              <w:top w:w="0" w:type="dxa"/>
              <w:left w:w="108" w:type="dxa"/>
              <w:bottom w:w="0" w:type="dxa"/>
              <w:right w:w="108" w:type="dxa"/>
            </w:tcMar>
          </w:tcPr>
          <w:p w14:paraId="7A257514" w14:textId="77777777" w:rsidR="00256C19" w:rsidRDefault="00000000">
            <w:pPr>
              <w:widowControl/>
              <w:rPr>
                <w:sz w:val="20"/>
                <w:szCs w:val="20"/>
              </w:rPr>
            </w:pPr>
            <w:r>
              <w:rPr>
                <w:i/>
                <w:sz w:val="20"/>
                <w:szCs w:val="20"/>
              </w:rPr>
              <w:t>Solanum</w:t>
            </w:r>
          </w:p>
        </w:tc>
        <w:tc>
          <w:tcPr>
            <w:tcW w:w="2267" w:type="dxa"/>
          </w:tcPr>
          <w:p w14:paraId="0A097A67" w14:textId="77777777" w:rsidR="00256C19" w:rsidRDefault="00000000">
            <w:pPr>
              <w:widowControl/>
              <w:rPr>
                <w:sz w:val="20"/>
                <w:szCs w:val="20"/>
              </w:rPr>
            </w:pPr>
            <w:r>
              <w:rPr>
                <w:sz w:val="20"/>
                <w:szCs w:val="20"/>
              </w:rPr>
              <w:t>Solanaceae</w:t>
            </w:r>
          </w:p>
        </w:tc>
        <w:tc>
          <w:tcPr>
            <w:tcW w:w="2126" w:type="dxa"/>
          </w:tcPr>
          <w:p w14:paraId="28A977E5" w14:textId="77777777" w:rsidR="00256C19" w:rsidRDefault="00000000">
            <w:pPr>
              <w:widowControl/>
              <w:rPr>
                <w:sz w:val="20"/>
                <w:szCs w:val="20"/>
              </w:rPr>
            </w:pPr>
            <w:r>
              <w:rPr>
                <w:sz w:val="20"/>
                <w:szCs w:val="20"/>
              </w:rPr>
              <w:t xml:space="preserve">Pará </w:t>
            </w:r>
          </w:p>
        </w:tc>
      </w:tr>
      <w:tr w:rsidR="00256C19" w14:paraId="54DC741D" w14:textId="77777777">
        <w:trPr>
          <w:jc w:val="center"/>
        </w:trPr>
        <w:tc>
          <w:tcPr>
            <w:tcW w:w="4814" w:type="dxa"/>
            <w:shd w:val="clear" w:color="auto" w:fill="auto"/>
            <w:tcMar>
              <w:top w:w="0" w:type="dxa"/>
              <w:left w:w="108" w:type="dxa"/>
              <w:bottom w:w="0" w:type="dxa"/>
              <w:right w:w="108" w:type="dxa"/>
            </w:tcMar>
          </w:tcPr>
          <w:p w14:paraId="4909F14D" w14:textId="77777777" w:rsidR="00256C19" w:rsidRDefault="00000000">
            <w:pPr>
              <w:rPr>
                <w:i/>
                <w:sz w:val="20"/>
                <w:szCs w:val="20"/>
              </w:rPr>
            </w:pPr>
            <w:bookmarkStart w:id="0" w:name="_gjdgxs" w:colFirst="0" w:colLast="0"/>
            <w:bookmarkEnd w:id="0"/>
            <w:r>
              <w:rPr>
                <w:i/>
                <w:sz w:val="20"/>
                <w:szCs w:val="20"/>
              </w:rPr>
              <w:t xml:space="preserve">Puccinia aristolochiae </w:t>
            </w:r>
            <w:r>
              <w:rPr>
                <w:sz w:val="20"/>
                <w:szCs w:val="20"/>
              </w:rPr>
              <w:t>(DC) G. Winter.</w:t>
            </w:r>
          </w:p>
        </w:tc>
        <w:tc>
          <w:tcPr>
            <w:tcW w:w="2268" w:type="dxa"/>
            <w:shd w:val="clear" w:color="auto" w:fill="auto"/>
            <w:tcMar>
              <w:top w:w="0" w:type="dxa"/>
              <w:left w:w="108" w:type="dxa"/>
              <w:bottom w:w="0" w:type="dxa"/>
              <w:right w:w="108" w:type="dxa"/>
            </w:tcMar>
          </w:tcPr>
          <w:p w14:paraId="1D7AF430" w14:textId="77777777" w:rsidR="00256C19" w:rsidRDefault="00000000">
            <w:pPr>
              <w:widowControl/>
              <w:jc w:val="center"/>
              <w:rPr>
                <w:sz w:val="20"/>
                <w:szCs w:val="20"/>
              </w:rPr>
            </w:pPr>
            <w:r>
              <w:rPr>
                <w:sz w:val="20"/>
                <w:szCs w:val="20"/>
              </w:rPr>
              <w:t>PUCCINIACEAE</w:t>
            </w:r>
          </w:p>
        </w:tc>
        <w:tc>
          <w:tcPr>
            <w:tcW w:w="1849" w:type="dxa"/>
            <w:shd w:val="clear" w:color="auto" w:fill="auto"/>
            <w:tcMar>
              <w:top w:w="0" w:type="dxa"/>
              <w:left w:w="108" w:type="dxa"/>
              <w:bottom w:w="0" w:type="dxa"/>
              <w:right w:w="108" w:type="dxa"/>
            </w:tcMar>
          </w:tcPr>
          <w:p w14:paraId="10F6876B" w14:textId="77777777" w:rsidR="00256C19" w:rsidRDefault="00000000">
            <w:pPr>
              <w:widowControl/>
              <w:rPr>
                <w:i/>
                <w:sz w:val="20"/>
                <w:szCs w:val="20"/>
              </w:rPr>
            </w:pPr>
            <w:r>
              <w:rPr>
                <w:i/>
                <w:color w:val="000000"/>
                <w:sz w:val="20"/>
                <w:szCs w:val="20"/>
              </w:rPr>
              <w:t>Aristolochia</w:t>
            </w:r>
          </w:p>
        </w:tc>
        <w:tc>
          <w:tcPr>
            <w:tcW w:w="2267" w:type="dxa"/>
          </w:tcPr>
          <w:p w14:paraId="5CB5CD44" w14:textId="77777777" w:rsidR="00256C19" w:rsidRDefault="00000000">
            <w:pPr>
              <w:widowControl/>
              <w:rPr>
                <w:sz w:val="20"/>
                <w:szCs w:val="20"/>
              </w:rPr>
            </w:pPr>
            <w:r>
              <w:rPr>
                <w:sz w:val="20"/>
                <w:szCs w:val="20"/>
              </w:rPr>
              <w:t>Aristolochiaceae</w:t>
            </w:r>
          </w:p>
        </w:tc>
        <w:tc>
          <w:tcPr>
            <w:tcW w:w="2126" w:type="dxa"/>
          </w:tcPr>
          <w:p w14:paraId="459088CA" w14:textId="77777777" w:rsidR="00256C19" w:rsidRDefault="00000000">
            <w:pPr>
              <w:widowControl/>
              <w:rPr>
                <w:sz w:val="20"/>
                <w:szCs w:val="20"/>
              </w:rPr>
            </w:pPr>
            <w:r>
              <w:rPr>
                <w:sz w:val="20"/>
                <w:szCs w:val="20"/>
              </w:rPr>
              <w:t>Pará</w:t>
            </w:r>
          </w:p>
        </w:tc>
      </w:tr>
      <w:tr w:rsidR="00256C19" w14:paraId="24728F51" w14:textId="77777777">
        <w:trPr>
          <w:jc w:val="center"/>
        </w:trPr>
        <w:tc>
          <w:tcPr>
            <w:tcW w:w="4814" w:type="dxa"/>
            <w:shd w:val="clear" w:color="auto" w:fill="auto"/>
            <w:tcMar>
              <w:top w:w="0" w:type="dxa"/>
              <w:left w:w="108" w:type="dxa"/>
              <w:bottom w:w="0" w:type="dxa"/>
              <w:right w:w="108" w:type="dxa"/>
            </w:tcMar>
          </w:tcPr>
          <w:p w14:paraId="285F685C" w14:textId="77777777" w:rsidR="00256C19" w:rsidRDefault="00000000">
            <w:pPr>
              <w:rPr>
                <w:sz w:val="20"/>
                <w:szCs w:val="20"/>
              </w:rPr>
            </w:pPr>
            <w:r>
              <w:rPr>
                <w:i/>
                <w:sz w:val="20"/>
                <w:szCs w:val="20"/>
              </w:rPr>
              <w:t xml:space="preserve">Puccinia cnici-oleracei </w:t>
            </w:r>
            <w:r>
              <w:rPr>
                <w:sz w:val="20"/>
                <w:szCs w:val="20"/>
              </w:rPr>
              <w:t>Pers. ex Desm.</w:t>
            </w:r>
          </w:p>
        </w:tc>
        <w:tc>
          <w:tcPr>
            <w:tcW w:w="2268" w:type="dxa"/>
            <w:shd w:val="clear" w:color="auto" w:fill="auto"/>
            <w:tcMar>
              <w:top w:w="0" w:type="dxa"/>
              <w:left w:w="108" w:type="dxa"/>
              <w:bottom w:w="0" w:type="dxa"/>
              <w:right w:w="108" w:type="dxa"/>
            </w:tcMar>
          </w:tcPr>
          <w:p w14:paraId="6F335382" w14:textId="77777777" w:rsidR="00256C19" w:rsidRDefault="00000000">
            <w:pPr>
              <w:widowControl/>
              <w:jc w:val="center"/>
              <w:rPr>
                <w:sz w:val="20"/>
                <w:szCs w:val="20"/>
              </w:rPr>
            </w:pPr>
            <w:r>
              <w:rPr>
                <w:sz w:val="20"/>
                <w:szCs w:val="20"/>
              </w:rPr>
              <w:t>PUCCINIACEAE</w:t>
            </w:r>
          </w:p>
        </w:tc>
        <w:tc>
          <w:tcPr>
            <w:tcW w:w="1849" w:type="dxa"/>
            <w:shd w:val="clear" w:color="auto" w:fill="auto"/>
            <w:tcMar>
              <w:top w:w="0" w:type="dxa"/>
              <w:left w:w="108" w:type="dxa"/>
              <w:bottom w:w="0" w:type="dxa"/>
              <w:right w:w="108" w:type="dxa"/>
            </w:tcMar>
          </w:tcPr>
          <w:p w14:paraId="1F178403" w14:textId="77777777" w:rsidR="00256C19" w:rsidRDefault="00000000">
            <w:pPr>
              <w:widowControl/>
              <w:rPr>
                <w:sz w:val="20"/>
                <w:szCs w:val="20"/>
              </w:rPr>
            </w:pPr>
            <w:r>
              <w:rPr>
                <w:i/>
                <w:sz w:val="20"/>
                <w:szCs w:val="20"/>
              </w:rPr>
              <w:t>Melampodium</w:t>
            </w:r>
          </w:p>
        </w:tc>
        <w:tc>
          <w:tcPr>
            <w:tcW w:w="2267" w:type="dxa"/>
          </w:tcPr>
          <w:p w14:paraId="64301C36" w14:textId="77777777" w:rsidR="00256C19" w:rsidRDefault="00000000">
            <w:pPr>
              <w:widowControl/>
              <w:rPr>
                <w:sz w:val="20"/>
                <w:szCs w:val="20"/>
              </w:rPr>
            </w:pPr>
            <w:r>
              <w:rPr>
                <w:sz w:val="20"/>
                <w:szCs w:val="20"/>
              </w:rPr>
              <w:t>Asteraceae</w:t>
            </w:r>
          </w:p>
        </w:tc>
        <w:tc>
          <w:tcPr>
            <w:tcW w:w="2126" w:type="dxa"/>
          </w:tcPr>
          <w:p w14:paraId="24B73B81" w14:textId="77777777" w:rsidR="00256C19" w:rsidRDefault="00000000">
            <w:pPr>
              <w:widowControl/>
              <w:rPr>
                <w:sz w:val="20"/>
                <w:szCs w:val="20"/>
              </w:rPr>
            </w:pPr>
            <w:r>
              <w:rPr>
                <w:sz w:val="20"/>
                <w:szCs w:val="20"/>
              </w:rPr>
              <w:t>Amapá</w:t>
            </w:r>
          </w:p>
        </w:tc>
      </w:tr>
      <w:tr w:rsidR="00256C19" w14:paraId="6A1A9151" w14:textId="77777777">
        <w:trPr>
          <w:trHeight w:val="126"/>
          <w:jc w:val="center"/>
        </w:trPr>
        <w:tc>
          <w:tcPr>
            <w:tcW w:w="4814" w:type="dxa"/>
            <w:shd w:val="clear" w:color="auto" w:fill="auto"/>
            <w:tcMar>
              <w:top w:w="0" w:type="dxa"/>
              <w:left w:w="108" w:type="dxa"/>
              <w:bottom w:w="0" w:type="dxa"/>
              <w:right w:w="108" w:type="dxa"/>
            </w:tcMar>
          </w:tcPr>
          <w:p w14:paraId="59F0ECE4" w14:textId="77777777" w:rsidR="00256C19" w:rsidRDefault="00000000">
            <w:pPr>
              <w:rPr>
                <w:sz w:val="20"/>
                <w:szCs w:val="20"/>
              </w:rPr>
            </w:pPr>
            <w:r>
              <w:rPr>
                <w:i/>
                <w:sz w:val="20"/>
                <w:szCs w:val="20"/>
              </w:rPr>
              <w:t xml:space="preserve">Puccinia dolosa </w:t>
            </w:r>
            <w:r>
              <w:rPr>
                <w:sz w:val="20"/>
                <w:szCs w:val="20"/>
              </w:rPr>
              <w:t>Arthur &amp; Fromme</w:t>
            </w:r>
          </w:p>
        </w:tc>
        <w:tc>
          <w:tcPr>
            <w:tcW w:w="2268" w:type="dxa"/>
            <w:shd w:val="clear" w:color="auto" w:fill="auto"/>
            <w:tcMar>
              <w:top w:w="0" w:type="dxa"/>
              <w:left w:w="108" w:type="dxa"/>
              <w:bottom w:w="0" w:type="dxa"/>
              <w:right w:w="108" w:type="dxa"/>
            </w:tcMar>
          </w:tcPr>
          <w:p w14:paraId="0ABCD833" w14:textId="77777777" w:rsidR="00256C19" w:rsidRDefault="00000000">
            <w:pPr>
              <w:widowControl/>
              <w:jc w:val="center"/>
              <w:rPr>
                <w:sz w:val="20"/>
                <w:szCs w:val="20"/>
              </w:rPr>
            </w:pPr>
            <w:r>
              <w:rPr>
                <w:sz w:val="20"/>
                <w:szCs w:val="20"/>
              </w:rPr>
              <w:t>PUCCINIACEAE</w:t>
            </w:r>
          </w:p>
        </w:tc>
        <w:tc>
          <w:tcPr>
            <w:tcW w:w="1849" w:type="dxa"/>
            <w:shd w:val="clear" w:color="auto" w:fill="auto"/>
            <w:tcMar>
              <w:top w:w="0" w:type="dxa"/>
              <w:left w:w="108" w:type="dxa"/>
              <w:bottom w:w="0" w:type="dxa"/>
              <w:right w:w="108" w:type="dxa"/>
            </w:tcMar>
          </w:tcPr>
          <w:p w14:paraId="09BEC930" w14:textId="77777777" w:rsidR="00256C19" w:rsidRDefault="00000000">
            <w:pPr>
              <w:rPr>
                <w:sz w:val="20"/>
                <w:szCs w:val="20"/>
              </w:rPr>
            </w:pPr>
            <w:r>
              <w:rPr>
                <w:i/>
                <w:sz w:val="20"/>
                <w:szCs w:val="20"/>
              </w:rPr>
              <w:t>Paspalum</w:t>
            </w:r>
          </w:p>
        </w:tc>
        <w:tc>
          <w:tcPr>
            <w:tcW w:w="2267" w:type="dxa"/>
          </w:tcPr>
          <w:p w14:paraId="7738F3CD" w14:textId="77777777" w:rsidR="00256C19" w:rsidRDefault="00000000">
            <w:pPr>
              <w:widowControl/>
              <w:rPr>
                <w:sz w:val="20"/>
                <w:szCs w:val="20"/>
              </w:rPr>
            </w:pPr>
            <w:bookmarkStart w:id="1" w:name="_30j0zll" w:colFirst="0" w:colLast="0"/>
            <w:bookmarkEnd w:id="1"/>
            <w:r>
              <w:rPr>
                <w:sz w:val="20"/>
                <w:szCs w:val="20"/>
              </w:rPr>
              <w:t>Poaceae</w:t>
            </w:r>
          </w:p>
        </w:tc>
        <w:tc>
          <w:tcPr>
            <w:tcW w:w="2126" w:type="dxa"/>
          </w:tcPr>
          <w:p w14:paraId="5EEDF69B" w14:textId="77777777" w:rsidR="00256C19" w:rsidRDefault="00000000">
            <w:pPr>
              <w:widowControl/>
              <w:rPr>
                <w:sz w:val="20"/>
                <w:szCs w:val="20"/>
              </w:rPr>
            </w:pPr>
            <w:r>
              <w:rPr>
                <w:sz w:val="20"/>
                <w:szCs w:val="20"/>
              </w:rPr>
              <w:t>Amapá</w:t>
            </w:r>
          </w:p>
        </w:tc>
      </w:tr>
      <w:tr w:rsidR="00256C19" w14:paraId="1C9D4E37" w14:textId="77777777">
        <w:trPr>
          <w:jc w:val="center"/>
        </w:trPr>
        <w:tc>
          <w:tcPr>
            <w:tcW w:w="4814" w:type="dxa"/>
            <w:shd w:val="clear" w:color="auto" w:fill="auto"/>
            <w:tcMar>
              <w:top w:w="0" w:type="dxa"/>
              <w:left w:w="108" w:type="dxa"/>
              <w:bottom w:w="0" w:type="dxa"/>
              <w:right w:w="108" w:type="dxa"/>
            </w:tcMar>
          </w:tcPr>
          <w:p w14:paraId="1845B7AE" w14:textId="77777777" w:rsidR="00256C19" w:rsidRDefault="00000000">
            <w:pPr>
              <w:rPr>
                <w:sz w:val="20"/>
                <w:szCs w:val="20"/>
              </w:rPr>
            </w:pPr>
            <w:bookmarkStart w:id="2" w:name="_1fob9te" w:colFirst="0" w:colLast="0"/>
            <w:bookmarkEnd w:id="2"/>
            <w:r>
              <w:rPr>
                <w:i/>
                <w:sz w:val="20"/>
                <w:szCs w:val="20"/>
              </w:rPr>
              <w:t xml:space="preserve">Puccinia flavovirens </w:t>
            </w:r>
            <w:r>
              <w:rPr>
                <w:sz w:val="20"/>
                <w:szCs w:val="20"/>
              </w:rPr>
              <w:t>H.S. Jacks. &amp; Holw.</w:t>
            </w:r>
          </w:p>
        </w:tc>
        <w:tc>
          <w:tcPr>
            <w:tcW w:w="2268" w:type="dxa"/>
            <w:shd w:val="clear" w:color="auto" w:fill="auto"/>
            <w:tcMar>
              <w:top w:w="0" w:type="dxa"/>
              <w:left w:w="108" w:type="dxa"/>
              <w:bottom w:w="0" w:type="dxa"/>
              <w:right w:w="108" w:type="dxa"/>
            </w:tcMar>
          </w:tcPr>
          <w:p w14:paraId="45A44D3A" w14:textId="77777777" w:rsidR="00256C19" w:rsidRDefault="00000000">
            <w:pPr>
              <w:widowControl/>
              <w:jc w:val="center"/>
              <w:rPr>
                <w:sz w:val="20"/>
                <w:szCs w:val="20"/>
              </w:rPr>
            </w:pPr>
            <w:r>
              <w:rPr>
                <w:sz w:val="20"/>
                <w:szCs w:val="20"/>
              </w:rPr>
              <w:t>PUCCINIACEAE</w:t>
            </w:r>
          </w:p>
        </w:tc>
        <w:tc>
          <w:tcPr>
            <w:tcW w:w="1849" w:type="dxa"/>
            <w:shd w:val="clear" w:color="auto" w:fill="auto"/>
            <w:tcMar>
              <w:top w:w="0" w:type="dxa"/>
              <w:left w:w="108" w:type="dxa"/>
              <w:bottom w:w="0" w:type="dxa"/>
              <w:right w:w="108" w:type="dxa"/>
            </w:tcMar>
          </w:tcPr>
          <w:p w14:paraId="4B337AB1" w14:textId="77777777" w:rsidR="00256C19" w:rsidRDefault="00000000">
            <w:pPr>
              <w:widowControl/>
              <w:rPr>
                <w:sz w:val="20"/>
                <w:szCs w:val="20"/>
              </w:rPr>
            </w:pPr>
            <w:r>
              <w:rPr>
                <w:i/>
                <w:sz w:val="20"/>
                <w:szCs w:val="20"/>
              </w:rPr>
              <w:t>Cyperus</w:t>
            </w:r>
          </w:p>
        </w:tc>
        <w:tc>
          <w:tcPr>
            <w:tcW w:w="2267" w:type="dxa"/>
          </w:tcPr>
          <w:p w14:paraId="10F6C33A" w14:textId="77777777" w:rsidR="00256C19" w:rsidRDefault="00000000">
            <w:pPr>
              <w:widowControl/>
              <w:rPr>
                <w:sz w:val="20"/>
                <w:szCs w:val="20"/>
              </w:rPr>
            </w:pPr>
            <w:r>
              <w:rPr>
                <w:sz w:val="20"/>
                <w:szCs w:val="20"/>
              </w:rPr>
              <w:t>Cyperaceae</w:t>
            </w:r>
          </w:p>
        </w:tc>
        <w:tc>
          <w:tcPr>
            <w:tcW w:w="2126" w:type="dxa"/>
          </w:tcPr>
          <w:p w14:paraId="65AC4343" w14:textId="77777777" w:rsidR="00256C19" w:rsidRDefault="00000000">
            <w:pPr>
              <w:widowControl/>
              <w:rPr>
                <w:sz w:val="20"/>
                <w:szCs w:val="20"/>
              </w:rPr>
            </w:pPr>
            <w:r>
              <w:rPr>
                <w:sz w:val="20"/>
                <w:szCs w:val="20"/>
              </w:rPr>
              <w:t>Amapá</w:t>
            </w:r>
          </w:p>
        </w:tc>
      </w:tr>
      <w:tr w:rsidR="00256C19" w14:paraId="3CC2B6D7" w14:textId="77777777">
        <w:trPr>
          <w:jc w:val="center"/>
        </w:trPr>
        <w:tc>
          <w:tcPr>
            <w:tcW w:w="4814" w:type="dxa"/>
            <w:shd w:val="clear" w:color="auto" w:fill="auto"/>
            <w:tcMar>
              <w:top w:w="0" w:type="dxa"/>
              <w:left w:w="108" w:type="dxa"/>
              <w:bottom w:w="0" w:type="dxa"/>
              <w:right w:w="108" w:type="dxa"/>
            </w:tcMar>
          </w:tcPr>
          <w:p w14:paraId="59CE4488" w14:textId="77777777" w:rsidR="00256C19" w:rsidRDefault="00000000">
            <w:pPr>
              <w:rPr>
                <w:i/>
                <w:sz w:val="20"/>
                <w:szCs w:val="20"/>
              </w:rPr>
            </w:pPr>
            <w:bookmarkStart w:id="3" w:name="_3znysh7" w:colFirst="0" w:colLast="0"/>
            <w:bookmarkEnd w:id="3"/>
            <w:r>
              <w:rPr>
                <w:i/>
                <w:sz w:val="20"/>
                <w:szCs w:val="20"/>
              </w:rPr>
              <w:t xml:space="preserve">Puccinia heliconiae </w:t>
            </w:r>
            <w:r>
              <w:rPr>
                <w:sz w:val="20"/>
                <w:szCs w:val="20"/>
              </w:rPr>
              <w:t>(Dietel) Arthur</w:t>
            </w:r>
          </w:p>
        </w:tc>
        <w:tc>
          <w:tcPr>
            <w:tcW w:w="2268" w:type="dxa"/>
            <w:shd w:val="clear" w:color="auto" w:fill="auto"/>
            <w:tcMar>
              <w:top w:w="0" w:type="dxa"/>
              <w:left w:w="108" w:type="dxa"/>
              <w:bottom w:w="0" w:type="dxa"/>
              <w:right w:w="108" w:type="dxa"/>
            </w:tcMar>
          </w:tcPr>
          <w:p w14:paraId="59280A38" w14:textId="77777777" w:rsidR="00256C19" w:rsidRDefault="00000000">
            <w:pPr>
              <w:widowControl/>
              <w:jc w:val="center"/>
              <w:rPr>
                <w:sz w:val="20"/>
                <w:szCs w:val="20"/>
              </w:rPr>
            </w:pPr>
            <w:r>
              <w:rPr>
                <w:sz w:val="20"/>
                <w:szCs w:val="20"/>
              </w:rPr>
              <w:t>PUCCINIACEAE</w:t>
            </w:r>
          </w:p>
        </w:tc>
        <w:tc>
          <w:tcPr>
            <w:tcW w:w="1849" w:type="dxa"/>
            <w:shd w:val="clear" w:color="auto" w:fill="auto"/>
            <w:tcMar>
              <w:top w:w="0" w:type="dxa"/>
              <w:left w:w="108" w:type="dxa"/>
              <w:bottom w:w="0" w:type="dxa"/>
              <w:right w:w="108" w:type="dxa"/>
            </w:tcMar>
          </w:tcPr>
          <w:p w14:paraId="701CE700" w14:textId="77777777" w:rsidR="00256C19" w:rsidRDefault="00000000">
            <w:pPr>
              <w:widowControl/>
              <w:rPr>
                <w:i/>
                <w:sz w:val="20"/>
                <w:szCs w:val="20"/>
              </w:rPr>
            </w:pPr>
            <w:r>
              <w:rPr>
                <w:i/>
                <w:sz w:val="20"/>
                <w:szCs w:val="20"/>
              </w:rPr>
              <w:t>Heliconia</w:t>
            </w:r>
          </w:p>
        </w:tc>
        <w:tc>
          <w:tcPr>
            <w:tcW w:w="2267" w:type="dxa"/>
          </w:tcPr>
          <w:p w14:paraId="1FD6D0FB" w14:textId="77777777" w:rsidR="00256C19" w:rsidRDefault="00000000">
            <w:pPr>
              <w:widowControl/>
              <w:rPr>
                <w:sz w:val="20"/>
                <w:szCs w:val="20"/>
              </w:rPr>
            </w:pPr>
            <w:r>
              <w:rPr>
                <w:sz w:val="20"/>
                <w:szCs w:val="20"/>
              </w:rPr>
              <w:t>Heliconiaceae</w:t>
            </w:r>
          </w:p>
        </w:tc>
        <w:tc>
          <w:tcPr>
            <w:tcW w:w="2126" w:type="dxa"/>
          </w:tcPr>
          <w:p w14:paraId="0F1BE8E8" w14:textId="77777777" w:rsidR="00256C19" w:rsidRDefault="00000000">
            <w:pPr>
              <w:widowControl/>
              <w:rPr>
                <w:sz w:val="20"/>
                <w:szCs w:val="20"/>
              </w:rPr>
            </w:pPr>
            <w:r>
              <w:rPr>
                <w:sz w:val="20"/>
                <w:szCs w:val="20"/>
              </w:rPr>
              <w:t>Amazonas e Pará</w:t>
            </w:r>
          </w:p>
        </w:tc>
      </w:tr>
      <w:tr w:rsidR="00256C19" w14:paraId="461079B3" w14:textId="77777777">
        <w:trPr>
          <w:jc w:val="center"/>
        </w:trPr>
        <w:tc>
          <w:tcPr>
            <w:tcW w:w="4814" w:type="dxa"/>
            <w:shd w:val="clear" w:color="auto" w:fill="auto"/>
            <w:tcMar>
              <w:top w:w="0" w:type="dxa"/>
              <w:left w:w="108" w:type="dxa"/>
              <w:bottom w:w="0" w:type="dxa"/>
              <w:right w:w="108" w:type="dxa"/>
            </w:tcMar>
          </w:tcPr>
          <w:p w14:paraId="14ED368B" w14:textId="77777777" w:rsidR="00256C19" w:rsidRDefault="00000000">
            <w:pPr>
              <w:rPr>
                <w:sz w:val="20"/>
                <w:szCs w:val="20"/>
              </w:rPr>
            </w:pPr>
            <w:r>
              <w:rPr>
                <w:i/>
                <w:sz w:val="20"/>
                <w:szCs w:val="20"/>
              </w:rPr>
              <w:t xml:space="preserve">Puccinia insueta </w:t>
            </w:r>
            <w:r>
              <w:rPr>
                <w:sz w:val="20"/>
                <w:szCs w:val="20"/>
              </w:rPr>
              <w:t>G. Winter</w:t>
            </w:r>
          </w:p>
        </w:tc>
        <w:tc>
          <w:tcPr>
            <w:tcW w:w="2268" w:type="dxa"/>
            <w:shd w:val="clear" w:color="auto" w:fill="auto"/>
            <w:tcMar>
              <w:top w:w="0" w:type="dxa"/>
              <w:left w:w="108" w:type="dxa"/>
              <w:bottom w:w="0" w:type="dxa"/>
              <w:right w:w="108" w:type="dxa"/>
            </w:tcMar>
          </w:tcPr>
          <w:p w14:paraId="6B521D34" w14:textId="77777777" w:rsidR="00256C19" w:rsidRDefault="00000000">
            <w:pPr>
              <w:widowControl/>
              <w:jc w:val="center"/>
              <w:rPr>
                <w:sz w:val="20"/>
                <w:szCs w:val="20"/>
              </w:rPr>
            </w:pPr>
            <w:r>
              <w:rPr>
                <w:sz w:val="20"/>
                <w:szCs w:val="20"/>
              </w:rPr>
              <w:t>PUCCINIACEAE</w:t>
            </w:r>
          </w:p>
        </w:tc>
        <w:tc>
          <w:tcPr>
            <w:tcW w:w="1849" w:type="dxa"/>
            <w:shd w:val="clear" w:color="auto" w:fill="auto"/>
            <w:tcMar>
              <w:top w:w="0" w:type="dxa"/>
              <w:left w:w="108" w:type="dxa"/>
              <w:bottom w:w="0" w:type="dxa"/>
              <w:right w:w="108" w:type="dxa"/>
            </w:tcMar>
          </w:tcPr>
          <w:p w14:paraId="48374243" w14:textId="77777777" w:rsidR="00256C19" w:rsidRDefault="00000000">
            <w:pPr>
              <w:widowControl/>
              <w:rPr>
                <w:sz w:val="20"/>
                <w:szCs w:val="20"/>
              </w:rPr>
            </w:pPr>
            <w:r>
              <w:rPr>
                <w:i/>
                <w:sz w:val="20"/>
                <w:szCs w:val="20"/>
              </w:rPr>
              <w:t>Stigmaphyllon</w:t>
            </w:r>
          </w:p>
        </w:tc>
        <w:tc>
          <w:tcPr>
            <w:tcW w:w="2267" w:type="dxa"/>
          </w:tcPr>
          <w:p w14:paraId="0AF5CD40" w14:textId="77777777" w:rsidR="00256C19" w:rsidRDefault="00000000">
            <w:pPr>
              <w:widowControl/>
              <w:rPr>
                <w:sz w:val="20"/>
                <w:szCs w:val="20"/>
              </w:rPr>
            </w:pPr>
            <w:r>
              <w:rPr>
                <w:sz w:val="20"/>
                <w:szCs w:val="20"/>
              </w:rPr>
              <w:t>Malpighiaceae</w:t>
            </w:r>
          </w:p>
        </w:tc>
        <w:tc>
          <w:tcPr>
            <w:tcW w:w="2126" w:type="dxa"/>
          </w:tcPr>
          <w:p w14:paraId="12CFB99D" w14:textId="77777777" w:rsidR="00256C19" w:rsidRDefault="00000000">
            <w:pPr>
              <w:widowControl/>
              <w:rPr>
                <w:sz w:val="20"/>
                <w:szCs w:val="20"/>
              </w:rPr>
            </w:pPr>
            <w:r>
              <w:rPr>
                <w:sz w:val="20"/>
                <w:szCs w:val="20"/>
              </w:rPr>
              <w:t>Amapá e Pará</w:t>
            </w:r>
          </w:p>
        </w:tc>
      </w:tr>
      <w:tr w:rsidR="00256C19" w14:paraId="7C32BA63" w14:textId="77777777">
        <w:trPr>
          <w:trHeight w:val="70"/>
          <w:jc w:val="center"/>
        </w:trPr>
        <w:tc>
          <w:tcPr>
            <w:tcW w:w="4814" w:type="dxa"/>
            <w:shd w:val="clear" w:color="auto" w:fill="auto"/>
            <w:tcMar>
              <w:top w:w="0" w:type="dxa"/>
              <w:left w:w="108" w:type="dxa"/>
              <w:bottom w:w="0" w:type="dxa"/>
              <w:right w:w="108" w:type="dxa"/>
            </w:tcMar>
          </w:tcPr>
          <w:p w14:paraId="0119B4AD" w14:textId="77777777" w:rsidR="00256C19" w:rsidRDefault="00000000">
            <w:pPr>
              <w:rPr>
                <w:sz w:val="20"/>
                <w:szCs w:val="20"/>
              </w:rPr>
            </w:pPr>
            <w:r>
              <w:rPr>
                <w:i/>
                <w:sz w:val="20"/>
                <w:szCs w:val="20"/>
              </w:rPr>
              <w:t xml:space="preserve">Puccinia puta </w:t>
            </w:r>
            <w:r>
              <w:rPr>
                <w:sz w:val="20"/>
                <w:szCs w:val="20"/>
              </w:rPr>
              <w:t>H.S. Jacks.</w:t>
            </w:r>
            <w:r>
              <w:rPr>
                <w:i/>
                <w:sz w:val="20"/>
                <w:szCs w:val="20"/>
              </w:rPr>
              <w:t xml:space="preserve"> </w:t>
            </w:r>
            <w:r>
              <w:rPr>
                <w:sz w:val="20"/>
                <w:szCs w:val="20"/>
              </w:rPr>
              <w:t>&amp; Holw. ex F. Kern, Thurst. &amp; Whetzel</w:t>
            </w:r>
          </w:p>
        </w:tc>
        <w:tc>
          <w:tcPr>
            <w:tcW w:w="2268" w:type="dxa"/>
            <w:shd w:val="clear" w:color="auto" w:fill="auto"/>
            <w:tcMar>
              <w:top w:w="0" w:type="dxa"/>
              <w:left w:w="108" w:type="dxa"/>
              <w:bottom w:w="0" w:type="dxa"/>
              <w:right w:w="108" w:type="dxa"/>
            </w:tcMar>
          </w:tcPr>
          <w:p w14:paraId="523512DC" w14:textId="77777777" w:rsidR="00256C19" w:rsidRDefault="00000000">
            <w:pPr>
              <w:widowControl/>
              <w:jc w:val="center"/>
              <w:rPr>
                <w:sz w:val="20"/>
                <w:szCs w:val="20"/>
              </w:rPr>
            </w:pPr>
            <w:r>
              <w:rPr>
                <w:sz w:val="20"/>
                <w:szCs w:val="20"/>
              </w:rPr>
              <w:t>PUCCINIACEAE</w:t>
            </w:r>
          </w:p>
        </w:tc>
        <w:tc>
          <w:tcPr>
            <w:tcW w:w="1849" w:type="dxa"/>
            <w:shd w:val="clear" w:color="auto" w:fill="auto"/>
            <w:tcMar>
              <w:top w:w="0" w:type="dxa"/>
              <w:left w:w="108" w:type="dxa"/>
              <w:bottom w:w="0" w:type="dxa"/>
              <w:right w:w="108" w:type="dxa"/>
            </w:tcMar>
          </w:tcPr>
          <w:p w14:paraId="59215CBC" w14:textId="77777777" w:rsidR="00256C19" w:rsidRDefault="00000000">
            <w:pPr>
              <w:widowControl/>
              <w:rPr>
                <w:sz w:val="20"/>
                <w:szCs w:val="20"/>
              </w:rPr>
            </w:pPr>
            <w:r>
              <w:rPr>
                <w:i/>
                <w:sz w:val="20"/>
                <w:szCs w:val="20"/>
              </w:rPr>
              <w:t>Ipomoea</w:t>
            </w:r>
          </w:p>
        </w:tc>
        <w:tc>
          <w:tcPr>
            <w:tcW w:w="2267" w:type="dxa"/>
          </w:tcPr>
          <w:p w14:paraId="6FEF834B" w14:textId="77777777" w:rsidR="00256C19" w:rsidRDefault="00000000">
            <w:pPr>
              <w:widowControl/>
              <w:rPr>
                <w:sz w:val="20"/>
                <w:szCs w:val="20"/>
              </w:rPr>
            </w:pPr>
            <w:r>
              <w:rPr>
                <w:sz w:val="20"/>
                <w:szCs w:val="20"/>
              </w:rPr>
              <w:t>Convolvulaceae</w:t>
            </w:r>
          </w:p>
        </w:tc>
        <w:tc>
          <w:tcPr>
            <w:tcW w:w="2126" w:type="dxa"/>
          </w:tcPr>
          <w:p w14:paraId="528CBCC5" w14:textId="77777777" w:rsidR="00256C19" w:rsidRDefault="00000000">
            <w:pPr>
              <w:widowControl/>
              <w:rPr>
                <w:sz w:val="20"/>
                <w:szCs w:val="20"/>
              </w:rPr>
            </w:pPr>
            <w:r>
              <w:rPr>
                <w:sz w:val="20"/>
                <w:szCs w:val="20"/>
              </w:rPr>
              <w:t xml:space="preserve">Amazonas </w:t>
            </w:r>
          </w:p>
        </w:tc>
      </w:tr>
      <w:tr w:rsidR="00256C19" w14:paraId="1A8A1309" w14:textId="77777777">
        <w:trPr>
          <w:jc w:val="center"/>
        </w:trPr>
        <w:tc>
          <w:tcPr>
            <w:tcW w:w="4814" w:type="dxa"/>
            <w:shd w:val="clear" w:color="auto" w:fill="auto"/>
            <w:tcMar>
              <w:top w:w="0" w:type="dxa"/>
              <w:left w:w="108" w:type="dxa"/>
              <w:bottom w:w="0" w:type="dxa"/>
              <w:right w:w="108" w:type="dxa"/>
            </w:tcMar>
          </w:tcPr>
          <w:p w14:paraId="41256C97" w14:textId="77777777" w:rsidR="00256C19" w:rsidRDefault="00000000">
            <w:pPr>
              <w:rPr>
                <w:sz w:val="20"/>
                <w:szCs w:val="20"/>
              </w:rPr>
            </w:pPr>
            <w:r>
              <w:rPr>
                <w:i/>
                <w:sz w:val="20"/>
                <w:szCs w:val="20"/>
              </w:rPr>
              <w:t>Puccinia solani-tristis Henn.</w:t>
            </w:r>
          </w:p>
        </w:tc>
        <w:tc>
          <w:tcPr>
            <w:tcW w:w="2268" w:type="dxa"/>
            <w:shd w:val="clear" w:color="auto" w:fill="auto"/>
            <w:tcMar>
              <w:top w:w="0" w:type="dxa"/>
              <w:left w:w="108" w:type="dxa"/>
              <w:bottom w:w="0" w:type="dxa"/>
              <w:right w:w="108" w:type="dxa"/>
            </w:tcMar>
          </w:tcPr>
          <w:p w14:paraId="53C3A3D0" w14:textId="77777777" w:rsidR="00256C19" w:rsidRDefault="00000000">
            <w:pPr>
              <w:widowControl/>
              <w:jc w:val="center"/>
              <w:rPr>
                <w:sz w:val="20"/>
                <w:szCs w:val="20"/>
              </w:rPr>
            </w:pPr>
            <w:r>
              <w:rPr>
                <w:sz w:val="20"/>
                <w:szCs w:val="20"/>
              </w:rPr>
              <w:t>PUCCINIACEAE</w:t>
            </w:r>
          </w:p>
        </w:tc>
        <w:tc>
          <w:tcPr>
            <w:tcW w:w="1849" w:type="dxa"/>
            <w:shd w:val="clear" w:color="auto" w:fill="auto"/>
            <w:tcMar>
              <w:top w:w="0" w:type="dxa"/>
              <w:left w:w="108" w:type="dxa"/>
              <w:bottom w:w="0" w:type="dxa"/>
              <w:right w:w="108" w:type="dxa"/>
            </w:tcMar>
          </w:tcPr>
          <w:p w14:paraId="13703CEE" w14:textId="77777777" w:rsidR="00256C19" w:rsidRDefault="00000000">
            <w:pPr>
              <w:widowControl/>
              <w:rPr>
                <w:sz w:val="20"/>
                <w:szCs w:val="20"/>
              </w:rPr>
            </w:pPr>
            <w:r>
              <w:rPr>
                <w:i/>
                <w:sz w:val="20"/>
                <w:szCs w:val="20"/>
              </w:rPr>
              <w:t>Solanum</w:t>
            </w:r>
          </w:p>
        </w:tc>
        <w:tc>
          <w:tcPr>
            <w:tcW w:w="2267" w:type="dxa"/>
          </w:tcPr>
          <w:p w14:paraId="53DE2C2F" w14:textId="77777777" w:rsidR="00256C19" w:rsidRDefault="00000000">
            <w:pPr>
              <w:widowControl/>
              <w:rPr>
                <w:sz w:val="20"/>
                <w:szCs w:val="20"/>
              </w:rPr>
            </w:pPr>
            <w:r>
              <w:rPr>
                <w:sz w:val="20"/>
                <w:szCs w:val="20"/>
              </w:rPr>
              <w:t>Solanaceae</w:t>
            </w:r>
          </w:p>
        </w:tc>
        <w:tc>
          <w:tcPr>
            <w:tcW w:w="2126" w:type="dxa"/>
          </w:tcPr>
          <w:p w14:paraId="0D51E9FC" w14:textId="77777777" w:rsidR="00256C19" w:rsidRDefault="00000000">
            <w:pPr>
              <w:widowControl/>
              <w:rPr>
                <w:sz w:val="20"/>
                <w:szCs w:val="20"/>
              </w:rPr>
            </w:pPr>
            <w:r>
              <w:rPr>
                <w:sz w:val="20"/>
                <w:szCs w:val="20"/>
              </w:rPr>
              <w:t>Amapá</w:t>
            </w:r>
          </w:p>
        </w:tc>
      </w:tr>
      <w:tr w:rsidR="00256C19" w14:paraId="1F78924D" w14:textId="77777777">
        <w:trPr>
          <w:jc w:val="center"/>
        </w:trPr>
        <w:tc>
          <w:tcPr>
            <w:tcW w:w="4814" w:type="dxa"/>
            <w:shd w:val="clear" w:color="auto" w:fill="auto"/>
            <w:tcMar>
              <w:top w:w="0" w:type="dxa"/>
              <w:left w:w="108" w:type="dxa"/>
              <w:bottom w:w="0" w:type="dxa"/>
              <w:right w:w="108" w:type="dxa"/>
            </w:tcMar>
          </w:tcPr>
          <w:p w14:paraId="3E08F35F" w14:textId="77777777" w:rsidR="00256C19" w:rsidRDefault="00000000">
            <w:pPr>
              <w:rPr>
                <w:sz w:val="20"/>
                <w:szCs w:val="20"/>
              </w:rPr>
            </w:pPr>
            <w:bookmarkStart w:id="4" w:name="_2et92p0" w:colFirst="0" w:colLast="0"/>
            <w:bookmarkEnd w:id="4"/>
            <w:r>
              <w:rPr>
                <w:i/>
                <w:sz w:val="20"/>
                <w:szCs w:val="20"/>
              </w:rPr>
              <w:t xml:space="preserve">Puccinia thaliae </w:t>
            </w:r>
            <w:r>
              <w:rPr>
                <w:sz w:val="20"/>
                <w:szCs w:val="20"/>
              </w:rPr>
              <w:t>Dietel</w:t>
            </w:r>
          </w:p>
        </w:tc>
        <w:tc>
          <w:tcPr>
            <w:tcW w:w="2268" w:type="dxa"/>
            <w:shd w:val="clear" w:color="auto" w:fill="auto"/>
            <w:tcMar>
              <w:top w:w="0" w:type="dxa"/>
              <w:left w:w="108" w:type="dxa"/>
              <w:bottom w:w="0" w:type="dxa"/>
              <w:right w:w="108" w:type="dxa"/>
            </w:tcMar>
          </w:tcPr>
          <w:p w14:paraId="786D58B4" w14:textId="77777777" w:rsidR="00256C19" w:rsidRDefault="00000000">
            <w:pPr>
              <w:widowControl/>
              <w:jc w:val="center"/>
              <w:rPr>
                <w:sz w:val="20"/>
                <w:szCs w:val="20"/>
              </w:rPr>
            </w:pPr>
            <w:r>
              <w:rPr>
                <w:sz w:val="20"/>
                <w:szCs w:val="20"/>
              </w:rPr>
              <w:t>PUCCINIACEAE</w:t>
            </w:r>
          </w:p>
        </w:tc>
        <w:tc>
          <w:tcPr>
            <w:tcW w:w="1849" w:type="dxa"/>
            <w:shd w:val="clear" w:color="auto" w:fill="auto"/>
            <w:tcMar>
              <w:top w:w="0" w:type="dxa"/>
              <w:left w:w="108" w:type="dxa"/>
              <w:bottom w:w="0" w:type="dxa"/>
              <w:right w:w="108" w:type="dxa"/>
            </w:tcMar>
          </w:tcPr>
          <w:p w14:paraId="15F0DF63" w14:textId="77777777" w:rsidR="00256C19" w:rsidRDefault="00000000">
            <w:pPr>
              <w:widowControl/>
              <w:rPr>
                <w:sz w:val="20"/>
                <w:szCs w:val="20"/>
              </w:rPr>
            </w:pPr>
            <w:r>
              <w:rPr>
                <w:i/>
                <w:sz w:val="20"/>
                <w:szCs w:val="20"/>
              </w:rPr>
              <w:t xml:space="preserve">Calathea </w:t>
            </w:r>
            <w:r>
              <w:rPr>
                <w:sz w:val="20"/>
                <w:szCs w:val="20"/>
              </w:rPr>
              <w:t xml:space="preserve">e </w:t>
            </w:r>
            <w:r>
              <w:rPr>
                <w:i/>
                <w:sz w:val="20"/>
                <w:szCs w:val="20"/>
              </w:rPr>
              <w:t>Canna</w:t>
            </w:r>
          </w:p>
        </w:tc>
        <w:tc>
          <w:tcPr>
            <w:tcW w:w="2267" w:type="dxa"/>
          </w:tcPr>
          <w:p w14:paraId="54B6A551" w14:textId="77777777" w:rsidR="00256C19" w:rsidRDefault="00000000">
            <w:pPr>
              <w:widowControl/>
              <w:rPr>
                <w:sz w:val="20"/>
                <w:szCs w:val="20"/>
              </w:rPr>
            </w:pPr>
            <w:r>
              <w:rPr>
                <w:sz w:val="20"/>
                <w:szCs w:val="20"/>
              </w:rPr>
              <w:t>Maranthaceae/Cannaceae</w:t>
            </w:r>
          </w:p>
        </w:tc>
        <w:tc>
          <w:tcPr>
            <w:tcW w:w="2126" w:type="dxa"/>
          </w:tcPr>
          <w:p w14:paraId="7DF0F1C8" w14:textId="77777777" w:rsidR="00256C19" w:rsidRDefault="00000000">
            <w:pPr>
              <w:widowControl/>
              <w:rPr>
                <w:sz w:val="20"/>
                <w:szCs w:val="20"/>
              </w:rPr>
            </w:pPr>
            <w:r>
              <w:rPr>
                <w:sz w:val="20"/>
                <w:szCs w:val="20"/>
              </w:rPr>
              <w:t>Amapá e Pará</w:t>
            </w:r>
          </w:p>
        </w:tc>
      </w:tr>
      <w:tr w:rsidR="00256C19" w14:paraId="1E81B747" w14:textId="77777777">
        <w:trPr>
          <w:jc w:val="center"/>
        </w:trPr>
        <w:tc>
          <w:tcPr>
            <w:tcW w:w="4814" w:type="dxa"/>
            <w:shd w:val="clear" w:color="auto" w:fill="auto"/>
            <w:tcMar>
              <w:top w:w="0" w:type="dxa"/>
              <w:left w:w="108" w:type="dxa"/>
              <w:bottom w:w="0" w:type="dxa"/>
              <w:right w:w="108" w:type="dxa"/>
            </w:tcMar>
          </w:tcPr>
          <w:p w14:paraId="6F914533" w14:textId="77777777" w:rsidR="00256C19" w:rsidRDefault="00000000">
            <w:pPr>
              <w:rPr>
                <w:sz w:val="20"/>
                <w:szCs w:val="20"/>
              </w:rPr>
            </w:pPr>
            <w:r>
              <w:rPr>
                <w:i/>
                <w:sz w:val="20"/>
                <w:szCs w:val="20"/>
              </w:rPr>
              <w:t xml:space="preserve">Ravenelia armata </w:t>
            </w:r>
            <w:r>
              <w:rPr>
                <w:sz w:val="20"/>
                <w:szCs w:val="20"/>
              </w:rPr>
              <w:t>Syd.</w:t>
            </w:r>
          </w:p>
        </w:tc>
        <w:tc>
          <w:tcPr>
            <w:tcW w:w="2268" w:type="dxa"/>
            <w:shd w:val="clear" w:color="auto" w:fill="auto"/>
            <w:tcMar>
              <w:top w:w="0" w:type="dxa"/>
              <w:left w:w="108" w:type="dxa"/>
              <w:bottom w:w="0" w:type="dxa"/>
              <w:right w:w="108" w:type="dxa"/>
            </w:tcMar>
          </w:tcPr>
          <w:p w14:paraId="33189C54" w14:textId="77777777" w:rsidR="00256C19" w:rsidRDefault="00000000">
            <w:pPr>
              <w:widowControl/>
              <w:jc w:val="center"/>
              <w:rPr>
                <w:sz w:val="20"/>
                <w:szCs w:val="20"/>
              </w:rPr>
            </w:pPr>
            <w:r>
              <w:rPr>
                <w:sz w:val="20"/>
                <w:szCs w:val="20"/>
              </w:rPr>
              <w:t>RAVENELIACEAE</w:t>
            </w:r>
          </w:p>
        </w:tc>
        <w:tc>
          <w:tcPr>
            <w:tcW w:w="1849" w:type="dxa"/>
            <w:shd w:val="clear" w:color="auto" w:fill="auto"/>
            <w:tcMar>
              <w:top w:w="0" w:type="dxa"/>
              <w:left w:w="108" w:type="dxa"/>
              <w:bottom w:w="0" w:type="dxa"/>
              <w:right w:w="108" w:type="dxa"/>
            </w:tcMar>
          </w:tcPr>
          <w:p w14:paraId="52322472" w14:textId="77777777" w:rsidR="00256C19" w:rsidRDefault="00000000">
            <w:pPr>
              <w:widowControl/>
              <w:rPr>
                <w:sz w:val="20"/>
                <w:szCs w:val="20"/>
              </w:rPr>
            </w:pPr>
            <w:r>
              <w:rPr>
                <w:i/>
                <w:sz w:val="20"/>
                <w:szCs w:val="20"/>
              </w:rPr>
              <w:t>Calliandra</w:t>
            </w:r>
          </w:p>
        </w:tc>
        <w:tc>
          <w:tcPr>
            <w:tcW w:w="2267" w:type="dxa"/>
          </w:tcPr>
          <w:p w14:paraId="68AD12C3" w14:textId="77777777" w:rsidR="00256C19" w:rsidRDefault="00000000">
            <w:pPr>
              <w:widowControl/>
              <w:rPr>
                <w:sz w:val="20"/>
                <w:szCs w:val="20"/>
              </w:rPr>
            </w:pPr>
            <w:r>
              <w:rPr>
                <w:sz w:val="20"/>
                <w:szCs w:val="20"/>
              </w:rPr>
              <w:t>Leguminosae</w:t>
            </w:r>
          </w:p>
        </w:tc>
        <w:tc>
          <w:tcPr>
            <w:tcW w:w="2126" w:type="dxa"/>
          </w:tcPr>
          <w:p w14:paraId="52B5AB84" w14:textId="77777777" w:rsidR="00256C19" w:rsidRDefault="00000000">
            <w:pPr>
              <w:widowControl/>
              <w:rPr>
                <w:sz w:val="20"/>
                <w:szCs w:val="20"/>
              </w:rPr>
            </w:pPr>
            <w:r>
              <w:rPr>
                <w:sz w:val="20"/>
                <w:szCs w:val="20"/>
              </w:rPr>
              <w:t>Roraima</w:t>
            </w:r>
          </w:p>
        </w:tc>
      </w:tr>
      <w:tr w:rsidR="00256C19" w14:paraId="77E818EE" w14:textId="77777777">
        <w:trPr>
          <w:jc w:val="center"/>
        </w:trPr>
        <w:tc>
          <w:tcPr>
            <w:tcW w:w="4814" w:type="dxa"/>
            <w:shd w:val="clear" w:color="auto" w:fill="auto"/>
            <w:tcMar>
              <w:top w:w="0" w:type="dxa"/>
              <w:left w:w="108" w:type="dxa"/>
              <w:bottom w:w="0" w:type="dxa"/>
              <w:right w:w="108" w:type="dxa"/>
            </w:tcMar>
          </w:tcPr>
          <w:p w14:paraId="7160EDD7" w14:textId="77777777" w:rsidR="00256C19" w:rsidRDefault="00000000">
            <w:pPr>
              <w:rPr>
                <w:sz w:val="20"/>
                <w:szCs w:val="20"/>
              </w:rPr>
            </w:pPr>
            <w:r>
              <w:rPr>
                <w:i/>
                <w:sz w:val="20"/>
                <w:szCs w:val="20"/>
              </w:rPr>
              <w:t xml:space="preserve">Maravalia bauhiniicola </w:t>
            </w:r>
            <w:r>
              <w:rPr>
                <w:sz w:val="20"/>
                <w:szCs w:val="20"/>
              </w:rPr>
              <w:t>(Cummins) Ono</w:t>
            </w:r>
          </w:p>
        </w:tc>
        <w:tc>
          <w:tcPr>
            <w:tcW w:w="2268" w:type="dxa"/>
            <w:shd w:val="clear" w:color="auto" w:fill="auto"/>
            <w:tcMar>
              <w:top w:w="0" w:type="dxa"/>
              <w:left w:w="108" w:type="dxa"/>
              <w:bottom w:w="0" w:type="dxa"/>
              <w:right w:w="108" w:type="dxa"/>
            </w:tcMar>
          </w:tcPr>
          <w:p w14:paraId="2E914326" w14:textId="77777777" w:rsidR="00256C19" w:rsidRDefault="00000000">
            <w:pPr>
              <w:widowControl/>
              <w:jc w:val="center"/>
              <w:rPr>
                <w:sz w:val="20"/>
                <w:szCs w:val="20"/>
              </w:rPr>
            </w:pPr>
            <w:r>
              <w:rPr>
                <w:sz w:val="20"/>
                <w:szCs w:val="20"/>
              </w:rPr>
              <w:t>CHACONIACEAE</w:t>
            </w:r>
          </w:p>
        </w:tc>
        <w:tc>
          <w:tcPr>
            <w:tcW w:w="1849" w:type="dxa"/>
            <w:shd w:val="clear" w:color="auto" w:fill="auto"/>
            <w:tcMar>
              <w:top w:w="0" w:type="dxa"/>
              <w:left w:w="108" w:type="dxa"/>
              <w:bottom w:w="0" w:type="dxa"/>
              <w:right w:w="108" w:type="dxa"/>
            </w:tcMar>
          </w:tcPr>
          <w:p w14:paraId="15C9CDF7" w14:textId="77777777" w:rsidR="00256C19" w:rsidRDefault="00000000">
            <w:pPr>
              <w:widowControl/>
              <w:rPr>
                <w:sz w:val="20"/>
                <w:szCs w:val="20"/>
              </w:rPr>
            </w:pPr>
            <w:r>
              <w:rPr>
                <w:i/>
                <w:sz w:val="20"/>
                <w:szCs w:val="20"/>
              </w:rPr>
              <w:t>Bauhinia</w:t>
            </w:r>
          </w:p>
        </w:tc>
        <w:tc>
          <w:tcPr>
            <w:tcW w:w="2267" w:type="dxa"/>
          </w:tcPr>
          <w:p w14:paraId="79EF494E" w14:textId="77777777" w:rsidR="00256C19" w:rsidRDefault="00000000">
            <w:pPr>
              <w:widowControl/>
              <w:rPr>
                <w:sz w:val="20"/>
                <w:szCs w:val="20"/>
              </w:rPr>
            </w:pPr>
            <w:r>
              <w:rPr>
                <w:sz w:val="20"/>
                <w:szCs w:val="20"/>
              </w:rPr>
              <w:t>Leguminosae</w:t>
            </w:r>
          </w:p>
        </w:tc>
        <w:tc>
          <w:tcPr>
            <w:tcW w:w="2126" w:type="dxa"/>
          </w:tcPr>
          <w:p w14:paraId="6BDC2799" w14:textId="77777777" w:rsidR="00256C19" w:rsidRDefault="00000000">
            <w:pPr>
              <w:widowControl/>
              <w:rPr>
                <w:sz w:val="20"/>
                <w:szCs w:val="20"/>
              </w:rPr>
            </w:pPr>
            <w:r>
              <w:rPr>
                <w:sz w:val="20"/>
                <w:szCs w:val="20"/>
              </w:rPr>
              <w:t xml:space="preserve">Pará </w:t>
            </w:r>
          </w:p>
        </w:tc>
      </w:tr>
      <w:tr w:rsidR="00256C19" w14:paraId="473E5E75" w14:textId="77777777">
        <w:trPr>
          <w:jc w:val="center"/>
        </w:trPr>
        <w:tc>
          <w:tcPr>
            <w:tcW w:w="4814" w:type="dxa"/>
            <w:shd w:val="clear" w:color="auto" w:fill="auto"/>
            <w:tcMar>
              <w:top w:w="0" w:type="dxa"/>
              <w:left w:w="108" w:type="dxa"/>
              <w:bottom w:w="0" w:type="dxa"/>
              <w:right w:w="108" w:type="dxa"/>
            </w:tcMar>
          </w:tcPr>
          <w:p w14:paraId="1E116883" w14:textId="77777777" w:rsidR="00256C19" w:rsidRDefault="00000000">
            <w:pPr>
              <w:rPr>
                <w:sz w:val="20"/>
                <w:szCs w:val="20"/>
              </w:rPr>
            </w:pPr>
            <w:r>
              <w:rPr>
                <w:i/>
                <w:sz w:val="20"/>
                <w:szCs w:val="20"/>
              </w:rPr>
              <w:t xml:space="preserve">Uredo anthurii </w:t>
            </w:r>
            <w:r>
              <w:rPr>
                <w:sz w:val="20"/>
                <w:szCs w:val="20"/>
              </w:rPr>
              <w:t>Har</w:t>
            </w:r>
            <w:r>
              <w:rPr>
                <w:i/>
                <w:sz w:val="20"/>
                <w:szCs w:val="20"/>
              </w:rPr>
              <w:t>.</w:t>
            </w:r>
          </w:p>
        </w:tc>
        <w:tc>
          <w:tcPr>
            <w:tcW w:w="2268" w:type="dxa"/>
            <w:shd w:val="clear" w:color="auto" w:fill="auto"/>
            <w:tcMar>
              <w:top w:w="0" w:type="dxa"/>
              <w:left w:w="108" w:type="dxa"/>
              <w:bottom w:w="0" w:type="dxa"/>
              <w:right w:w="108" w:type="dxa"/>
            </w:tcMar>
          </w:tcPr>
          <w:p w14:paraId="1CE31B6B" w14:textId="77777777" w:rsidR="00256C19" w:rsidRDefault="00000000">
            <w:pPr>
              <w:widowControl/>
              <w:jc w:val="center"/>
              <w:rPr>
                <w:sz w:val="20"/>
                <w:szCs w:val="20"/>
              </w:rPr>
            </w:pPr>
            <w:r>
              <w:rPr>
                <w:sz w:val="20"/>
                <w:szCs w:val="20"/>
              </w:rPr>
              <w:t xml:space="preserve">ANAMORFO </w:t>
            </w:r>
          </w:p>
        </w:tc>
        <w:tc>
          <w:tcPr>
            <w:tcW w:w="1849" w:type="dxa"/>
            <w:shd w:val="clear" w:color="auto" w:fill="auto"/>
            <w:tcMar>
              <w:top w:w="0" w:type="dxa"/>
              <w:left w:w="108" w:type="dxa"/>
              <w:bottom w:w="0" w:type="dxa"/>
              <w:right w:w="108" w:type="dxa"/>
            </w:tcMar>
          </w:tcPr>
          <w:p w14:paraId="4F9FA9B1" w14:textId="77777777" w:rsidR="00256C19" w:rsidRDefault="00000000">
            <w:pPr>
              <w:widowControl/>
              <w:rPr>
                <w:sz w:val="20"/>
                <w:szCs w:val="20"/>
              </w:rPr>
            </w:pPr>
            <w:r>
              <w:rPr>
                <w:i/>
                <w:sz w:val="20"/>
                <w:szCs w:val="20"/>
              </w:rPr>
              <w:t>Anthurium</w:t>
            </w:r>
          </w:p>
        </w:tc>
        <w:tc>
          <w:tcPr>
            <w:tcW w:w="2267" w:type="dxa"/>
          </w:tcPr>
          <w:p w14:paraId="3B3DD2A1" w14:textId="77777777" w:rsidR="00256C19" w:rsidRDefault="00000000">
            <w:pPr>
              <w:widowControl/>
              <w:rPr>
                <w:sz w:val="20"/>
                <w:szCs w:val="20"/>
              </w:rPr>
            </w:pPr>
            <w:r>
              <w:rPr>
                <w:sz w:val="20"/>
                <w:szCs w:val="20"/>
              </w:rPr>
              <w:t>Araceae</w:t>
            </w:r>
          </w:p>
        </w:tc>
        <w:tc>
          <w:tcPr>
            <w:tcW w:w="2126" w:type="dxa"/>
          </w:tcPr>
          <w:p w14:paraId="4DC63079" w14:textId="77777777" w:rsidR="00256C19" w:rsidRDefault="00000000">
            <w:pPr>
              <w:widowControl/>
              <w:rPr>
                <w:sz w:val="20"/>
                <w:szCs w:val="20"/>
              </w:rPr>
            </w:pPr>
            <w:r>
              <w:rPr>
                <w:sz w:val="20"/>
                <w:szCs w:val="20"/>
              </w:rPr>
              <w:t>Amapá e Pará</w:t>
            </w:r>
          </w:p>
        </w:tc>
      </w:tr>
      <w:tr w:rsidR="00256C19" w14:paraId="550FB3AC" w14:textId="77777777">
        <w:trPr>
          <w:jc w:val="center"/>
        </w:trPr>
        <w:tc>
          <w:tcPr>
            <w:tcW w:w="4814" w:type="dxa"/>
            <w:shd w:val="clear" w:color="auto" w:fill="auto"/>
            <w:tcMar>
              <w:top w:w="0" w:type="dxa"/>
              <w:left w:w="108" w:type="dxa"/>
              <w:bottom w:w="0" w:type="dxa"/>
              <w:right w:w="108" w:type="dxa"/>
            </w:tcMar>
          </w:tcPr>
          <w:p w14:paraId="3EBA99CD" w14:textId="77777777" w:rsidR="00256C19" w:rsidRDefault="00000000">
            <w:pPr>
              <w:rPr>
                <w:sz w:val="20"/>
                <w:szCs w:val="20"/>
              </w:rPr>
            </w:pPr>
            <w:r>
              <w:rPr>
                <w:i/>
                <w:sz w:val="20"/>
                <w:szCs w:val="20"/>
              </w:rPr>
              <w:t xml:space="preserve">Puccinia aristolochiae </w:t>
            </w:r>
            <w:r>
              <w:rPr>
                <w:sz w:val="20"/>
                <w:szCs w:val="20"/>
              </w:rPr>
              <w:t>(DC) G. Winter.</w:t>
            </w:r>
          </w:p>
        </w:tc>
        <w:tc>
          <w:tcPr>
            <w:tcW w:w="2268" w:type="dxa"/>
            <w:shd w:val="clear" w:color="auto" w:fill="auto"/>
            <w:tcMar>
              <w:top w:w="0" w:type="dxa"/>
              <w:left w:w="108" w:type="dxa"/>
              <w:bottom w:w="0" w:type="dxa"/>
              <w:right w:w="108" w:type="dxa"/>
            </w:tcMar>
          </w:tcPr>
          <w:p w14:paraId="17AB2B83" w14:textId="77777777" w:rsidR="00256C19" w:rsidRDefault="00000000">
            <w:pPr>
              <w:widowControl/>
              <w:jc w:val="center"/>
              <w:rPr>
                <w:sz w:val="20"/>
                <w:szCs w:val="20"/>
              </w:rPr>
            </w:pPr>
            <w:r>
              <w:rPr>
                <w:sz w:val="20"/>
                <w:szCs w:val="20"/>
              </w:rPr>
              <w:t>ANAMORFO</w:t>
            </w:r>
          </w:p>
        </w:tc>
        <w:tc>
          <w:tcPr>
            <w:tcW w:w="1849" w:type="dxa"/>
            <w:shd w:val="clear" w:color="auto" w:fill="auto"/>
            <w:tcMar>
              <w:top w:w="0" w:type="dxa"/>
              <w:left w:w="108" w:type="dxa"/>
              <w:bottom w:w="0" w:type="dxa"/>
              <w:right w:w="108" w:type="dxa"/>
            </w:tcMar>
          </w:tcPr>
          <w:p w14:paraId="1CB0F27F" w14:textId="77777777" w:rsidR="00256C19" w:rsidRDefault="00000000">
            <w:pPr>
              <w:rPr>
                <w:sz w:val="20"/>
                <w:szCs w:val="20"/>
              </w:rPr>
            </w:pPr>
            <w:r>
              <w:rPr>
                <w:i/>
                <w:color w:val="000000"/>
                <w:sz w:val="20"/>
                <w:szCs w:val="20"/>
              </w:rPr>
              <w:t>Aristolochia</w:t>
            </w:r>
          </w:p>
        </w:tc>
        <w:tc>
          <w:tcPr>
            <w:tcW w:w="2267" w:type="dxa"/>
          </w:tcPr>
          <w:p w14:paraId="4B53A490" w14:textId="77777777" w:rsidR="00256C19" w:rsidRDefault="00000000">
            <w:pPr>
              <w:widowControl/>
              <w:rPr>
                <w:sz w:val="20"/>
                <w:szCs w:val="20"/>
              </w:rPr>
            </w:pPr>
            <w:r>
              <w:rPr>
                <w:sz w:val="20"/>
                <w:szCs w:val="20"/>
              </w:rPr>
              <w:t>Aristolochiaceae</w:t>
            </w:r>
          </w:p>
        </w:tc>
        <w:tc>
          <w:tcPr>
            <w:tcW w:w="2126" w:type="dxa"/>
          </w:tcPr>
          <w:p w14:paraId="62DD0B84" w14:textId="77777777" w:rsidR="00256C19" w:rsidRDefault="00000000">
            <w:pPr>
              <w:widowControl/>
              <w:rPr>
                <w:sz w:val="20"/>
                <w:szCs w:val="20"/>
              </w:rPr>
            </w:pPr>
            <w:r>
              <w:rPr>
                <w:sz w:val="20"/>
                <w:szCs w:val="20"/>
              </w:rPr>
              <w:t>Pará</w:t>
            </w:r>
          </w:p>
        </w:tc>
      </w:tr>
      <w:tr w:rsidR="00256C19" w14:paraId="22E5B2DE" w14:textId="77777777">
        <w:trPr>
          <w:jc w:val="center"/>
        </w:trPr>
        <w:tc>
          <w:tcPr>
            <w:tcW w:w="4814" w:type="dxa"/>
            <w:shd w:val="clear" w:color="auto" w:fill="auto"/>
            <w:tcMar>
              <w:top w:w="0" w:type="dxa"/>
              <w:left w:w="108" w:type="dxa"/>
              <w:bottom w:w="0" w:type="dxa"/>
              <w:right w:w="108" w:type="dxa"/>
            </w:tcMar>
          </w:tcPr>
          <w:p w14:paraId="566CBCD4" w14:textId="77777777" w:rsidR="00256C19" w:rsidRDefault="00000000">
            <w:pPr>
              <w:rPr>
                <w:sz w:val="20"/>
                <w:szCs w:val="20"/>
              </w:rPr>
            </w:pPr>
            <w:r>
              <w:rPr>
                <w:i/>
                <w:sz w:val="20"/>
                <w:szCs w:val="20"/>
              </w:rPr>
              <w:t xml:space="preserve">Uredo cypericola </w:t>
            </w:r>
            <w:r>
              <w:rPr>
                <w:sz w:val="20"/>
                <w:szCs w:val="20"/>
              </w:rPr>
              <w:t>Henn.</w:t>
            </w:r>
          </w:p>
        </w:tc>
        <w:tc>
          <w:tcPr>
            <w:tcW w:w="2268" w:type="dxa"/>
            <w:shd w:val="clear" w:color="auto" w:fill="auto"/>
            <w:tcMar>
              <w:top w:w="0" w:type="dxa"/>
              <w:left w:w="108" w:type="dxa"/>
              <w:bottom w:w="0" w:type="dxa"/>
              <w:right w:w="108" w:type="dxa"/>
            </w:tcMar>
          </w:tcPr>
          <w:p w14:paraId="2494E7B6" w14:textId="77777777" w:rsidR="00256C19" w:rsidRDefault="00000000">
            <w:pPr>
              <w:widowControl/>
              <w:jc w:val="center"/>
              <w:rPr>
                <w:sz w:val="20"/>
                <w:szCs w:val="20"/>
              </w:rPr>
            </w:pPr>
            <w:r>
              <w:rPr>
                <w:sz w:val="20"/>
                <w:szCs w:val="20"/>
              </w:rPr>
              <w:t>ANAMORFO</w:t>
            </w:r>
          </w:p>
        </w:tc>
        <w:tc>
          <w:tcPr>
            <w:tcW w:w="1849" w:type="dxa"/>
            <w:shd w:val="clear" w:color="auto" w:fill="auto"/>
            <w:tcMar>
              <w:top w:w="0" w:type="dxa"/>
              <w:left w:w="108" w:type="dxa"/>
              <w:bottom w:w="0" w:type="dxa"/>
              <w:right w:w="108" w:type="dxa"/>
            </w:tcMar>
          </w:tcPr>
          <w:p w14:paraId="7F89EAA9" w14:textId="77777777" w:rsidR="00256C19" w:rsidRDefault="00000000">
            <w:pPr>
              <w:rPr>
                <w:sz w:val="20"/>
                <w:szCs w:val="20"/>
              </w:rPr>
            </w:pPr>
            <w:r>
              <w:rPr>
                <w:i/>
                <w:color w:val="000000"/>
                <w:sz w:val="20"/>
                <w:szCs w:val="20"/>
              </w:rPr>
              <w:t>Cyperus</w:t>
            </w:r>
          </w:p>
        </w:tc>
        <w:tc>
          <w:tcPr>
            <w:tcW w:w="2267" w:type="dxa"/>
          </w:tcPr>
          <w:p w14:paraId="68FC426A" w14:textId="77777777" w:rsidR="00256C19" w:rsidRDefault="00000000">
            <w:pPr>
              <w:widowControl/>
              <w:rPr>
                <w:sz w:val="20"/>
                <w:szCs w:val="20"/>
              </w:rPr>
            </w:pPr>
            <w:r>
              <w:rPr>
                <w:sz w:val="20"/>
                <w:szCs w:val="20"/>
              </w:rPr>
              <w:t>Cyperaceae</w:t>
            </w:r>
          </w:p>
        </w:tc>
        <w:tc>
          <w:tcPr>
            <w:tcW w:w="2126" w:type="dxa"/>
          </w:tcPr>
          <w:p w14:paraId="308CC170" w14:textId="77777777" w:rsidR="00256C19" w:rsidRDefault="00000000">
            <w:pPr>
              <w:widowControl/>
              <w:rPr>
                <w:sz w:val="20"/>
                <w:szCs w:val="20"/>
              </w:rPr>
            </w:pPr>
            <w:r>
              <w:rPr>
                <w:sz w:val="20"/>
                <w:szCs w:val="20"/>
              </w:rPr>
              <w:t>Pará</w:t>
            </w:r>
          </w:p>
        </w:tc>
      </w:tr>
      <w:tr w:rsidR="00256C19" w14:paraId="14509254" w14:textId="77777777">
        <w:trPr>
          <w:trHeight w:val="155"/>
          <w:jc w:val="center"/>
        </w:trPr>
        <w:tc>
          <w:tcPr>
            <w:tcW w:w="4814" w:type="dxa"/>
            <w:shd w:val="clear" w:color="auto" w:fill="auto"/>
            <w:tcMar>
              <w:top w:w="0" w:type="dxa"/>
              <w:left w:w="108" w:type="dxa"/>
              <w:bottom w:w="0" w:type="dxa"/>
              <w:right w:w="108" w:type="dxa"/>
            </w:tcMar>
          </w:tcPr>
          <w:p w14:paraId="610BA592" w14:textId="77777777" w:rsidR="00256C19" w:rsidRDefault="00000000">
            <w:pPr>
              <w:rPr>
                <w:sz w:val="20"/>
                <w:szCs w:val="20"/>
              </w:rPr>
            </w:pPr>
            <w:r>
              <w:rPr>
                <w:i/>
                <w:sz w:val="20"/>
                <w:szCs w:val="20"/>
              </w:rPr>
              <w:t xml:space="preserve">Uredo monsterae </w:t>
            </w:r>
            <w:r>
              <w:rPr>
                <w:sz w:val="20"/>
                <w:szCs w:val="20"/>
              </w:rPr>
              <w:t>Syd.</w:t>
            </w:r>
          </w:p>
        </w:tc>
        <w:tc>
          <w:tcPr>
            <w:tcW w:w="2268" w:type="dxa"/>
            <w:shd w:val="clear" w:color="auto" w:fill="auto"/>
            <w:tcMar>
              <w:top w:w="0" w:type="dxa"/>
              <w:left w:w="108" w:type="dxa"/>
              <w:bottom w:w="0" w:type="dxa"/>
              <w:right w:w="108" w:type="dxa"/>
            </w:tcMar>
          </w:tcPr>
          <w:p w14:paraId="16DBB15A" w14:textId="77777777" w:rsidR="00256C19" w:rsidRDefault="00000000">
            <w:pPr>
              <w:widowControl/>
              <w:jc w:val="center"/>
              <w:rPr>
                <w:sz w:val="20"/>
                <w:szCs w:val="20"/>
              </w:rPr>
            </w:pPr>
            <w:r>
              <w:rPr>
                <w:sz w:val="20"/>
                <w:szCs w:val="20"/>
              </w:rPr>
              <w:t>ANAMORFO</w:t>
            </w:r>
          </w:p>
        </w:tc>
        <w:tc>
          <w:tcPr>
            <w:tcW w:w="1849" w:type="dxa"/>
            <w:shd w:val="clear" w:color="auto" w:fill="auto"/>
            <w:tcMar>
              <w:top w:w="0" w:type="dxa"/>
              <w:left w:w="108" w:type="dxa"/>
              <w:bottom w:w="0" w:type="dxa"/>
              <w:right w:w="108" w:type="dxa"/>
            </w:tcMar>
          </w:tcPr>
          <w:p w14:paraId="052F7EF9" w14:textId="77777777" w:rsidR="00256C19" w:rsidRDefault="00000000">
            <w:pPr>
              <w:widowControl/>
              <w:rPr>
                <w:sz w:val="20"/>
                <w:szCs w:val="20"/>
              </w:rPr>
            </w:pPr>
            <w:r>
              <w:rPr>
                <w:i/>
                <w:sz w:val="20"/>
                <w:szCs w:val="20"/>
              </w:rPr>
              <w:t>Monstera</w:t>
            </w:r>
          </w:p>
        </w:tc>
        <w:tc>
          <w:tcPr>
            <w:tcW w:w="2267" w:type="dxa"/>
          </w:tcPr>
          <w:p w14:paraId="0A26CF8E" w14:textId="77777777" w:rsidR="00256C19" w:rsidRDefault="00000000">
            <w:pPr>
              <w:widowControl/>
              <w:rPr>
                <w:sz w:val="20"/>
                <w:szCs w:val="20"/>
              </w:rPr>
            </w:pPr>
            <w:r>
              <w:rPr>
                <w:sz w:val="20"/>
                <w:szCs w:val="20"/>
              </w:rPr>
              <w:t>Araceae</w:t>
            </w:r>
          </w:p>
        </w:tc>
        <w:tc>
          <w:tcPr>
            <w:tcW w:w="2126" w:type="dxa"/>
          </w:tcPr>
          <w:p w14:paraId="0DF53DCD" w14:textId="77777777" w:rsidR="00256C19" w:rsidRDefault="00000000">
            <w:pPr>
              <w:widowControl/>
              <w:rPr>
                <w:sz w:val="20"/>
                <w:szCs w:val="20"/>
              </w:rPr>
            </w:pPr>
            <w:r>
              <w:rPr>
                <w:sz w:val="20"/>
                <w:szCs w:val="20"/>
              </w:rPr>
              <w:t xml:space="preserve">Pará </w:t>
            </w:r>
          </w:p>
        </w:tc>
      </w:tr>
      <w:tr w:rsidR="00256C19" w14:paraId="59B85EF9" w14:textId="77777777">
        <w:trPr>
          <w:trHeight w:val="132"/>
          <w:jc w:val="center"/>
        </w:trPr>
        <w:tc>
          <w:tcPr>
            <w:tcW w:w="4814" w:type="dxa"/>
            <w:shd w:val="clear" w:color="auto" w:fill="auto"/>
            <w:tcMar>
              <w:top w:w="0" w:type="dxa"/>
              <w:left w:w="108" w:type="dxa"/>
              <w:bottom w:w="0" w:type="dxa"/>
              <w:right w:w="108" w:type="dxa"/>
            </w:tcMar>
          </w:tcPr>
          <w:p w14:paraId="720A6479" w14:textId="77777777" w:rsidR="00256C19" w:rsidRDefault="00000000">
            <w:pPr>
              <w:rPr>
                <w:sz w:val="20"/>
                <w:szCs w:val="20"/>
              </w:rPr>
            </w:pPr>
            <w:r>
              <w:rPr>
                <w:i/>
                <w:sz w:val="20"/>
                <w:szCs w:val="20"/>
              </w:rPr>
              <w:t xml:space="preserve">Uredo philodendri </w:t>
            </w:r>
            <w:r>
              <w:rPr>
                <w:sz w:val="20"/>
                <w:szCs w:val="20"/>
              </w:rPr>
              <w:t>Pardo-Card.</w:t>
            </w:r>
          </w:p>
        </w:tc>
        <w:tc>
          <w:tcPr>
            <w:tcW w:w="2268" w:type="dxa"/>
            <w:shd w:val="clear" w:color="auto" w:fill="auto"/>
            <w:tcMar>
              <w:top w:w="0" w:type="dxa"/>
              <w:left w:w="108" w:type="dxa"/>
              <w:bottom w:w="0" w:type="dxa"/>
              <w:right w:w="108" w:type="dxa"/>
            </w:tcMar>
          </w:tcPr>
          <w:p w14:paraId="13BD6C7F" w14:textId="77777777" w:rsidR="00256C19" w:rsidRDefault="00000000">
            <w:pPr>
              <w:widowControl/>
              <w:jc w:val="center"/>
              <w:rPr>
                <w:sz w:val="20"/>
                <w:szCs w:val="20"/>
              </w:rPr>
            </w:pPr>
            <w:r>
              <w:rPr>
                <w:sz w:val="20"/>
                <w:szCs w:val="20"/>
              </w:rPr>
              <w:t>ANAMORFO</w:t>
            </w:r>
          </w:p>
        </w:tc>
        <w:tc>
          <w:tcPr>
            <w:tcW w:w="1849" w:type="dxa"/>
            <w:shd w:val="clear" w:color="auto" w:fill="auto"/>
            <w:tcMar>
              <w:top w:w="0" w:type="dxa"/>
              <w:left w:w="108" w:type="dxa"/>
              <w:bottom w:w="0" w:type="dxa"/>
              <w:right w:w="108" w:type="dxa"/>
            </w:tcMar>
          </w:tcPr>
          <w:p w14:paraId="64F80566" w14:textId="77777777" w:rsidR="00256C19" w:rsidRDefault="00000000">
            <w:pPr>
              <w:widowControl/>
              <w:rPr>
                <w:sz w:val="20"/>
                <w:szCs w:val="20"/>
              </w:rPr>
            </w:pPr>
            <w:r>
              <w:rPr>
                <w:i/>
                <w:sz w:val="20"/>
                <w:szCs w:val="20"/>
              </w:rPr>
              <w:t>Philodendron</w:t>
            </w:r>
          </w:p>
        </w:tc>
        <w:tc>
          <w:tcPr>
            <w:tcW w:w="2267" w:type="dxa"/>
          </w:tcPr>
          <w:p w14:paraId="19F3FBEA" w14:textId="77777777" w:rsidR="00256C19" w:rsidRDefault="00000000">
            <w:pPr>
              <w:widowControl/>
              <w:rPr>
                <w:sz w:val="20"/>
                <w:szCs w:val="20"/>
              </w:rPr>
            </w:pPr>
            <w:r>
              <w:rPr>
                <w:sz w:val="20"/>
                <w:szCs w:val="20"/>
              </w:rPr>
              <w:t>Araceae</w:t>
            </w:r>
          </w:p>
        </w:tc>
        <w:tc>
          <w:tcPr>
            <w:tcW w:w="2126" w:type="dxa"/>
          </w:tcPr>
          <w:p w14:paraId="4013FC07" w14:textId="77777777" w:rsidR="00256C19" w:rsidRDefault="00000000">
            <w:pPr>
              <w:widowControl/>
              <w:rPr>
                <w:sz w:val="20"/>
                <w:szCs w:val="20"/>
              </w:rPr>
            </w:pPr>
            <w:r>
              <w:rPr>
                <w:sz w:val="20"/>
                <w:szCs w:val="20"/>
              </w:rPr>
              <w:t>Pará</w:t>
            </w:r>
          </w:p>
        </w:tc>
      </w:tr>
      <w:tr w:rsidR="00256C19" w14:paraId="4AB16BD0" w14:textId="77777777">
        <w:trPr>
          <w:jc w:val="center"/>
        </w:trPr>
        <w:tc>
          <w:tcPr>
            <w:tcW w:w="4814" w:type="dxa"/>
            <w:shd w:val="clear" w:color="auto" w:fill="auto"/>
            <w:tcMar>
              <w:top w:w="0" w:type="dxa"/>
              <w:left w:w="108" w:type="dxa"/>
              <w:bottom w:w="0" w:type="dxa"/>
              <w:right w:w="108" w:type="dxa"/>
            </w:tcMar>
          </w:tcPr>
          <w:p w14:paraId="11206CC6" w14:textId="77777777" w:rsidR="00256C19" w:rsidRDefault="00000000">
            <w:pPr>
              <w:rPr>
                <w:sz w:val="20"/>
                <w:szCs w:val="20"/>
              </w:rPr>
            </w:pPr>
            <w:r>
              <w:rPr>
                <w:i/>
                <w:sz w:val="20"/>
                <w:szCs w:val="20"/>
              </w:rPr>
              <w:t xml:space="preserve">Uromyces neurocarpi </w:t>
            </w:r>
            <w:r>
              <w:rPr>
                <w:sz w:val="20"/>
                <w:szCs w:val="20"/>
              </w:rPr>
              <w:t>Dietel</w:t>
            </w:r>
          </w:p>
        </w:tc>
        <w:tc>
          <w:tcPr>
            <w:tcW w:w="2268" w:type="dxa"/>
            <w:shd w:val="clear" w:color="auto" w:fill="auto"/>
            <w:tcMar>
              <w:top w:w="0" w:type="dxa"/>
              <w:left w:w="108" w:type="dxa"/>
              <w:bottom w:w="0" w:type="dxa"/>
              <w:right w:w="108" w:type="dxa"/>
            </w:tcMar>
          </w:tcPr>
          <w:p w14:paraId="23F99424" w14:textId="77777777" w:rsidR="00256C19" w:rsidRDefault="00000000">
            <w:pPr>
              <w:widowControl/>
              <w:jc w:val="center"/>
              <w:rPr>
                <w:sz w:val="20"/>
                <w:szCs w:val="20"/>
              </w:rPr>
            </w:pPr>
            <w:r>
              <w:rPr>
                <w:sz w:val="20"/>
                <w:szCs w:val="20"/>
              </w:rPr>
              <w:t>PUCCINIACEAE</w:t>
            </w:r>
          </w:p>
        </w:tc>
        <w:tc>
          <w:tcPr>
            <w:tcW w:w="1849" w:type="dxa"/>
            <w:shd w:val="clear" w:color="auto" w:fill="auto"/>
            <w:tcMar>
              <w:top w:w="0" w:type="dxa"/>
              <w:left w:w="108" w:type="dxa"/>
              <w:bottom w:w="0" w:type="dxa"/>
              <w:right w:w="108" w:type="dxa"/>
            </w:tcMar>
          </w:tcPr>
          <w:p w14:paraId="38B4E300" w14:textId="77777777" w:rsidR="00256C19" w:rsidRDefault="00000000">
            <w:pPr>
              <w:widowControl/>
              <w:rPr>
                <w:sz w:val="20"/>
                <w:szCs w:val="20"/>
              </w:rPr>
            </w:pPr>
            <w:r>
              <w:rPr>
                <w:i/>
                <w:sz w:val="20"/>
                <w:szCs w:val="20"/>
              </w:rPr>
              <w:t>Clitoria</w:t>
            </w:r>
          </w:p>
        </w:tc>
        <w:tc>
          <w:tcPr>
            <w:tcW w:w="2267" w:type="dxa"/>
          </w:tcPr>
          <w:p w14:paraId="0E753A24" w14:textId="77777777" w:rsidR="00256C19" w:rsidRDefault="00000000">
            <w:pPr>
              <w:widowControl/>
              <w:rPr>
                <w:sz w:val="20"/>
                <w:szCs w:val="20"/>
              </w:rPr>
            </w:pPr>
            <w:r>
              <w:rPr>
                <w:sz w:val="20"/>
                <w:szCs w:val="20"/>
              </w:rPr>
              <w:t>Leguminosae</w:t>
            </w:r>
          </w:p>
        </w:tc>
        <w:tc>
          <w:tcPr>
            <w:tcW w:w="2126" w:type="dxa"/>
          </w:tcPr>
          <w:p w14:paraId="424420F7" w14:textId="77777777" w:rsidR="00256C19" w:rsidRDefault="00000000">
            <w:pPr>
              <w:widowControl/>
              <w:rPr>
                <w:sz w:val="20"/>
                <w:szCs w:val="20"/>
              </w:rPr>
            </w:pPr>
            <w:r>
              <w:rPr>
                <w:sz w:val="20"/>
                <w:szCs w:val="20"/>
              </w:rPr>
              <w:t>Pará</w:t>
            </w:r>
          </w:p>
        </w:tc>
      </w:tr>
      <w:tr w:rsidR="00256C19" w14:paraId="3E1970CA" w14:textId="77777777">
        <w:trPr>
          <w:jc w:val="center"/>
        </w:trPr>
        <w:tc>
          <w:tcPr>
            <w:tcW w:w="4814" w:type="dxa"/>
            <w:tcBorders>
              <w:bottom w:val="single" w:sz="4" w:space="0" w:color="000000"/>
            </w:tcBorders>
            <w:shd w:val="clear" w:color="auto" w:fill="auto"/>
            <w:tcMar>
              <w:top w:w="0" w:type="dxa"/>
              <w:left w:w="108" w:type="dxa"/>
              <w:bottom w:w="0" w:type="dxa"/>
              <w:right w:w="108" w:type="dxa"/>
            </w:tcMar>
          </w:tcPr>
          <w:p w14:paraId="1381DA5D" w14:textId="77777777" w:rsidR="00256C19" w:rsidRDefault="00000000">
            <w:pPr>
              <w:rPr>
                <w:sz w:val="20"/>
                <w:szCs w:val="20"/>
              </w:rPr>
            </w:pPr>
            <w:bookmarkStart w:id="5" w:name="_tyjcwt" w:colFirst="0" w:colLast="0"/>
            <w:bookmarkEnd w:id="5"/>
            <w:r>
              <w:rPr>
                <w:i/>
                <w:sz w:val="20"/>
                <w:szCs w:val="20"/>
              </w:rPr>
              <w:t xml:space="preserve">Uropyxis rickiana </w:t>
            </w:r>
            <w:r>
              <w:rPr>
                <w:sz w:val="20"/>
                <w:szCs w:val="20"/>
              </w:rPr>
              <w:t>Magnus</w:t>
            </w:r>
          </w:p>
        </w:tc>
        <w:tc>
          <w:tcPr>
            <w:tcW w:w="2268" w:type="dxa"/>
            <w:tcBorders>
              <w:bottom w:val="single" w:sz="4" w:space="0" w:color="000000"/>
            </w:tcBorders>
            <w:shd w:val="clear" w:color="auto" w:fill="auto"/>
            <w:tcMar>
              <w:top w:w="0" w:type="dxa"/>
              <w:left w:w="108" w:type="dxa"/>
              <w:bottom w:w="0" w:type="dxa"/>
              <w:right w:w="108" w:type="dxa"/>
            </w:tcMar>
          </w:tcPr>
          <w:p w14:paraId="77A2E66B" w14:textId="77777777" w:rsidR="00256C19" w:rsidRDefault="00000000">
            <w:pPr>
              <w:widowControl/>
              <w:jc w:val="center"/>
              <w:rPr>
                <w:sz w:val="20"/>
                <w:szCs w:val="20"/>
              </w:rPr>
            </w:pPr>
            <w:r>
              <w:rPr>
                <w:sz w:val="20"/>
                <w:szCs w:val="20"/>
              </w:rPr>
              <w:t>RAVENELIACEAE</w:t>
            </w:r>
          </w:p>
        </w:tc>
        <w:tc>
          <w:tcPr>
            <w:tcW w:w="1849" w:type="dxa"/>
            <w:tcBorders>
              <w:bottom w:val="single" w:sz="4" w:space="0" w:color="000000"/>
            </w:tcBorders>
            <w:shd w:val="clear" w:color="auto" w:fill="auto"/>
            <w:tcMar>
              <w:top w:w="0" w:type="dxa"/>
              <w:left w:w="108" w:type="dxa"/>
              <w:bottom w:w="0" w:type="dxa"/>
              <w:right w:w="108" w:type="dxa"/>
            </w:tcMar>
          </w:tcPr>
          <w:p w14:paraId="3F6E7F65" w14:textId="77777777" w:rsidR="00256C19" w:rsidRDefault="00000000">
            <w:pPr>
              <w:widowControl/>
              <w:rPr>
                <w:sz w:val="20"/>
                <w:szCs w:val="20"/>
              </w:rPr>
            </w:pPr>
            <w:r>
              <w:rPr>
                <w:i/>
                <w:sz w:val="20"/>
                <w:szCs w:val="20"/>
              </w:rPr>
              <w:t>Dolichandra</w:t>
            </w:r>
          </w:p>
        </w:tc>
        <w:tc>
          <w:tcPr>
            <w:tcW w:w="2267" w:type="dxa"/>
            <w:tcBorders>
              <w:bottom w:val="single" w:sz="4" w:space="0" w:color="000000"/>
            </w:tcBorders>
          </w:tcPr>
          <w:p w14:paraId="0D1A2E85" w14:textId="77777777" w:rsidR="00256C19" w:rsidRDefault="00000000">
            <w:pPr>
              <w:widowControl/>
              <w:rPr>
                <w:sz w:val="20"/>
                <w:szCs w:val="20"/>
              </w:rPr>
            </w:pPr>
            <w:r>
              <w:rPr>
                <w:sz w:val="20"/>
                <w:szCs w:val="20"/>
              </w:rPr>
              <w:t>Bignoniaceae</w:t>
            </w:r>
          </w:p>
        </w:tc>
        <w:tc>
          <w:tcPr>
            <w:tcW w:w="2126" w:type="dxa"/>
            <w:tcBorders>
              <w:bottom w:val="single" w:sz="4" w:space="0" w:color="000000"/>
            </w:tcBorders>
          </w:tcPr>
          <w:p w14:paraId="40775C37" w14:textId="77777777" w:rsidR="00256C19" w:rsidRDefault="00000000">
            <w:pPr>
              <w:widowControl/>
              <w:rPr>
                <w:sz w:val="20"/>
                <w:szCs w:val="20"/>
              </w:rPr>
            </w:pPr>
            <w:r>
              <w:rPr>
                <w:sz w:val="20"/>
                <w:szCs w:val="20"/>
              </w:rPr>
              <w:t>Pará</w:t>
            </w:r>
          </w:p>
        </w:tc>
      </w:tr>
    </w:tbl>
    <w:p w14:paraId="7108C1CF" w14:textId="77777777" w:rsidR="00256C19" w:rsidRDefault="00000000">
      <w:pPr>
        <w:widowControl/>
        <w:spacing w:after="160" w:line="360" w:lineRule="auto"/>
        <w:ind w:left="284"/>
        <w:jc w:val="both"/>
        <w:sectPr w:rsidR="00256C19">
          <w:pgSz w:w="15840" w:h="12240" w:orient="landscape"/>
          <w:pgMar w:top="1701" w:right="1418" w:bottom="1701" w:left="1418" w:header="720" w:footer="720" w:gutter="0"/>
          <w:cols w:space="720"/>
        </w:sectPr>
      </w:pPr>
      <w:r>
        <w:t>Fonte: Elaboração do autor (2024).</w:t>
      </w:r>
      <w:r>
        <w:rPr>
          <w:b/>
        </w:rPr>
        <w:t xml:space="preserve"> </w:t>
      </w:r>
    </w:p>
    <w:p w14:paraId="78000686" w14:textId="77777777" w:rsidR="00256C19" w:rsidRDefault="00000000">
      <w:pPr>
        <w:widowControl/>
        <w:tabs>
          <w:tab w:val="left" w:pos="1290"/>
        </w:tabs>
        <w:spacing w:after="160" w:line="256" w:lineRule="auto"/>
        <w:jc w:val="both"/>
        <w:rPr>
          <w:b/>
          <w:sz w:val="24"/>
          <w:szCs w:val="24"/>
        </w:rPr>
      </w:pPr>
      <w:r>
        <w:rPr>
          <w:b/>
          <w:sz w:val="24"/>
          <w:szCs w:val="24"/>
        </w:rPr>
        <w:lastRenderedPageBreak/>
        <w:t>4. CONCLUSÃO</w:t>
      </w:r>
    </w:p>
    <w:p w14:paraId="34074B46" w14:textId="77777777" w:rsidR="00256C19" w:rsidRDefault="00000000">
      <w:pPr>
        <w:shd w:val="clear" w:color="auto" w:fill="FFFFFF"/>
        <w:tabs>
          <w:tab w:val="left" w:pos="2500"/>
        </w:tabs>
        <w:spacing w:line="360" w:lineRule="auto"/>
        <w:jc w:val="both"/>
        <w:rPr>
          <w:sz w:val="24"/>
          <w:szCs w:val="24"/>
        </w:rPr>
      </w:pPr>
      <w:r>
        <w:rPr>
          <w:sz w:val="24"/>
          <w:szCs w:val="24"/>
        </w:rPr>
        <w:t>Com a realização deste estudo foi possível constatar a necessidade de se pesquisar mais sobre essa ordem de fungos sobre as plantas ornamentas já que a maioria dos hospedeiros só foram identificados a nível de gênero. Ter registros precisos das espécies de plantas hospedeiras bem como de seus respectivos fitoparasitas é de suma importância tanto para uma melhor catalogação das espécies, quanto para permitir um manejo mais adequado e responsável das plantas ornamentais.</w:t>
      </w:r>
    </w:p>
    <w:p w14:paraId="16DF9B5E" w14:textId="77777777" w:rsidR="00256C19" w:rsidRDefault="00000000">
      <w:pPr>
        <w:widowControl/>
        <w:tabs>
          <w:tab w:val="left" w:pos="1290"/>
        </w:tabs>
        <w:spacing w:after="160" w:line="256" w:lineRule="auto"/>
        <w:jc w:val="both"/>
      </w:pPr>
      <w:r>
        <w:rPr>
          <w:b/>
          <w:sz w:val="24"/>
          <w:szCs w:val="24"/>
        </w:rPr>
        <w:t xml:space="preserve">REFERÊNCIAS </w:t>
      </w:r>
    </w:p>
    <w:p w14:paraId="1B581DF2" w14:textId="77777777" w:rsidR="00256C19" w:rsidRDefault="00000000">
      <w:pPr>
        <w:jc w:val="both"/>
      </w:pPr>
      <w:r>
        <w:t>AIME, M. C., MATHENY, P. B., HENK, D. A., FRIEDERS, E. M., NILSSON, R. H., PIEPENBRING, M., et al. An overview of the higher level classification of Pucciniomycotina based on combined analyses of nuclear large and small subunit rDNA sequences. </w:t>
      </w:r>
      <w:r>
        <w:rPr>
          <w:b/>
        </w:rPr>
        <w:t>Revista de Mycologia</w:t>
      </w:r>
      <w:r>
        <w:t>, 98(6), 2006, pp. 896–905.</w:t>
      </w:r>
    </w:p>
    <w:p w14:paraId="1E819A9E" w14:textId="77777777" w:rsidR="00256C19" w:rsidRDefault="00000000">
      <w:pPr>
        <w:jc w:val="both"/>
      </w:pPr>
      <w:r>
        <w:t>ALMEIDA, Cláudio Aparecido et al. Estimativa de área de vegetação secundária na Amazônia Legal Brasileira. </w:t>
      </w:r>
      <w:r>
        <w:rPr>
          <w:b/>
        </w:rPr>
        <w:t>Acta Amazonica</w:t>
      </w:r>
      <w:r>
        <w:t xml:space="preserve">, v. 40, p. 289-301, 2010. Disponível em: https://doi.org/10.1590/S0044-59672010000200007 . Acesso: 03 nov. 2024. </w:t>
      </w:r>
    </w:p>
    <w:p w14:paraId="6D1560BC" w14:textId="77777777" w:rsidR="00256C19" w:rsidRDefault="00000000">
      <w:pPr>
        <w:jc w:val="both"/>
      </w:pPr>
      <w:r>
        <w:t xml:space="preserve">ANTUNES, Tainá Jardim; COSTA, Cristiana Barros Nascimento; SANTOS, Vinícius Castro; COSTA, Jorge Antonio Silva. Plantas ornamentais no Jardim Botânico FLORAS. </w:t>
      </w:r>
      <w:r>
        <w:rPr>
          <w:b/>
        </w:rPr>
        <w:t>Paubrasilia</w:t>
      </w:r>
      <w:r>
        <w:t xml:space="preserve">, Porto Seguro,v.3,n.2,p.14–24, 2020.  DOI: 10.33447/paubrasilia.v3i2.35. Disponível em: </w:t>
      </w:r>
      <w:hyperlink r:id="rId11">
        <w:r w:rsidR="00256C19">
          <w:rPr>
            <w:color w:val="0000FF"/>
            <w:u w:val="single"/>
          </w:rPr>
          <w:t>https://periodicos.ufsb.edu.br/index.php/paubrasilia/article/view/35</w:t>
        </w:r>
      </w:hyperlink>
      <w:r>
        <w:t xml:space="preserve"> . Acesso em: 03 nov. 2024.</w:t>
      </w:r>
    </w:p>
    <w:p w14:paraId="682CF51F" w14:textId="77777777" w:rsidR="00256C19" w:rsidRDefault="00000000">
      <w:pPr>
        <w:jc w:val="both"/>
      </w:pPr>
      <w:r>
        <w:t>DIAS FILHO, Moacyr Bernardino. </w:t>
      </w:r>
      <w:r>
        <w:rPr>
          <w:b/>
        </w:rPr>
        <w:t>Plantas invasoras em pastagens cultivadas da Amazônia: estratégias de manejo e controle</w:t>
      </w:r>
      <w:r>
        <w:t>. Empresa Brasileira de Pesquisa Agropecuária, Centro de Pesquisa Agropecuária do Trópico Umido, 1990.</w:t>
      </w:r>
    </w:p>
    <w:p w14:paraId="1FC48499" w14:textId="77777777" w:rsidR="00256C19" w:rsidRDefault="00000000">
      <w:pPr>
        <w:jc w:val="both"/>
      </w:pPr>
      <w:r>
        <w:t xml:space="preserve">FELIPPE, Gil.; ZAIDAN, Lilian Penteado. </w:t>
      </w:r>
      <w:r>
        <w:rPr>
          <w:b/>
        </w:rPr>
        <w:t>Do Éden ao Éden:</w:t>
      </w:r>
      <w:r>
        <w:t xml:space="preserve"> jardins botânicos e a aventura das plantas. São Paulo: Senac São Paulo, 2008.</w:t>
      </w:r>
    </w:p>
    <w:p w14:paraId="511FAF5B" w14:textId="77777777" w:rsidR="00256C19" w:rsidRDefault="00000000">
      <w:pPr>
        <w:jc w:val="both"/>
      </w:pPr>
      <w:r>
        <w:t xml:space="preserve">FREIRE, Gabriely Serrão. Fungos causadores de ferrugens (Pucciniales) em plantas do clado Fabídeas na Amazônia brasileira. Orientador: Adriene Mayra da Silva Soares; Helen Maria Pontes Sotão. 2022. 86 f. Trabalho de Conclusão de Curso (Graduação em Agronomia) - Universidade Federal Rural da Amazônia, Campus Belém, PA, 2022. Disponível em: </w:t>
      </w:r>
      <w:hyperlink r:id="rId12">
        <w:r w:rsidR="00256C19">
          <w:rPr>
            <w:color w:val="0000FF"/>
            <w:u w:val="single"/>
          </w:rPr>
          <w:t>http://bdta.ufra.edu.br/jspui/handle/123456789/2371</w:t>
        </w:r>
      </w:hyperlink>
      <w:r>
        <w:rPr>
          <w:u w:val="single"/>
        </w:rPr>
        <w:t xml:space="preserve">. </w:t>
      </w:r>
      <w:r>
        <w:t xml:space="preserve"> Acesso em: 20 out. 2024. </w:t>
      </w:r>
    </w:p>
    <w:p w14:paraId="479724BA" w14:textId="77777777" w:rsidR="00256C19" w:rsidRDefault="00000000">
      <w:pPr>
        <w:jc w:val="both"/>
      </w:pPr>
      <w:r>
        <w:t xml:space="preserve">HEIDEN, G; BARBIERI, R. L.; STUMPF, E. R. T. Considerações  sobre  o  uso  de  plantas  ornamentais  nativas. </w:t>
      </w:r>
      <w:r>
        <w:rPr>
          <w:b/>
        </w:rPr>
        <w:t>Revista Brasileira de Horticultura Ornamental</w:t>
      </w:r>
      <w:r>
        <w:t xml:space="preserve">, Rio Grande do Sul, . 12, n.1, p. 2-7, 2006. </w:t>
      </w:r>
    </w:p>
    <w:p w14:paraId="0C68D847" w14:textId="77777777" w:rsidR="00256C19" w:rsidRDefault="00000000">
      <w:pPr>
        <w:jc w:val="both"/>
      </w:pPr>
      <w:r>
        <w:t xml:space="preserve">HENNEN, J.F., FIGUEIREDO, M.B., CARVALHO JR, A.A.; HENNEN, P.G. 2005. Catalogue of plant rust fungi (Uredinales) of Brazil. Disponível em </w:t>
      </w:r>
      <w:hyperlink r:id="rId13">
        <w:r w:rsidR="00256C19">
          <w:rPr>
            <w:color w:val="0000FF"/>
            <w:u w:val="single"/>
          </w:rPr>
          <w:t>http://www.jbrj.gov.br/sites/all/themes/corporateclean/content/publicacoes/catalogue.pdf</w:t>
        </w:r>
      </w:hyperlink>
      <w:r>
        <w:t xml:space="preserve">. Acesso em:  01 out. 2024. </w:t>
      </w:r>
    </w:p>
    <w:p w14:paraId="2D3DD411" w14:textId="77777777" w:rsidR="00256C19" w:rsidRDefault="00000000">
      <w:pPr>
        <w:jc w:val="both"/>
      </w:pPr>
      <w:r>
        <w:t>INSTITUTO DE PESQUISAS JARDIM BOTÂNICO DO RIO DE JANEIRO</w:t>
      </w:r>
      <w:r>
        <w:rPr>
          <w:b/>
        </w:rPr>
        <w:t>.</w:t>
      </w:r>
      <w:r>
        <w:t xml:space="preserve"> </w:t>
      </w:r>
      <w:r>
        <w:rPr>
          <w:i/>
        </w:rPr>
        <w:t>Flora e Funga do Brasil.</w:t>
      </w:r>
      <w:r>
        <w:t xml:space="preserve"> Rio de Janeiro: Jardim Botânico do Rio de Janeiro, 2020. Disponível em: </w:t>
      </w:r>
      <w:hyperlink r:id="rId14">
        <w:r w:rsidR="00256C19">
          <w:rPr>
            <w:color w:val="0000FF"/>
            <w:u w:val="single"/>
          </w:rPr>
          <w:t>https://floradobrasil.jbrj.gov.br/</w:t>
        </w:r>
      </w:hyperlink>
      <w:r>
        <w:t>. Acesso em: 05 out. 2024.</w:t>
      </w:r>
    </w:p>
    <w:p w14:paraId="37FD5376" w14:textId="77777777" w:rsidR="00256C19" w:rsidRDefault="00000000">
      <w:pPr>
        <w:jc w:val="both"/>
      </w:pPr>
      <w:r>
        <w:t xml:space="preserve">INTERNATIONAL MYCOLOGICAL ASSOCIATION. MycoBank. [s.l.]: International Mycological Association, [2024?]. Disponível em: </w:t>
      </w:r>
      <w:hyperlink r:id="rId15">
        <w:r w:rsidR="00256C19">
          <w:rPr>
            <w:color w:val="0000FF"/>
            <w:u w:val="single"/>
          </w:rPr>
          <w:t>https://www.mycobank.org/</w:t>
        </w:r>
      </w:hyperlink>
      <w:r>
        <w:t xml:space="preserve">. Acesso em: 02 nov. 2024. </w:t>
      </w:r>
    </w:p>
    <w:p w14:paraId="0C77B40E" w14:textId="77777777" w:rsidR="00256C19" w:rsidRDefault="00000000">
      <w:pPr>
        <w:jc w:val="both"/>
      </w:pPr>
      <w:r>
        <w:t xml:space="preserve">LORENZI, Harri. </w:t>
      </w:r>
      <w:r>
        <w:rPr>
          <w:b/>
        </w:rPr>
        <w:t>Plantas ornamentais no Brasil</w:t>
      </w:r>
      <w:r>
        <w:t>: arbustivas, herbáceas e trepadeiras. Nova Odessa: Instituto Plantarum, 2008.</w:t>
      </w:r>
    </w:p>
    <w:p w14:paraId="67433CEC" w14:textId="77777777" w:rsidR="00256C19" w:rsidRDefault="00000000">
      <w:pPr>
        <w:jc w:val="both"/>
      </w:pPr>
      <w:r>
        <w:t xml:space="preserve">OLIVEIRA, Arlem Nascimento de ; AMARAL, Iêda Leão do. Florística e fitossociologia de uma </w:t>
      </w:r>
      <w:r>
        <w:lastRenderedPageBreak/>
        <w:t xml:space="preserve">floresta de vertente na Amazônia Central, Amazonas, Brasil. </w:t>
      </w:r>
      <w:r>
        <w:rPr>
          <w:b/>
        </w:rPr>
        <w:t>Acta Amazonica</w:t>
      </w:r>
      <w:r>
        <w:t xml:space="preserve">, v. 34, n. 1, p. 21–34, 2004. Disponível em: </w:t>
      </w:r>
      <w:hyperlink r:id="rId16">
        <w:r w:rsidR="00256C19">
          <w:rPr>
            <w:color w:val="0000FF"/>
            <w:u w:val="single"/>
          </w:rPr>
          <w:t>https://doi.org/10.1590/S0044-59672004000100004</w:t>
        </w:r>
      </w:hyperlink>
      <w:r>
        <w:t xml:space="preserve">. Acesso em: 02 nov. 2024.  </w:t>
      </w:r>
    </w:p>
    <w:p w14:paraId="198520A6" w14:textId="77777777" w:rsidR="00256C19" w:rsidRDefault="00000000">
      <w:pPr>
        <w:jc w:val="both"/>
      </w:pPr>
      <w:r>
        <w:t>PEREIRA, Isabela SP; RODRIGUES, Virginia F.; VEGA, Maria Raquel G. Flavonoides do gênero Solanum. </w:t>
      </w:r>
      <w:r>
        <w:rPr>
          <w:b/>
        </w:rPr>
        <w:t>Revista Virtual de Química</w:t>
      </w:r>
      <w:r>
        <w:t xml:space="preserve">, v. 8, n. 1, p. 4-26, 2016. Disponível em: </w:t>
      </w:r>
      <w:hyperlink r:id="rId17">
        <w:r w:rsidR="00256C19">
          <w:rPr>
            <w:color w:val="0000FF"/>
            <w:u w:val="single"/>
          </w:rPr>
          <w:t>http://dx.doi.org/10.5935/1984-6835.20160021</w:t>
        </w:r>
      </w:hyperlink>
      <w:r>
        <w:t>. Acesso em: 08 out. 2024.</w:t>
      </w:r>
    </w:p>
    <w:p w14:paraId="23423DE6" w14:textId="77777777" w:rsidR="00256C19" w:rsidRDefault="00000000">
      <w:pPr>
        <w:jc w:val="both"/>
      </w:pPr>
      <w:r>
        <w:t xml:space="preserve">PIERI, Cristiane de, PASSADOR, Martha Maria; FURTADO, Edson Luiz. Ferrugem da teca (Olivea neotectonae): novas ocorrências no Brasil e revisão do nome específico. Summa Phytopathologica, v. 37, n. 4, p. 199–201, 2011. Disponível em: </w:t>
      </w:r>
      <w:hyperlink r:id="rId18">
        <w:r w:rsidR="00256C19">
          <w:rPr>
            <w:color w:val="0000FF"/>
            <w:u w:val="single"/>
          </w:rPr>
          <w:t>https://doi.org/10.1590/S0100-54052011000400006</w:t>
        </w:r>
      </w:hyperlink>
      <w:r>
        <w:t xml:space="preserve">. Acesso em: 08 out. 2024. </w:t>
      </w:r>
    </w:p>
    <w:p w14:paraId="3F4D5FDF" w14:textId="77777777" w:rsidR="00256C19" w:rsidRDefault="00000000">
      <w:pPr>
        <w:jc w:val="both"/>
      </w:pPr>
      <w:r>
        <w:t xml:space="preserve">PIOVEZAN, Patrícia Maria Barros. Fungos causadores de ferrugens (pucciniales) em plantas do clado fabideas no estado do Amapá, Brasil. 86 f. 2018. Dissertação (Mestrado em Ciências Biológicas/Botânica Tropical) - Universidade Federal Rural da Amazônia/Museu Paraense Emílio Goeldi, Belém, 2018. Disponível em: </w:t>
      </w:r>
      <w:hyperlink r:id="rId19">
        <w:r w:rsidR="00256C19">
          <w:rPr>
            <w:color w:val="0000FF"/>
            <w:u w:val="single"/>
          </w:rPr>
          <w:t>http://repositorio.ufra.edu.br/jspui/handle/123456789/459</w:t>
        </w:r>
      </w:hyperlink>
      <w:r>
        <w:t xml:space="preserve">. Acesso em: 15 out. 2024. </w:t>
      </w:r>
    </w:p>
    <w:p w14:paraId="1663B426" w14:textId="77777777" w:rsidR="00256C19" w:rsidRDefault="00000000">
      <w:pPr>
        <w:jc w:val="both"/>
      </w:pPr>
      <w:r>
        <w:t xml:space="preserve">RUSSOMANNO, O. M. R.; KRUPPA, P. C. Doenças fúngicas das plantas medicinais, aromáticas e condimentares–parte aérea. </w:t>
      </w:r>
      <w:r>
        <w:rPr>
          <w:b/>
        </w:rPr>
        <w:t>Revista O Biológico</w:t>
      </w:r>
      <w:r>
        <w:t>, São Paulo, v.72, n.1, p.31-37, jan./jun., 2010.</w:t>
      </w:r>
    </w:p>
    <w:p w14:paraId="0A02C9E2" w14:textId="77777777" w:rsidR="00256C19" w:rsidRDefault="00000000">
      <w:pPr>
        <w:jc w:val="both"/>
      </w:pPr>
      <w:r>
        <w:t>SIMPSON, M.G. 2010. Plant Systematics. Ed. 2. Elsevier, Amsterdam.</w:t>
      </w:r>
    </w:p>
    <w:p w14:paraId="28079FCC" w14:textId="77777777" w:rsidR="00256C19" w:rsidRDefault="00000000">
      <w:pPr>
        <w:jc w:val="both"/>
      </w:pPr>
      <w:r>
        <w:t xml:space="preserve">SALAZAR, M. Y.; CARVALHO, A. A. J. Pucciniales do Parque Nacional do Itatiaia. </w:t>
      </w:r>
      <w:r>
        <w:rPr>
          <w:b/>
        </w:rPr>
        <w:t>Boletim número 22</w:t>
      </w:r>
      <w:r>
        <w:t>. Ministério do Meio Ambiente ICMBio. Parque Nacional do Itatiaia. 2016. 21p.</w:t>
      </w:r>
    </w:p>
    <w:sectPr w:rsidR="00256C19">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6C629" w14:textId="77777777" w:rsidR="0071721B" w:rsidRDefault="0071721B">
      <w:r>
        <w:separator/>
      </w:r>
    </w:p>
  </w:endnote>
  <w:endnote w:type="continuationSeparator" w:id="0">
    <w:p w14:paraId="1CB2840F" w14:textId="77777777" w:rsidR="0071721B" w:rsidRDefault="0071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EC283" w14:textId="77777777" w:rsidR="0071721B" w:rsidRDefault="0071721B">
      <w:r>
        <w:separator/>
      </w:r>
    </w:p>
  </w:footnote>
  <w:footnote w:type="continuationSeparator" w:id="0">
    <w:p w14:paraId="73AA6DAB" w14:textId="77777777" w:rsidR="0071721B" w:rsidRDefault="0071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5E62D" w14:textId="77777777" w:rsidR="00256C19" w:rsidRDefault="00256C1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19"/>
    <w:rsid w:val="001E3571"/>
    <w:rsid w:val="00256C19"/>
    <w:rsid w:val="00605655"/>
    <w:rsid w:val="006C2219"/>
    <w:rsid w:val="0071721B"/>
    <w:rsid w:val="008157E9"/>
    <w:rsid w:val="00881887"/>
    <w:rsid w:val="00AB384F"/>
    <w:rsid w:val="00CF3819"/>
    <w:rsid w:val="00EE14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51F2"/>
  <w15:docId w15:val="{2F66F8F6-4027-4D42-97DF-BCF771E4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www.jbrj.gov.br/sites/all/themes/corporateclean/content/publicacoes/catalogue.pdf" TargetMode="External"/><Relationship Id="rId18" Type="http://schemas.openxmlformats.org/officeDocument/2006/relationships/hyperlink" Target="https://doi.org/10.1590/S0100-5405201100040000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mycobank.org/" TargetMode="External"/><Relationship Id="rId12" Type="http://schemas.openxmlformats.org/officeDocument/2006/relationships/hyperlink" Target="http://bdta.ufra.edu.br/jspui/handle/123456789/2371" TargetMode="External"/><Relationship Id="rId17" Type="http://schemas.openxmlformats.org/officeDocument/2006/relationships/hyperlink" Target="http://dx.doi.org/10.5935/1984-6835.20160021" TargetMode="External"/><Relationship Id="rId2" Type="http://schemas.openxmlformats.org/officeDocument/2006/relationships/settings" Target="settings.xml"/><Relationship Id="rId16" Type="http://schemas.openxmlformats.org/officeDocument/2006/relationships/hyperlink" Target="https://doi.org/10.1590/S0044-5967200400010000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oycesp0104@gmail.com" TargetMode="External"/><Relationship Id="rId11" Type="http://schemas.openxmlformats.org/officeDocument/2006/relationships/hyperlink" Target="https://periodicos.ufsb.edu.br/index.php/paubrasilia/article/view/35" TargetMode="External"/><Relationship Id="rId5" Type="http://schemas.openxmlformats.org/officeDocument/2006/relationships/endnotes" Target="endnotes.xml"/><Relationship Id="rId15" Type="http://schemas.openxmlformats.org/officeDocument/2006/relationships/hyperlink" Target="https://www.mycobank.org/" TargetMode="External"/><Relationship Id="rId10" Type="http://schemas.openxmlformats.org/officeDocument/2006/relationships/header" Target="header1.xml"/><Relationship Id="rId19" Type="http://schemas.openxmlformats.org/officeDocument/2006/relationships/hyperlink" Target="http://repositorio.ufra.edu.br/jspui/handle/123456789/459"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floradobrasil.jbrj.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2892</Words>
  <Characters>15617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Pedro Paulo</cp:lastModifiedBy>
  <cp:revision>5</cp:revision>
  <dcterms:created xsi:type="dcterms:W3CDTF">2024-11-29T01:04:00Z</dcterms:created>
  <dcterms:modified xsi:type="dcterms:W3CDTF">2024-11-29T01:08:00Z</dcterms:modified>
</cp:coreProperties>
</file>