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69E7F" w14:textId="2BA94B3A" w:rsidR="002E3AFE" w:rsidRDefault="002E3AFE" w:rsidP="002E3AFE">
      <w:pPr>
        <w:pStyle w:val="Ttulo1"/>
        <w:spacing w:line="360" w:lineRule="auto"/>
        <w:ind w:left="313" w:right="161" w:firstLine="0"/>
        <w:jc w:val="center"/>
        <w:rPr>
          <w:u w:val="none"/>
        </w:rPr>
      </w:pPr>
      <w:r>
        <w:rPr>
          <w:u w:val="none"/>
        </w:rPr>
        <w:t>A IMPORTÂNCIA DA HIBRIDIZAÇÃO DE TÉCNICAS NO TRATAMENTO DE REJUVENESCIMENTO FACIAL</w:t>
      </w:r>
    </w:p>
    <w:p w14:paraId="16BB2FA0" w14:textId="77777777" w:rsidR="002E3AFE" w:rsidRDefault="002E3AFE" w:rsidP="002E3AFE">
      <w:pPr>
        <w:pStyle w:val="Corpodetexto"/>
        <w:spacing w:before="10"/>
        <w:ind w:left="0"/>
        <w:rPr>
          <w:b/>
          <w:sz w:val="20"/>
        </w:rPr>
      </w:pPr>
    </w:p>
    <w:p w14:paraId="261EDD86" w14:textId="4CEB5EFE" w:rsidR="002E3AFE" w:rsidRDefault="002E3AFE" w:rsidP="002E3AFE">
      <w:pPr>
        <w:pStyle w:val="Corpodetexto"/>
        <w:spacing w:line="276" w:lineRule="auto"/>
        <w:ind w:left="290" w:right="137"/>
        <w:jc w:val="center"/>
      </w:pPr>
      <w:r>
        <w:rPr>
          <w:w w:val="95"/>
        </w:rPr>
        <w:t>Autores:</w:t>
      </w:r>
      <w:r>
        <w:rPr>
          <w:spacing w:val="37"/>
          <w:w w:val="95"/>
        </w:rPr>
        <w:t xml:space="preserve"> </w:t>
      </w:r>
      <w:r>
        <w:rPr>
          <w:w w:val="95"/>
        </w:rPr>
        <w:t>BRUNA THAYNÁ NUNES BRAGA</w:t>
      </w:r>
      <w:r>
        <w:rPr>
          <w:w w:val="95"/>
          <w:vertAlign w:val="superscript"/>
        </w:rPr>
        <w:t>1</w:t>
      </w:r>
      <w:r>
        <w:rPr>
          <w:w w:val="95"/>
        </w:rPr>
        <w:t>,</w:t>
      </w:r>
      <w:r>
        <w:rPr>
          <w:spacing w:val="23"/>
          <w:w w:val="95"/>
        </w:rPr>
        <w:t xml:space="preserve"> </w:t>
      </w:r>
      <w:r>
        <w:t>GEORGE MONTEIRO FILHO</w:t>
      </w: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 xml:space="preserve">e </w:t>
      </w:r>
      <w:r>
        <w:t>LUCIANA JORGE MORAES SILVA</w:t>
      </w:r>
      <w:r>
        <w:rPr>
          <w:vertAlign w:val="superscript"/>
        </w:rPr>
        <w:t>3</w:t>
      </w:r>
      <w:r>
        <w:t>.</w:t>
      </w:r>
    </w:p>
    <w:p w14:paraId="092533B3" w14:textId="6E7986DB" w:rsidR="002E3AFE" w:rsidRDefault="002E3AFE" w:rsidP="002E3AFE">
      <w:pPr>
        <w:pStyle w:val="Corpodetexto"/>
        <w:spacing w:line="268" w:lineRule="auto"/>
        <w:ind w:left="0" w:right="1436"/>
        <w:jc w:val="both"/>
        <w:rPr>
          <w:spacing w:val="-57"/>
        </w:rPr>
      </w:pPr>
      <w:r>
        <w:rPr>
          <w:vertAlign w:val="superscript"/>
        </w:rPr>
        <w:t>1</w:t>
      </w:r>
      <w:r>
        <w:t>Acadêmic</w:t>
      </w:r>
      <w:r>
        <w:t>a</w:t>
      </w:r>
      <w:r>
        <w:t xml:space="preserve"> de Odontologia, Universidade Federal do Pará;</w:t>
      </w:r>
      <w:r>
        <w:rPr>
          <w:spacing w:val="-57"/>
        </w:rPr>
        <w:t xml:space="preserve"> </w:t>
      </w:r>
    </w:p>
    <w:p w14:paraId="733D2195" w14:textId="69942803" w:rsidR="002E3AFE" w:rsidRDefault="002E3AFE" w:rsidP="002E3AFE">
      <w:pPr>
        <w:pStyle w:val="Corpodetexto"/>
        <w:spacing w:line="268" w:lineRule="auto"/>
        <w:ind w:left="0" w:right="1436"/>
        <w:jc w:val="both"/>
      </w:pPr>
      <w:r>
        <w:rPr>
          <w:vertAlign w:val="superscript"/>
        </w:rPr>
        <w:t>2</w:t>
      </w:r>
      <w:r w:rsidRPr="002E3AFE">
        <w:t xml:space="preserve"> </w:t>
      </w:r>
      <w:r>
        <w:t>Acadêmic</w:t>
      </w:r>
      <w:r>
        <w:t>o</w:t>
      </w:r>
      <w:r>
        <w:t xml:space="preserve"> de Odontologia, Universidade Federal do Pará;</w:t>
      </w:r>
    </w:p>
    <w:p w14:paraId="0B3E3CE1" w14:textId="5BAA24F0" w:rsidR="002E3AFE" w:rsidRDefault="002E3AFE" w:rsidP="002E3AFE">
      <w:pPr>
        <w:pStyle w:val="Corpodetexto"/>
        <w:spacing w:before="1" w:line="271" w:lineRule="auto"/>
        <w:ind w:left="0" w:right="2421"/>
        <w:jc w:val="both"/>
        <w:rPr>
          <w:spacing w:val="-57"/>
        </w:rPr>
      </w:pPr>
      <w:r>
        <w:rPr>
          <w:vertAlign w:val="superscript"/>
        </w:rPr>
        <w:t>3</w:t>
      </w:r>
      <w:r>
        <w:t>Doutor</w:t>
      </w:r>
      <w:r>
        <w:t>a</w:t>
      </w:r>
      <w:r>
        <w:t>,</w:t>
      </w:r>
      <w:r>
        <w:rPr>
          <w:spacing w:val="-5"/>
        </w:rPr>
        <w:t xml:space="preserve"> </w:t>
      </w:r>
      <w:r>
        <w:t>Universidade</w:t>
      </w:r>
      <w:r>
        <w:rPr>
          <w:spacing w:val="-5"/>
        </w:rPr>
        <w:t xml:space="preserve"> </w:t>
      </w:r>
      <w:r>
        <w:t>de São Paulo</w:t>
      </w:r>
      <w:r>
        <w:t>;</w:t>
      </w:r>
      <w:r w:rsidRPr="00E37380">
        <w:rPr>
          <w:b/>
          <w:noProof/>
          <w:u w:val="thick" w:color="424242"/>
          <w:lang w:val="pt-BR" w:eastAsia="pt-BR"/>
        </w:rPr>
        <w:t xml:space="preserve"> </w:t>
      </w:r>
    </w:p>
    <w:p w14:paraId="6DB23F01" w14:textId="77777777" w:rsidR="002E3AFE" w:rsidRDefault="002E3AFE" w:rsidP="002E3AFE">
      <w:pPr>
        <w:pStyle w:val="Corpodetexto"/>
        <w:spacing w:before="1" w:line="271" w:lineRule="auto"/>
        <w:ind w:left="0" w:right="2421"/>
        <w:jc w:val="both"/>
      </w:pPr>
    </w:p>
    <w:p w14:paraId="6A27FD33" w14:textId="5DEA5487" w:rsidR="002E3AFE" w:rsidRDefault="002E3AFE" w:rsidP="002E3AFE">
      <w:pPr>
        <w:pStyle w:val="Corpodetexto"/>
        <w:spacing w:before="1" w:line="271" w:lineRule="auto"/>
        <w:ind w:left="0" w:right="2421"/>
        <w:jc w:val="both"/>
      </w:pPr>
      <w:r>
        <w:t xml:space="preserve">E-mail: </w:t>
      </w:r>
      <w:hyperlink r:id="rId4" w:history="1">
        <w:r w:rsidRPr="002E3AFE">
          <w:rPr>
            <w:rStyle w:val="Hyperlink"/>
            <w:color w:val="auto"/>
            <w:u w:val="none"/>
          </w:rPr>
          <w:t>bruna</w:t>
        </w:r>
        <w:r w:rsidRPr="00693AA0">
          <w:rPr>
            <w:rStyle w:val="Hyperlink"/>
            <w:color w:val="auto"/>
            <w:u w:val="none"/>
          </w:rPr>
          <w:t>.</w:t>
        </w:r>
        <w:r w:rsidRPr="002E3AFE">
          <w:rPr>
            <w:rStyle w:val="Hyperlink"/>
            <w:color w:val="auto"/>
            <w:u w:val="none"/>
          </w:rPr>
          <w:t>nunesbraga@hotmail.com</w:t>
        </w:r>
      </w:hyperlink>
    </w:p>
    <w:p w14:paraId="1B2986D7" w14:textId="77777777" w:rsidR="002E3AFE" w:rsidRDefault="002E3AFE" w:rsidP="002E3AFE">
      <w:pPr>
        <w:pStyle w:val="Corpodetexto"/>
        <w:ind w:left="0"/>
        <w:rPr>
          <w:sz w:val="26"/>
        </w:rPr>
      </w:pPr>
    </w:p>
    <w:p w14:paraId="23269C81" w14:textId="77777777" w:rsidR="002E3AFE" w:rsidRDefault="002E3AFE" w:rsidP="002E3AFE">
      <w:pPr>
        <w:pStyle w:val="Corpodetexto"/>
        <w:ind w:left="0"/>
        <w:rPr>
          <w:sz w:val="26"/>
        </w:rPr>
      </w:pPr>
    </w:p>
    <w:p w14:paraId="1B4ED5C2" w14:textId="07461DD8" w:rsidR="002E3AFE" w:rsidRDefault="002E3AFE" w:rsidP="002E3AFE">
      <w:pPr>
        <w:pStyle w:val="Corpodetexto"/>
        <w:spacing w:before="193" w:line="360" w:lineRule="auto"/>
        <w:ind w:right="120"/>
      </w:pPr>
      <w:r w:rsidRPr="002E3AFE">
        <w:t>O objetivo desse trabalho é expor a necessidade de uma verificação sistemática dos tratamentos isolados ou combinados. Foi realizada uma revisão de literatura nos bancos de dados PubMed, MedLine e SciELO, sendo selecionados 6 artigos através do cruzamento das palavras-chave. Observou-se que após o tratamento combinado proposto em ultrassom microfocado, injeções de hidroxiapatita de cálcio e ácido hialurônico ocorreu um aumento em três vezes na espessura dérmica e epidérmica. Terapias que objetivam o rejuvenescimento facial devem estar atreladas ao entendimento multifatorial do processo de envelhecimento facial; a combinação das mudanças em diferentes camadas da estrutura facial como ossos, músculo, gordura, ligamentos e pele, corroboram para previsíveis alterações e, por conseguinte, essas serão as queixas principais dos pacientes que buscam reduzir esses sinais. Além disso, escalas de avaliação facial validadas, como a escala Merz, são fundamentais para oferecer um prognóstico e gerenciar as expectativas dos tratamentos. Portanto, o estudo indica que os tratamentos realizados atuam sinergicamente na produção de colágeno; é necessário destacar que o processo de envelhecimento facial é multifatorial e constante; logo, os tratamentos devem ser híbridos, ou seja, a combinação de técnicas possivelmente potencializa os resultados; entretanto, mais pesquisas são necessárias para generalizar as observações encontradas no estudo</w:t>
      </w:r>
      <w:r>
        <w:t>.</w:t>
      </w:r>
    </w:p>
    <w:p w14:paraId="3A6B4599" w14:textId="5D9FF634" w:rsidR="002E3AFE" w:rsidRDefault="002E3AFE" w:rsidP="002E3AFE">
      <w:pPr>
        <w:pStyle w:val="Corpodetexto"/>
      </w:pPr>
      <w:r>
        <w:t xml:space="preserve">Área: </w:t>
      </w:r>
      <w:r>
        <w:t>Harmonização Orofacial</w:t>
      </w:r>
      <w:r>
        <w:t>;</w:t>
      </w:r>
    </w:p>
    <w:p w14:paraId="4059DB6B" w14:textId="77777777" w:rsidR="002E3AFE" w:rsidRDefault="002E3AFE" w:rsidP="002E3AFE">
      <w:pPr>
        <w:pStyle w:val="Corpodetexto"/>
        <w:spacing w:before="138"/>
      </w:pPr>
      <w:r>
        <w:t>Modalidade: Revisão de Literatura.</w:t>
      </w:r>
    </w:p>
    <w:p w14:paraId="524373BB" w14:textId="559A6BAB" w:rsidR="002E3AFE" w:rsidRDefault="002E3AFE" w:rsidP="002E3AFE">
      <w:pPr>
        <w:pStyle w:val="Corpodetexto"/>
        <w:spacing w:before="138" w:line="360" w:lineRule="auto"/>
        <w:ind w:right="3635"/>
        <w:rPr>
          <w:spacing w:val="-58"/>
        </w:rPr>
      </w:pPr>
      <w:r>
        <w:t xml:space="preserve">Palavras-chave: </w:t>
      </w:r>
      <w:r>
        <w:t>Rejuvenescimento</w:t>
      </w:r>
      <w:r>
        <w:t xml:space="preserve">; </w:t>
      </w:r>
      <w:r>
        <w:t>Colágeno</w:t>
      </w:r>
      <w:r>
        <w:t xml:space="preserve">; </w:t>
      </w:r>
      <w:r>
        <w:t>Anatomia; Face</w:t>
      </w:r>
      <w:r>
        <w:t>.</w:t>
      </w:r>
      <w:r>
        <w:rPr>
          <w:spacing w:val="-58"/>
        </w:rPr>
        <w:t xml:space="preserve"> </w:t>
      </w:r>
    </w:p>
    <w:p w14:paraId="1B1C0D7B" w14:textId="20215404" w:rsidR="009F60AF" w:rsidRDefault="009F60AF" w:rsidP="002E3AFE"/>
    <w:sectPr w:rsidR="009F60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FE"/>
    <w:rsid w:val="002E3AFE"/>
    <w:rsid w:val="00693AA0"/>
    <w:rsid w:val="009F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EC38"/>
  <w15:chartTrackingRefBased/>
  <w15:docId w15:val="{75AFE2AA-77CE-477F-9CE9-B7DBD34F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E3A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1"/>
    <w:qFormat/>
    <w:rsid w:val="002E3AFE"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E3AFE"/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2E3AFE"/>
    <w:pPr>
      <w:ind w:left="241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E3AFE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2E3A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E3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una.nunesbraga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megn2142</dc:creator>
  <cp:keywords/>
  <dc:description/>
  <cp:lastModifiedBy>megn2142</cp:lastModifiedBy>
  <cp:revision>1</cp:revision>
  <dcterms:created xsi:type="dcterms:W3CDTF">2023-09-09T19:59:00Z</dcterms:created>
  <dcterms:modified xsi:type="dcterms:W3CDTF">2023-09-09T20:19:00Z</dcterms:modified>
</cp:coreProperties>
</file>