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TECNOLOGIA ASSISTIVA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Maylson Demys Nunes de Freitas</w:t>
      </w:r>
    </w:p>
    <w:p w:rsidR="00000000" w:rsidDel="00000000" w:rsidP="00000000" w:rsidRDefault="00000000" w:rsidRPr="00000000" w14:paraId="00000005">
      <w:pPr>
        <w:widowControl w:val="0"/>
        <w:spacing w:line="288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Universitário Fametro - Unifametro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maylson.freitas@aluno.unifametro.edu.br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José Jarom Andrade Paiva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Universitário Fametro - Fametro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color w:val="1155cc"/>
          <w:sz w:val="20"/>
          <w:szCs w:val="20"/>
          <w:highlight w:val="white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jose.paiva01@aluno.unifametro.edu.br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88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Inovação e Inteligência Artificial</w:t>
      </w:r>
    </w:p>
    <w:p w:rsidR="00000000" w:rsidDel="00000000" w:rsidP="00000000" w:rsidRDefault="00000000" w:rsidRPr="00000000" w14:paraId="0000000C">
      <w:pPr>
        <w:widowControl w:val="0"/>
        <w:spacing w:line="288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Encontro Científico: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VIII Encontro de Iniciação à Pesquisa</w:t>
      </w:r>
    </w:p>
    <w:p w:rsidR="00000000" w:rsidDel="00000000" w:rsidP="00000000" w:rsidRDefault="00000000" w:rsidRPr="00000000" w14:paraId="0000000D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Este trabalho aborda o impacto da Tecnologia Assistiva na vida de milhões de pessoas no mundo com deficiência, onde ela promove uma vida mais independente e inclusiva, além de apresentar alguns recursos e serviços que contribuem para proporcionar ou aumentar habilidades funcionais de pessoas com deficiência. Segundo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 (Comitê de Ajudas Técnicas)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“a Tecnologia Assistiva é uma área do conhecimento, de características interdisciplinar, que engloba produtos, recursos, metodologias, estratégias, práticas e serviços que objetivam promover a funcionalidade, relacionada à atividade e participação de pessoas com deficiência, incapacidades ou mobilidade reduzida, visando sua autonomia, independência, qualidade de vida e inclusão social”. Para tais objetivos a, também conhecida como TA (Tecnologia Assistiva), é classificada, segundo José Tonolli e Rita Bersch em 8 categorias. A própria Autora enfatiza a importância de se conhecer essas categorias.“Ao apresentar uma classificação de TA, seguida de redefinições por categorias, destaca-se que a sua importância está no fato de organizar a utilização, prescrição, estudo e pesquisa de recursos e serviços em TA, além de oferecer ao mercado focos específicos de trabalho e especialização.”(Rita Bersch 2017,pag. 4). O termo é oriundo do inglês Assistive Technology, elemento jurídico de grande importância que foi criado em 1988 e renovado em 1998. A CIF é um novo sistema de classificação inserido na Família de Classificações Internacionais da Organização Mundial de Saúde (OMS) (World Health Organization Family of International Classifications - WHO-FIC), constituindo o quadro de referência universal que é adotado pela OMS, que avalia, mede e descreve a saúde e a incapacidade, tanto a nível individual quanto populacional.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funcionalidade almejada pela Tecnologia Assistiva é muito maior do que a capacidade de realizar determinadas funções. Segundo a CIF, ela deve ser biopsicossocial e intervir em funções e estruturas do corpo, atividades e participação, fatores contextuais, ambientais e pessoais. Elas são auxílios para a vida diária e vida prática, CAA - Comunicação Aumentativa e Alternativa, Recursos de acessibilidade ao computador, Sistemas de controle de ambiente,  Projetos arquitetônicos para acessibilidade, Órteses e próteses, Adequação Postural, Auxílios de mobilidade, Auxílios para ampliação da função </w:t>
      </w:r>
    </w:p>
    <w:p w:rsidR="00000000" w:rsidDel="00000000" w:rsidP="00000000" w:rsidRDefault="00000000" w:rsidRPr="00000000" w14:paraId="0000000F">
      <w:pPr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visual e recursos que traduzem conteúdos visuais em áudio ou informação tátil, Auxílios para melhorar a função auditiva e recursos utilizados para traduzir os conteúdos de áudio em imagens, texto e língua de sinais e Mobilidade em veículos.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Hoje em dia, existem diversas ferramentas voltadas para pessoas com deficiência: OrCam MyEye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Criado pela OrCam Technologies Ltd, sendo o segundo modelo criado no final de 2017, é um dispositivo portátil de visão artificial, ativado por voz, que se anexa aos óculos e auxilia deficientes visuais por meio de leitura facial, comandos de voz e até leitura de textos; Bengala Inteligente WeWALK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Desenvolvida pelo turco Kur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Kursat Ceylan,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diretor da startup WeWalk, o usuário faz conexão via Bluetooth com a bengala, que se conecta com a internet e usa dados e sensores do Google maps para guiar os deficientes visuais por meio do assistente de voz, além de sensores que fazem o equipamento vibrar quando o usuário se aproxima de obstáculos; O ESSENTIAL Accessibility - permite que o usuário mova o cursor por meio de movimentos de cabeça e ou comandos de voz. Esses são alguns exemplos práticos de como a TA pode e já está mudando a vidas. Na área de tecnologia mobile esse mercado se diversifica e cumpre bem seu principal papel. O Access Earth tem como objetivo indicar e falar sobre lugares e sua acessibilidade. O Brasil também tem suas soluções propostas e algumas delas são o Hand Talk, plugin de internet e também aplicativo para celular que traduz para Libras o português. O Livox que é uma plataforma de comunicação alternativa para pessoas com diversas deficiências.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Tais exemplos demonstram como a funcionalidade está sendo tratada com maior seriedade e como a TA está ganhando notoriedade e prioridade. A tendência é que isso inspire novas ideias e investidores para que a solução seja encontrada, não criar uma resposta definitiva mas sim meios diversos de tratar e disponibilizar a todos o direito à acessibilidade.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Funcionalidade, Acessibilidade, Assistiva.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hyperlink r:id="rId8">
        <w:r w:rsidDel="00000000" w:rsidR="00000000" w:rsidRPr="00000000">
          <w:rPr>
            <w:sz w:val="24"/>
            <w:szCs w:val="24"/>
            <w:rtl w:val="0"/>
          </w:rPr>
          <w:t xml:space="preserve">ATA VII - Comitê de Ajudas Técnicas (CAT) - Coordenadoria Nacional para Integração da Pessoa Portadora de Deficiência (CORDE) - Secretaria Especial dos Direitos Humanos - Presidência da República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RITA BERSCH. Assistiva Tecnologia e Informação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https://www.assistiva.com.br/tassistiva.html</w:t>
        </w:r>
      </w:hyperlink>
      <w:r w:rsidDel="00000000" w:rsidR="00000000" w:rsidRPr="00000000">
        <w:rPr>
          <w:sz w:val="24"/>
          <w:szCs w:val="24"/>
          <w:rtl w:val="0"/>
        </w:rPr>
        <w:t xml:space="preserve">&gt;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Mais Autonomia</w:t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https://maisautonomia.com.br/bengala-inteligente-wewalk/</w:t>
        </w:r>
      </w:hyperlink>
      <w:r w:rsidDel="00000000" w:rsidR="00000000" w:rsidRPr="00000000">
        <w:rPr>
          <w:sz w:val="24"/>
          <w:szCs w:val="24"/>
          <w:rtl w:val="0"/>
        </w:rPr>
        <w:t xml:space="preserve">&gt;</w:t>
      </w:r>
    </w:p>
    <w:p w:rsidR="00000000" w:rsidDel="00000000" w:rsidP="00000000" w:rsidRDefault="00000000" w:rsidRPr="00000000" w14:paraId="0000001C">
      <w:pPr>
        <w:pStyle w:val="Heading1"/>
        <w:keepNext w:val="0"/>
        <w:keepLines w:val="0"/>
        <w:widowControl w:val="0"/>
        <w:shd w:fill="ffffff" w:val="clear"/>
        <w:spacing w:after="200" w:before="0" w:line="264" w:lineRule="auto"/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Tecnologias assistivas: os aplicativos e plataformas mais incríveis que você não &lt;conhecia.http://blog.handtalk.me/tecnologias-assistivas-gringas/&gt;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-95248</wp:posOffset>
          </wp:positionV>
          <wp:extent cx="1771650" cy="650528"/>
          <wp:effectExtent b="0" l="0" r="0" t="0"/>
          <wp:wrapSquare wrapText="bothSides" distB="0" distT="0" distL="114300" distR="114300"/>
          <wp:docPr descr="Unifametro | Formar para transformar" id="2" name="image1.png"/>
          <a:graphic>
            <a:graphicData uri="http://schemas.openxmlformats.org/drawingml/2006/picture">
              <pic:pic>
                <pic:nvPicPr>
                  <pic:cNvPr descr="Unifametro | Formar para transforma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65052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right" w:pos="9214"/>
      </w:tabs>
      <w:spacing w:after="120" w:line="240" w:lineRule="auto"/>
      <w:ind w:left="3969" w:right="-143" w:firstLine="0"/>
      <w:rPr>
        <w:rFonts w:ascii="Times New Roman" w:cs="Times New Roman" w:eastAsia="Times New Roman" w:hAnsi="Times New Roman"/>
        <w:sz w:val="12"/>
        <w:szCs w:val="12"/>
      </w:rPr>
    </w:pPr>
    <w:r w:rsidDel="00000000" w:rsidR="00000000" w:rsidRPr="00000000">
      <w:rPr>
        <w:b w:val="1"/>
        <w:sz w:val="20"/>
        <w:szCs w:val="20"/>
        <w:rtl w:val="0"/>
      </w:rPr>
      <w:t xml:space="preserve">CONEXÃO UNIFAMETRO 2020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-95248</wp:posOffset>
          </wp:positionV>
          <wp:extent cx="2162175" cy="765175"/>
          <wp:effectExtent b="0" l="0" r="0" t="0"/>
          <wp:wrapNone/>
          <wp:docPr descr="C:\Users\ailton.silva\Google Drive (sua.unistudy@gmail.com)\CONEXÃO\topo-formularios2.jpg" id="1" name="image2.jpg"/>
          <a:graphic>
            <a:graphicData uri="http://schemas.openxmlformats.org/drawingml/2006/picture">
              <pic:pic>
                <pic:nvPicPr>
                  <pic:cNvPr descr="C:\Users\ailton.silva\Google Drive (sua.unistudy@gmail.com)\CONEXÃO\topo-formularios2.jpg" id="0" name="image2.jpg"/>
                  <pic:cNvPicPr preferRelativeResize="0"/>
                </pic:nvPicPr>
                <pic:blipFill>
                  <a:blip r:embed="rId1"/>
                  <a:srcRect b="26122" l="8102" r="57330" t="33382"/>
                  <a:stretch>
                    <a:fillRect/>
                  </a:stretch>
                </pic:blipFill>
                <pic:spPr>
                  <a:xfrm>
                    <a:off x="0" y="0"/>
                    <a:ext cx="2162175" cy="765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tabs>
        <w:tab w:val="right" w:pos="9214"/>
      </w:tabs>
      <w:spacing w:after="120" w:line="240" w:lineRule="auto"/>
      <w:ind w:left="3969" w:right="-143" w:firstLine="0"/>
      <w:rPr>
        <w:rFonts w:ascii="Times New Roman" w:cs="Times New Roman" w:eastAsia="Times New Roman" w:hAnsi="Times New Roman"/>
        <w:sz w:val="12"/>
        <w:szCs w:val="12"/>
      </w:rPr>
    </w:pPr>
    <w:r w:rsidDel="00000000" w:rsidR="00000000" w:rsidRPr="00000000">
      <w:rPr>
        <w:b w:val="1"/>
        <w:sz w:val="20"/>
        <w:szCs w:val="20"/>
        <w:rtl w:val="0"/>
      </w:rPr>
      <w:t xml:space="preserve">XVI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right" w:pos="9214"/>
      </w:tabs>
      <w:spacing w:after="120" w:line="240" w:lineRule="auto"/>
      <w:ind w:left="3969" w:right="-143" w:firstLine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b w:val="1"/>
        <w:sz w:val="20"/>
        <w:szCs w:val="20"/>
        <w:rtl w:val="0"/>
      </w:rPr>
      <w:t xml:space="preserve">ISSN: 2357-8645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maisautonomia.com.br/bengala-inteligente-wewalk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assistiva.com.br/tassistiva.html" TargetMode="External"/><Relationship Id="rId5" Type="http://schemas.openxmlformats.org/officeDocument/2006/relationships/styles" Target="styles.xml"/><Relationship Id="rId6" Type="http://schemas.openxmlformats.org/officeDocument/2006/relationships/hyperlink" Target="mailto:maylson.freitas@aluno.unifametro.edu.br" TargetMode="External"/><Relationship Id="rId7" Type="http://schemas.openxmlformats.org/officeDocument/2006/relationships/hyperlink" Target="mailto:jose.paiva01@aluno.unifametro.edu.br" TargetMode="External"/><Relationship Id="rId8" Type="http://schemas.openxmlformats.org/officeDocument/2006/relationships/hyperlink" Target="https://www.proreabilitacao.com.br/papo-cafezinho/demetrio-praxedes-araujo/comite-de-ajudas-tecnicas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