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EAFD6E" w14:textId="77777777" w:rsidR="00D77572" w:rsidRPr="006B3F6B" w:rsidRDefault="00D77572" w:rsidP="00D77572">
      <w:pPr>
        <w:spacing w:after="0" w:line="240" w:lineRule="auto"/>
        <w:jc w:val="center"/>
        <w:rPr>
          <w:rFonts w:ascii="Arial" w:hAnsi="Arial" w:cs="Arial"/>
          <w:b/>
          <w:bCs/>
        </w:rPr>
      </w:pPr>
      <w:r w:rsidRPr="006B3F6B">
        <w:rPr>
          <w:rFonts w:ascii="Arial" w:hAnsi="Arial" w:cs="Arial"/>
          <w:b/>
          <w:bCs/>
        </w:rPr>
        <w:t>DESAFIOS DA POLÍTICA DE INCLUSÃO NA REDE MUNICIPAL DE PRESIDENTE FIGUEIREDO NO AMAZONAS</w:t>
      </w:r>
    </w:p>
    <w:p w14:paraId="054E831A" w14:textId="77777777" w:rsidR="00D77572" w:rsidRPr="006B3F6B" w:rsidRDefault="00D77572" w:rsidP="00876F68">
      <w:pPr>
        <w:spacing w:after="0" w:line="240" w:lineRule="auto"/>
        <w:jc w:val="right"/>
        <w:rPr>
          <w:rFonts w:ascii="Arial" w:hAnsi="Arial" w:cs="Arial"/>
          <w:b/>
          <w:bCs/>
        </w:rPr>
      </w:pPr>
    </w:p>
    <w:p w14:paraId="6F9D3D50" w14:textId="77777777" w:rsidR="00DB5CE2" w:rsidRPr="006B3F6B" w:rsidRDefault="00DB5CE2" w:rsidP="00316A5E">
      <w:pPr>
        <w:spacing w:after="0" w:line="240" w:lineRule="auto"/>
        <w:jc w:val="right"/>
        <w:rPr>
          <w:rFonts w:ascii="Arial" w:hAnsi="Arial" w:cs="Arial"/>
          <w:b/>
          <w:bCs/>
          <w:sz w:val="20"/>
          <w:szCs w:val="20"/>
        </w:rPr>
      </w:pPr>
    </w:p>
    <w:p w14:paraId="0F99EE71" w14:textId="3EC7923E" w:rsidR="00FC5A44" w:rsidRPr="00316A5E" w:rsidRDefault="00D77572" w:rsidP="00316A5E">
      <w:pPr>
        <w:spacing w:after="0" w:line="360" w:lineRule="auto"/>
        <w:jc w:val="right"/>
        <w:rPr>
          <w:rFonts w:ascii="Arial" w:hAnsi="Arial" w:cs="Arial"/>
          <w:b/>
          <w:bCs/>
          <w:sz w:val="20"/>
          <w:szCs w:val="20"/>
        </w:rPr>
      </w:pPr>
      <w:r w:rsidRPr="006B3F6B">
        <w:rPr>
          <w:rFonts w:ascii="Arial" w:hAnsi="Arial" w:cs="Arial"/>
          <w:b/>
          <w:bCs/>
          <w:sz w:val="20"/>
          <w:szCs w:val="20"/>
        </w:rPr>
        <w:t>Adélia Cristina Alves de Almeida</w:t>
      </w:r>
      <w:r w:rsidR="00D309B3" w:rsidRPr="006B3F6B">
        <w:rPr>
          <w:rStyle w:val="Refdenotaderodap"/>
          <w:rFonts w:ascii="Arial" w:hAnsi="Arial" w:cs="Arial"/>
          <w:b/>
          <w:bCs/>
          <w:sz w:val="20"/>
          <w:szCs w:val="20"/>
        </w:rPr>
        <w:footnoteReference w:id="1"/>
      </w:r>
      <w:r w:rsidR="00FC5A44" w:rsidRPr="006B3F6B">
        <w:rPr>
          <w:rFonts w:ascii="Arial" w:hAnsi="Arial" w:cs="Arial"/>
          <w:b/>
          <w:bCs/>
          <w:sz w:val="20"/>
          <w:szCs w:val="20"/>
        </w:rPr>
        <w:t xml:space="preserve"> –</w:t>
      </w:r>
      <w:r w:rsidR="00394434" w:rsidRPr="006B3F6B">
        <w:rPr>
          <w:rFonts w:ascii="Arial" w:hAnsi="Arial" w:cs="Arial"/>
          <w:b/>
          <w:bCs/>
          <w:sz w:val="20"/>
          <w:szCs w:val="20"/>
        </w:rPr>
        <w:t xml:space="preserve"> </w:t>
      </w:r>
      <w:r w:rsidRPr="006B3F6B">
        <w:rPr>
          <w:rFonts w:ascii="Arial" w:hAnsi="Arial" w:cs="Arial"/>
          <w:b/>
          <w:bCs/>
          <w:sz w:val="20"/>
          <w:szCs w:val="20"/>
        </w:rPr>
        <w:t xml:space="preserve">(UFAM) </w:t>
      </w:r>
      <w:r w:rsidR="00AE300D">
        <w:rPr>
          <w:rFonts w:ascii="Arial" w:hAnsi="Arial" w:cs="Arial"/>
          <w:b/>
          <w:bCs/>
          <w:sz w:val="20"/>
          <w:szCs w:val="20"/>
        </w:rPr>
        <w:t>-</w:t>
      </w:r>
      <w:r w:rsidR="00FC5A44" w:rsidRPr="006B3F6B">
        <w:rPr>
          <w:rFonts w:ascii="Arial" w:hAnsi="Arial" w:cs="Arial"/>
          <w:b/>
          <w:bCs/>
          <w:sz w:val="20"/>
          <w:szCs w:val="20"/>
        </w:rPr>
        <w:t xml:space="preserve"> </w:t>
      </w:r>
      <w:r w:rsidRPr="006B3F6B">
        <w:rPr>
          <w:rFonts w:ascii="Arial" w:hAnsi="Arial" w:cs="Arial"/>
          <w:b/>
          <w:bCs/>
          <w:sz w:val="20"/>
          <w:szCs w:val="20"/>
        </w:rPr>
        <w:t>a.cristinaalmeida@live.com</w:t>
      </w:r>
      <w:r w:rsidR="00FC5A44" w:rsidRPr="00316A5E">
        <w:rPr>
          <w:rFonts w:ascii="Arial" w:hAnsi="Arial" w:cs="Arial"/>
          <w:b/>
          <w:bCs/>
          <w:sz w:val="20"/>
          <w:szCs w:val="20"/>
        </w:rPr>
        <w:t xml:space="preserve"> </w:t>
      </w:r>
    </w:p>
    <w:p w14:paraId="206C7558" w14:textId="7FC55808" w:rsidR="00316A5E" w:rsidRPr="00316A5E" w:rsidRDefault="00316A5E" w:rsidP="00316A5E">
      <w:pPr>
        <w:spacing w:after="0" w:line="360" w:lineRule="auto"/>
        <w:jc w:val="right"/>
        <w:rPr>
          <w:rFonts w:ascii="Arial" w:hAnsi="Arial" w:cs="Arial"/>
          <w:b/>
          <w:bCs/>
          <w:sz w:val="20"/>
          <w:szCs w:val="20"/>
        </w:rPr>
      </w:pPr>
      <w:r w:rsidRPr="00316A5E">
        <w:rPr>
          <w:rFonts w:ascii="Arial" w:hAnsi="Arial" w:cs="Arial"/>
          <w:b/>
          <w:bCs/>
          <w:sz w:val="20"/>
          <w:szCs w:val="20"/>
        </w:rPr>
        <w:t>Maria Almerinda de Souza Matos</w:t>
      </w:r>
      <w:r w:rsidRPr="00316A5E">
        <w:rPr>
          <w:rFonts w:ascii="Arial" w:hAnsi="Arial" w:cs="Arial"/>
          <w:b/>
          <w:bCs/>
          <w:sz w:val="20"/>
          <w:szCs w:val="20"/>
          <w:vertAlign w:val="superscript"/>
        </w:rPr>
        <w:t>2</w:t>
      </w:r>
      <w:r w:rsidRPr="00316A5E">
        <w:rPr>
          <w:rFonts w:ascii="Arial" w:hAnsi="Arial" w:cs="Arial"/>
          <w:b/>
          <w:bCs/>
          <w:sz w:val="20"/>
          <w:szCs w:val="20"/>
        </w:rPr>
        <w:t xml:space="preserve"> – (UFAM) - </w:t>
      </w:r>
      <w:hyperlink r:id="rId8" w:history="1">
        <w:r w:rsidRPr="00316A5E">
          <w:rPr>
            <w:rStyle w:val="Hyperlink"/>
            <w:rFonts w:ascii="Arial" w:hAnsi="Arial" w:cs="Arial"/>
            <w:b/>
            <w:bCs/>
            <w:color w:val="auto"/>
            <w:sz w:val="20"/>
            <w:szCs w:val="20"/>
            <w:u w:val="none"/>
          </w:rPr>
          <w:t>profaalmerinda@hotmail.com</w:t>
        </w:r>
      </w:hyperlink>
    </w:p>
    <w:p w14:paraId="5FAD84B2" w14:textId="3F905DD4" w:rsidR="00DB5CE2" w:rsidRPr="006B3F6B" w:rsidRDefault="00316A5E" w:rsidP="00316A5E">
      <w:pPr>
        <w:spacing w:after="0" w:line="240" w:lineRule="auto"/>
        <w:jc w:val="right"/>
        <w:rPr>
          <w:rFonts w:ascii="Arial" w:hAnsi="Arial" w:cs="Arial"/>
          <w:b/>
          <w:bCs/>
          <w:sz w:val="20"/>
          <w:szCs w:val="20"/>
        </w:rPr>
      </w:pPr>
      <w:r>
        <w:rPr>
          <w:rFonts w:ascii="Arial" w:hAnsi="Arial" w:cs="Arial"/>
          <w:b/>
          <w:bCs/>
          <w:sz w:val="20"/>
          <w:szCs w:val="20"/>
        </w:rPr>
        <w:t xml:space="preserve"> </w:t>
      </w:r>
    </w:p>
    <w:p w14:paraId="216E73D4" w14:textId="51A01DFB" w:rsidR="00B20ACF" w:rsidRPr="006B3F6B" w:rsidRDefault="00394434" w:rsidP="00B20ACF">
      <w:pPr>
        <w:spacing w:after="0" w:line="240" w:lineRule="auto"/>
        <w:jc w:val="both"/>
        <w:rPr>
          <w:rFonts w:ascii="Arial" w:hAnsi="Arial" w:cs="Arial"/>
          <w:b/>
          <w:bCs/>
        </w:rPr>
      </w:pPr>
      <w:r w:rsidRPr="006B3F6B">
        <w:rPr>
          <w:rFonts w:ascii="Arial" w:hAnsi="Arial" w:cs="Arial"/>
          <w:b/>
          <w:bCs/>
          <w:sz w:val="20"/>
          <w:szCs w:val="20"/>
        </w:rPr>
        <w:t>Eixo 04</w:t>
      </w:r>
      <w:r w:rsidR="005B4D55" w:rsidRPr="006B3F6B">
        <w:rPr>
          <w:rFonts w:ascii="Arial" w:hAnsi="Arial" w:cs="Arial"/>
          <w:b/>
          <w:bCs/>
          <w:sz w:val="20"/>
          <w:szCs w:val="20"/>
        </w:rPr>
        <w:t xml:space="preserve"> -</w:t>
      </w:r>
      <w:r w:rsidRPr="006B3F6B">
        <w:rPr>
          <w:rFonts w:ascii="Arial" w:hAnsi="Arial" w:cs="Arial"/>
          <w:b/>
          <w:bCs/>
          <w:sz w:val="20"/>
          <w:szCs w:val="20"/>
        </w:rPr>
        <w:t xml:space="preserve"> Ed</w:t>
      </w:r>
      <w:r w:rsidR="00B20ACF" w:rsidRPr="006B3F6B">
        <w:rPr>
          <w:rFonts w:ascii="Arial" w:hAnsi="Arial" w:cs="Arial"/>
          <w:b/>
          <w:bCs/>
          <w:sz w:val="20"/>
          <w:szCs w:val="20"/>
        </w:rPr>
        <w:t>ucação e Inclusão</w:t>
      </w:r>
      <w:r w:rsidR="00B20ACF" w:rsidRPr="006B3F6B">
        <w:rPr>
          <w:rFonts w:ascii="Arial" w:hAnsi="Arial" w:cs="Arial"/>
          <w:b/>
          <w:bCs/>
        </w:rPr>
        <w:t xml:space="preserve"> </w:t>
      </w:r>
    </w:p>
    <w:p w14:paraId="417B77F8" w14:textId="77777777" w:rsidR="004576FA" w:rsidRPr="006B3F6B" w:rsidRDefault="004576FA" w:rsidP="004576FA">
      <w:pPr>
        <w:spacing w:after="0" w:line="240" w:lineRule="auto"/>
        <w:jc w:val="both"/>
        <w:rPr>
          <w:rFonts w:ascii="Arial" w:hAnsi="Arial" w:cs="Arial"/>
          <w:b/>
          <w:bCs/>
        </w:rPr>
      </w:pPr>
    </w:p>
    <w:p w14:paraId="76A3A806" w14:textId="0A9CEEA2" w:rsidR="000F7C71" w:rsidRPr="006B3F6B" w:rsidRDefault="002F3609" w:rsidP="004576FA">
      <w:pPr>
        <w:spacing w:after="0" w:line="240" w:lineRule="auto"/>
        <w:jc w:val="both"/>
        <w:rPr>
          <w:rFonts w:ascii="Arial" w:hAnsi="Arial" w:cs="Arial"/>
          <w:b/>
          <w:bCs/>
        </w:rPr>
      </w:pPr>
      <w:r w:rsidRPr="006B3F6B">
        <w:rPr>
          <w:rFonts w:ascii="Arial" w:hAnsi="Arial" w:cs="Arial"/>
          <w:b/>
          <w:bCs/>
        </w:rPr>
        <w:t>Resumo</w:t>
      </w:r>
    </w:p>
    <w:p w14:paraId="31AAD8A2" w14:textId="77777777" w:rsidR="004576FA" w:rsidRPr="006B3F6B" w:rsidRDefault="004576FA" w:rsidP="004576FA">
      <w:pPr>
        <w:spacing w:after="0" w:line="240" w:lineRule="auto"/>
        <w:jc w:val="both"/>
        <w:rPr>
          <w:rFonts w:ascii="Arial" w:hAnsi="Arial" w:cs="Arial"/>
          <w:b/>
          <w:bCs/>
          <w:sz w:val="22"/>
          <w:szCs w:val="22"/>
        </w:rPr>
      </w:pPr>
    </w:p>
    <w:p w14:paraId="2D04C7AA" w14:textId="1018FB7A" w:rsidR="00876F68" w:rsidRDefault="00876F68" w:rsidP="005B4D55">
      <w:pPr>
        <w:spacing w:after="0" w:line="240" w:lineRule="auto"/>
        <w:jc w:val="both"/>
        <w:rPr>
          <w:rFonts w:ascii="Arial" w:hAnsi="Arial" w:cs="Arial"/>
          <w:sz w:val="20"/>
          <w:szCs w:val="20"/>
        </w:rPr>
      </w:pPr>
      <w:r w:rsidRPr="00876F68">
        <w:rPr>
          <w:rFonts w:ascii="Arial" w:hAnsi="Arial" w:cs="Arial"/>
          <w:sz w:val="20"/>
          <w:szCs w:val="20"/>
        </w:rPr>
        <w:t>O trabalho discute uma realidade em que a secretaria municipal de Presidente Figueiredo, vem revelando a partir da garantia de uma educação inclusiva digna. O objetivo é contextualizar e compreender como as políticas de inclusão educacional, diante das legislações vigentes e dos compromissos legais, ainda encontram obstáculos significativos na prática escolar. Pauta-se na abordagem histórico-crítica, investigando os mecanismos de implementação e os desafios para a plena inclusão de estudantes com deficiência. A análise</w:t>
      </w:r>
      <w:r w:rsidR="00F42832">
        <w:rPr>
          <w:rFonts w:ascii="Arial" w:hAnsi="Arial" w:cs="Arial"/>
          <w:sz w:val="20"/>
          <w:szCs w:val="20"/>
        </w:rPr>
        <w:t xml:space="preserve"> </w:t>
      </w:r>
      <w:r w:rsidRPr="00876F68">
        <w:rPr>
          <w:rFonts w:ascii="Arial" w:hAnsi="Arial" w:cs="Arial"/>
          <w:sz w:val="20"/>
          <w:szCs w:val="20"/>
        </w:rPr>
        <w:t xml:space="preserve">entre prática pedagógica, teoria e realidade social, permite uma compreensão concreta dos processos educativos e seus desafios, Saviani (2021) e </w:t>
      </w:r>
      <w:proofErr w:type="spellStart"/>
      <w:r w:rsidRPr="00876F68">
        <w:rPr>
          <w:rFonts w:ascii="Arial" w:hAnsi="Arial" w:cs="Arial"/>
          <w:sz w:val="20"/>
          <w:szCs w:val="20"/>
        </w:rPr>
        <w:t>Kosik</w:t>
      </w:r>
      <w:proofErr w:type="spellEnd"/>
      <w:r w:rsidRPr="00876F68">
        <w:rPr>
          <w:rFonts w:ascii="Arial" w:hAnsi="Arial" w:cs="Arial"/>
          <w:sz w:val="20"/>
          <w:szCs w:val="20"/>
        </w:rPr>
        <w:t xml:space="preserve"> (1926). Os resultados parciais indicam que, embora a rede municipal esteja legalmente comprometida com a educação inclusiva, sua efetividade ainda é limitada por barreiras estruturais. Conclui-se que, ainda há falta de acessibilidade e recursos pedagógicos adaptados, além da insuficiência de formação docente.</w:t>
      </w:r>
    </w:p>
    <w:p w14:paraId="7DEB2955" w14:textId="77777777" w:rsidR="00876F68" w:rsidRDefault="00876F68" w:rsidP="00876F68">
      <w:pPr>
        <w:spacing w:after="0" w:line="240" w:lineRule="auto"/>
        <w:jc w:val="both"/>
        <w:rPr>
          <w:rFonts w:ascii="Arial" w:hAnsi="Arial" w:cs="Arial"/>
          <w:sz w:val="20"/>
          <w:szCs w:val="20"/>
        </w:rPr>
      </w:pPr>
    </w:p>
    <w:p w14:paraId="2D92B6DB" w14:textId="2B6C89B2" w:rsidR="000F7C71" w:rsidRPr="006B3F6B" w:rsidRDefault="000F7C71" w:rsidP="005B4D55">
      <w:pPr>
        <w:spacing w:after="0" w:line="240" w:lineRule="auto"/>
        <w:jc w:val="both"/>
        <w:rPr>
          <w:rFonts w:ascii="Arial" w:hAnsi="Arial" w:cs="Arial"/>
          <w:b/>
          <w:bCs/>
          <w:sz w:val="20"/>
          <w:szCs w:val="20"/>
        </w:rPr>
      </w:pPr>
      <w:r w:rsidRPr="006B3F6B">
        <w:rPr>
          <w:rFonts w:ascii="Arial" w:hAnsi="Arial" w:cs="Arial"/>
          <w:b/>
          <w:bCs/>
          <w:sz w:val="20"/>
          <w:szCs w:val="20"/>
        </w:rPr>
        <w:t>Pa</w:t>
      </w:r>
      <w:r w:rsidR="002F3609" w:rsidRPr="006B3F6B">
        <w:rPr>
          <w:rFonts w:ascii="Arial" w:hAnsi="Arial" w:cs="Arial"/>
          <w:b/>
          <w:bCs/>
          <w:sz w:val="20"/>
          <w:szCs w:val="20"/>
        </w:rPr>
        <w:t>lavras-chave</w:t>
      </w:r>
      <w:r w:rsidRPr="006B3F6B">
        <w:rPr>
          <w:rFonts w:ascii="Arial" w:hAnsi="Arial" w:cs="Arial"/>
          <w:b/>
          <w:bCs/>
          <w:sz w:val="20"/>
          <w:szCs w:val="20"/>
        </w:rPr>
        <w:t>:</w:t>
      </w:r>
      <w:r w:rsidR="00AD342A" w:rsidRPr="006B3F6B">
        <w:rPr>
          <w:rFonts w:ascii="Arial" w:hAnsi="Arial" w:cs="Arial"/>
          <w:b/>
          <w:bCs/>
          <w:sz w:val="20"/>
          <w:szCs w:val="20"/>
        </w:rPr>
        <w:t xml:space="preserve"> </w:t>
      </w:r>
      <w:r w:rsidR="00AD342A" w:rsidRPr="006B3F6B">
        <w:rPr>
          <w:rFonts w:ascii="Arial" w:hAnsi="Arial" w:cs="Arial"/>
          <w:bCs/>
          <w:sz w:val="20"/>
          <w:szCs w:val="20"/>
        </w:rPr>
        <w:t>Política de Inclusão; Educação; Desafios.</w:t>
      </w:r>
    </w:p>
    <w:p w14:paraId="428D291C" w14:textId="77777777" w:rsidR="00E5508D" w:rsidRPr="006B3F6B" w:rsidRDefault="00E5508D" w:rsidP="00876F68">
      <w:pPr>
        <w:spacing w:after="0" w:line="240" w:lineRule="auto"/>
        <w:ind w:firstLine="708"/>
        <w:jc w:val="both"/>
        <w:rPr>
          <w:rFonts w:ascii="Arial" w:hAnsi="Arial" w:cs="Arial"/>
          <w:b/>
          <w:bCs/>
        </w:rPr>
      </w:pPr>
    </w:p>
    <w:p w14:paraId="104E55A5" w14:textId="02B7955F" w:rsidR="000F7C71" w:rsidRPr="006B3F6B" w:rsidRDefault="002F3609" w:rsidP="00AC0822">
      <w:pPr>
        <w:spacing w:after="0" w:line="240" w:lineRule="auto"/>
        <w:jc w:val="both"/>
        <w:rPr>
          <w:rFonts w:ascii="Arial" w:hAnsi="Arial" w:cs="Arial"/>
          <w:b/>
          <w:bCs/>
        </w:rPr>
      </w:pPr>
      <w:r w:rsidRPr="006B3F6B">
        <w:rPr>
          <w:rFonts w:ascii="Arial" w:hAnsi="Arial" w:cs="Arial"/>
          <w:b/>
          <w:bCs/>
        </w:rPr>
        <w:t>Introdução</w:t>
      </w:r>
    </w:p>
    <w:p w14:paraId="39F591CF" w14:textId="26942E03" w:rsidR="000F7C71" w:rsidRPr="006B3F6B" w:rsidRDefault="000F7C71" w:rsidP="00876F68">
      <w:pPr>
        <w:spacing w:line="240" w:lineRule="auto"/>
        <w:ind w:firstLine="708"/>
        <w:jc w:val="both"/>
        <w:rPr>
          <w:rFonts w:ascii="Arial" w:hAnsi="Arial" w:cs="Arial"/>
        </w:rPr>
      </w:pPr>
    </w:p>
    <w:p w14:paraId="21664E13" w14:textId="77777777" w:rsidR="00AC0822" w:rsidRPr="006B3F6B" w:rsidRDefault="005B4D55" w:rsidP="006B3F6B">
      <w:pPr>
        <w:spacing w:after="0" w:line="360" w:lineRule="auto"/>
        <w:ind w:firstLine="709"/>
        <w:jc w:val="both"/>
        <w:rPr>
          <w:rFonts w:ascii="Arial" w:hAnsi="Arial" w:cs="Arial"/>
        </w:rPr>
      </w:pPr>
      <w:r w:rsidRPr="006B3F6B">
        <w:rPr>
          <w:rFonts w:ascii="Arial" w:hAnsi="Arial" w:cs="Arial"/>
        </w:rPr>
        <w:t xml:space="preserve">A trajetória da inclusão educacional no Brasil tem sido marcada por avanços legislativos e normativos que buscam garantir o direito das pessoas com deficiência à </w:t>
      </w:r>
      <w:r w:rsidRPr="006B3F6B">
        <w:rPr>
          <w:rFonts w:ascii="Arial" w:hAnsi="Arial" w:cs="Arial"/>
        </w:rPr>
        <w:lastRenderedPageBreak/>
        <w:t xml:space="preserve">educação em ambientes comuns, promovendo a diversidade e a equidade. No âmbito </w:t>
      </w:r>
      <w:r w:rsidR="00AC0822" w:rsidRPr="006B3F6B">
        <w:rPr>
          <w:rFonts w:ascii="Arial" w:hAnsi="Arial" w:cs="Arial"/>
        </w:rPr>
        <w:t>brasileiro</w:t>
      </w:r>
      <w:r w:rsidRPr="006B3F6B">
        <w:rPr>
          <w:rFonts w:ascii="Arial" w:hAnsi="Arial" w:cs="Arial"/>
        </w:rPr>
        <w:t>, a Política Nacional de Educação Especial na Perspectiva da Educaçã</w:t>
      </w:r>
      <w:r w:rsidR="00AC0822" w:rsidRPr="006B3F6B">
        <w:rPr>
          <w:rFonts w:ascii="Arial" w:hAnsi="Arial" w:cs="Arial"/>
        </w:rPr>
        <w:t>o Inclusiva, instituída em 2008.</w:t>
      </w:r>
      <w:r w:rsidRPr="006B3F6B">
        <w:rPr>
          <w:rFonts w:ascii="Arial" w:hAnsi="Arial" w:cs="Arial"/>
        </w:rPr>
        <w:t xml:space="preserve"> </w:t>
      </w:r>
      <w:r w:rsidR="00AC0822" w:rsidRPr="006B3F6B">
        <w:rPr>
          <w:rFonts w:ascii="Arial" w:hAnsi="Arial" w:cs="Arial"/>
        </w:rPr>
        <w:t xml:space="preserve"> </w:t>
      </w:r>
    </w:p>
    <w:p w14:paraId="789D4F30" w14:textId="7BB410F8" w:rsidR="005B4D55" w:rsidRPr="006B3F6B" w:rsidRDefault="00AC0822" w:rsidP="006B3F6B">
      <w:pPr>
        <w:spacing w:after="0" w:line="360" w:lineRule="auto"/>
        <w:ind w:firstLine="709"/>
        <w:jc w:val="both"/>
        <w:rPr>
          <w:rFonts w:ascii="Arial" w:hAnsi="Arial" w:cs="Arial"/>
        </w:rPr>
      </w:pPr>
      <w:r w:rsidRPr="006B3F6B">
        <w:rPr>
          <w:rFonts w:ascii="Arial" w:hAnsi="Arial" w:cs="Arial"/>
        </w:rPr>
        <w:t xml:space="preserve">Essa política </w:t>
      </w:r>
      <w:r w:rsidR="005B4D55" w:rsidRPr="006B3F6B">
        <w:rPr>
          <w:rFonts w:ascii="Arial" w:hAnsi="Arial" w:cs="Arial"/>
        </w:rPr>
        <w:t>representa um importante marco regulatório</w:t>
      </w:r>
      <w:r w:rsidRPr="006B3F6B">
        <w:rPr>
          <w:rFonts w:ascii="Arial" w:hAnsi="Arial" w:cs="Arial"/>
        </w:rPr>
        <w:t>,</w:t>
      </w:r>
      <w:r w:rsidR="005B4D55" w:rsidRPr="006B3F6B">
        <w:rPr>
          <w:rFonts w:ascii="Arial" w:hAnsi="Arial" w:cs="Arial"/>
        </w:rPr>
        <w:t xml:space="preserve"> </w:t>
      </w:r>
      <w:r w:rsidRPr="006B3F6B">
        <w:rPr>
          <w:rFonts w:ascii="Arial" w:hAnsi="Arial" w:cs="Arial"/>
        </w:rPr>
        <w:t xml:space="preserve">ela </w:t>
      </w:r>
      <w:r w:rsidR="005B4D55" w:rsidRPr="006B3F6B">
        <w:rPr>
          <w:rFonts w:ascii="Arial" w:hAnsi="Arial" w:cs="Arial"/>
        </w:rPr>
        <w:t>assegura que as escolas comuns sejam o espaço principal para o desenvolvimento d</w:t>
      </w:r>
      <w:r w:rsidR="00A61F3C" w:rsidRPr="006B3F6B">
        <w:rPr>
          <w:rFonts w:ascii="Arial" w:hAnsi="Arial" w:cs="Arial"/>
        </w:rPr>
        <w:t>e estudantes</w:t>
      </w:r>
      <w:r w:rsidR="005B4D55" w:rsidRPr="006B3F6B">
        <w:rPr>
          <w:rFonts w:ascii="Arial" w:hAnsi="Arial" w:cs="Arial"/>
        </w:rPr>
        <w:t xml:space="preserve"> com deficiência, oferecendo Atendimento Educacional Especializado (AEE)</w:t>
      </w:r>
      <w:r w:rsidR="00A61F3C" w:rsidRPr="006B3F6B">
        <w:rPr>
          <w:rFonts w:ascii="Arial" w:hAnsi="Arial" w:cs="Arial"/>
        </w:rPr>
        <w:t xml:space="preserve">. </w:t>
      </w:r>
      <w:r w:rsidRPr="006B3F6B">
        <w:rPr>
          <w:rFonts w:ascii="Arial" w:hAnsi="Arial" w:cs="Arial"/>
        </w:rPr>
        <w:t>Ess</w:t>
      </w:r>
      <w:r w:rsidR="005B4D55" w:rsidRPr="006B3F6B">
        <w:rPr>
          <w:rFonts w:ascii="Arial" w:hAnsi="Arial" w:cs="Arial"/>
        </w:rPr>
        <w:t>e marco foi precedido pela Proclamação da Declaração de Salamanca, em 1994, que fundamentou a educação inclusiva no Brasil, orientando as políticas públicas para a garantia dos direitos educacionais.</w:t>
      </w:r>
    </w:p>
    <w:p w14:paraId="45F3E4CA" w14:textId="5644A310" w:rsidR="005B4D55" w:rsidRPr="006B3F6B" w:rsidRDefault="005B4D55" w:rsidP="006B3F6B">
      <w:pPr>
        <w:spacing w:after="0" w:line="360" w:lineRule="auto"/>
        <w:ind w:firstLine="709"/>
        <w:jc w:val="both"/>
        <w:rPr>
          <w:rFonts w:ascii="Arial" w:hAnsi="Arial" w:cs="Arial"/>
        </w:rPr>
      </w:pPr>
      <w:r w:rsidRPr="006B3F6B">
        <w:rPr>
          <w:rFonts w:ascii="Arial" w:hAnsi="Arial" w:cs="Arial"/>
        </w:rPr>
        <w:t>A implementação de</w:t>
      </w:r>
      <w:r w:rsidR="00AC0822" w:rsidRPr="006B3F6B">
        <w:rPr>
          <w:rFonts w:ascii="Arial" w:hAnsi="Arial" w:cs="Arial"/>
        </w:rPr>
        <w:t xml:space="preserve"> </w:t>
      </w:r>
      <w:r w:rsidRPr="006B3F6B">
        <w:rPr>
          <w:rFonts w:ascii="Arial" w:hAnsi="Arial" w:cs="Arial"/>
        </w:rPr>
        <w:t>ta</w:t>
      </w:r>
      <w:r w:rsidR="00AC0822" w:rsidRPr="006B3F6B">
        <w:rPr>
          <w:rFonts w:ascii="Arial" w:hAnsi="Arial" w:cs="Arial"/>
        </w:rPr>
        <w:t>l</w:t>
      </w:r>
      <w:r w:rsidRPr="006B3F6B">
        <w:rPr>
          <w:rFonts w:ascii="Arial" w:hAnsi="Arial" w:cs="Arial"/>
        </w:rPr>
        <w:t xml:space="preserve"> política, contudo</w:t>
      </w:r>
      <w:r w:rsidR="00B10F90" w:rsidRPr="006B3F6B">
        <w:rPr>
          <w:rFonts w:ascii="Arial" w:hAnsi="Arial" w:cs="Arial"/>
        </w:rPr>
        <w:t>, em seus 17 anos</w:t>
      </w:r>
      <w:r w:rsidRPr="006B3F6B">
        <w:rPr>
          <w:rFonts w:ascii="Arial" w:hAnsi="Arial" w:cs="Arial"/>
        </w:rPr>
        <w:t xml:space="preserve"> enfrenta desafios significativos em contextos locais, como na rede municipal de Presidente Figueiredo, no Amazonas. A complexidade da inclusão vai além da matrícula dos estudantes com deficiência nas escolas regulares; envolve a adaptação estrutural, pedagógica e cultural das instituições, </w:t>
      </w:r>
      <w:r w:rsidR="00A61F3C" w:rsidRPr="006B3F6B">
        <w:rPr>
          <w:rFonts w:ascii="Arial" w:hAnsi="Arial" w:cs="Arial"/>
        </w:rPr>
        <w:t>formação</w:t>
      </w:r>
      <w:r w:rsidRPr="006B3F6B">
        <w:rPr>
          <w:rFonts w:ascii="Arial" w:hAnsi="Arial" w:cs="Arial"/>
        </w:rPr>
        <w:t xml:space="preserve"> de prof</w:t>
      </w:r>
      <w:r w:rsidR="00A61F3C" w:rsidRPr="006B3F6B">
        <w:rPr>
          <w:rFonts w:ascii="Arial" w:hAnsi="Arial" w:cs="Arial"/>
        </w:rPr>
        <w:t>essores</w:t>
      </w:r>
      <w:r w:rsidRPr="006B3F6B">
        <w:rPr>
          <w:rFonts w:ascii="Arial" w:hAnsi="Arial" w:cs="Arial"/>
        </w:rPr>
        <w:t xml:space="preserve"> e a efetiv</w:t>
      </w:r>
      <w:r w:rsidR="00A61F3C" w:rsidRPr="006B3F6B">
        <w:rPr>
          <w:rFonts w:ascii="Arial" w:hAnsi="Arial" w:cs="Arial"/>
        </w:rPr>
        <w:t>idade</w:t>
      </w:r>
      <w:r w:rsidRPr="006B3F6B">
        <w:rPr>
          <w:rFonts w:ascii="Arial" w:hAnsi="Arial" w:cs="Arial"/>
        </w:rPr>
        <w:t xml:space="preserve"> </w:t>
      </w:r>
      <w:r w:rsidR="00B10F90" w:rsidRPr="006B3F6B">
        <w:rPr>
          <w:rFonts w:ascii="Arial" w:hAnsi="Arial" w:cs="Arial"/>
        </w:rPr>
        <w:t>oferecimento do</w:t>
      </w:r>
      <w:r w:rsidRPr="006B3F6B">
        <w:rPr>
          <w:rFonts w:ascii="Arial" w:hAnsi="Arial" w:cs="Arial"/>
        </w:rPr>
        <w:t xml:space="preserve"> AEE.</w:t>
      </w:r>
    </w:p>
    <w:p w14:paraId="389CF911" w14:textId="065C204F" w:rsidR="005B4D55" w:rsidRPr="006B3F6B" w:rsidRDefault="005B4D55" w:rsidP="006B3F6B">
      <w:pPr>
        <w:spacing w:after="0" w:line="360" w:lineRule="auto"/>
        <w:ind w:firstLine="709"/>
        <w:jc w:val="both"/>
        <w:rPr>
          <w:rFonts w:ascii="Arial" w:hAnsi="Arial" w:cs="Arial"/>
        </w:rPr>
      </w:pPr>
      <w:r w:rsidRPr="006B3F6B">
        <w:rPr>
          <w:rFonts w:ascii="Arial" w:hAnsi="Arial" w:cs="Arial"/>
        </w:rPr>
        <w:t>Além disso, a sanção da Lei Brasileira de Inclusão (LBI) em 2015, e sua vigência a partir de 2016, reforçou o compromisso do Estado brasileiro com a inclusão, estabelecendo não apenas garantias de acesso, mas também mecanismos punitivos para gestores que dificultem ou neguem esse direito. A regulamentação da Convenção sobre os Direitos das Pessoas com Deficiência da ONU, em 2009, por meio do Decreto nº 6.949, também consolidou o Brasil entre os países comprometidos com a inclusão plena.</w:t>
      </w:r>
    </w:p>
    <w:p w14:paraId="17FD44D5" w14:textId="77777777" w:rsidR="006B3F6B" w:rsidRDefault="006B3F6B" w:rsidP="006B3F6B">
      <w:pPr>
        <w:spacing w:after="0" w:line="240" w:lineRule="auto"/>
        <w:ind w:left="2268"/>
        <w:jc w:val="both"/>
        <w:rPr>
          <w:rFonts w:ascii="Arial" w:hAnsi="Arial" w:cs="Arial"/>
          <w:sz w:val="20"/>
          <w:szCs w:val="20"/>
        </w:rPr>
      </w:pPr>
    </w:p>
    <w:p w14:paraId="17502A2E" w14:textId="3DFFC3D2" w:rsidR="001122E9" w:rsidRPr="006B3F6B" w:rsidRDefault="001122E9" w:rsidP="001122E9">
      <w:pPr>
        <w:spacing w:after="0" w:line="240" w:lineRule="auto"/>
        <w:ind w:left="2268"/>
        <w:jc w:val="both"/>
        <w:rPr>
          <w:rFonts w:ascii="Arial" w:hAnsi="Arial" w:cs="Arial"/>
          <w:sz w:val="20"/>
          <w:szCs w:val="20"/>
        </w:rPr>
      </w:pPr>
      <w:r w:rsidRPr="006B3F6B">
        <w:rPr>
          <w:rFonts w:ascii="Arial" w:hAnsi="Arial" w:cs="Arial"/>
          <w:sz w:val="20"/>
          <w:szCs w:val="20"/>
        </w:rPr>
        <w:t>A Política Nacional de Educação Especial na Perspectiva da Educação Inclusiva tem como objetivo reafirmar o compromisso com um sistema educacional inclusivo e promover a Educação Especial como um conjunto de princípios, diretrizes, estruturas, profissionais, recursos e práticas que buscam garantir o acesso, a permanência, a participação e a aprendizagem de todos os estudantes, independentemente de suas particularidades (ME</w:t>
      </w:r>
      <w:r w:rsidR="006B3F6B">
        <w:rPr>
          <w:rFonts w:ascii="Arial" w:hAnsi="Arial" w:cs="Arial"/>
          <w:sz w:val="20"/>
          <w:szCs w:val="20"/>
        </w:rPr>
        <w:t>C, 2008).</w:t>
      </w:r>
    </w:p>
    <w:p w14:paraId="293B5255" w14:textId="77777777" w:rsidR="006B3F6B" w:rsidRDefault="006B3F6B" w:rsidP="006B3F6B">
      <w:pPr>
        <w:spacing w:after="0" w:line="360" w:lineRule="auto"/>
        <w:ind w:firstLine="709"/>
        <w:jc w:val="both"/>
        <w:rPr>
          <w:rFonts w:ascii="Arial" w:hAnsi="Arial" w:cs="Arial"/>
        </w:rPr>
      </w:pPr>
    </w:p>
    <w:p w14:paraId="63C1A2BF" w14:textId="78FD9B0F" w:rsidR="00101BB4" w:rsidRPr="006B3F6B" w:rsidRDefault="00101BB4" w:rsidP="006B3F6B">
      <w:pPr>
        <w:spacing w:after="0" w:line="360" w:lineRule="auto"/>
        <w:ind w:firstLine="709"/>
        <w:jc w:val="both"/>
        <w:rPr>
          <w:rFonts w:ascii="Arial" w:hAnsi="Arial" w:cs="Arial"/>
        </w:rPr>
      </w:pPr>
      <w:r w:rsidRPr="006B3F6B">
        <w:rPr>
          <w:rFonts w:ascii="Arial" w:hAnsi="Arial" w:cs="Arial"/>
        </w:rPr>
        <w:t>No município de Presidente Figueiredo, em 2023 e 2024, 4 escolas públicas do município receberam recursos do PDDE Sala de Recursos Multifuncionais, no valor total de R$ 80.000,00.</w:t>
      </w:r>
      <w:r w:rsidRPr="006B3F6B">
        <w:t xml:space="preserve"> </w:t>
      </w:r>
      <w:r w:rsidRPr="006B3F6B">
        <w:rPr>
          <w:rFonts w:ascii="Arial" w:hAnsi="Arial" w:cs="Arial"/>
        </w:rPr>
        <w:t xml:space="preserve">No Brasil, 111.182 escolas públicas, municipais e estaduais, </w:t>
      </w:r>
      <w:r w:rsidRPr="006B3F6B">
        <w:rPr>
          <w:rFonts w:ascii="Arial" w:hAnsi="Arial" w:cs="Arial"/>
        </w:rPr>
        <w:lastRenderedPageBreak/>
        <w:t>têm estudantes com deficiência, transtorno do espectro autista e altas habilidades ou superdotação (MEC</w:t>
      </w:r>
      <w:r w:rsidR="006B3F6B">
        <w:rPr>
          <w:rFonts w:ascii="Arial" w:hAnsi="Arial" w:cs="Arial"/>
        </w:rPr>
        <w:t>;</w:t>
      </w:r>
      <w:r w:rsidRPr="006B3F6B">
        <w:rPr>
          <w:rFonts w:ascii="Arial" w:hAnsi="Arial" w:cs="Arial"/>
        </w:rPr>
        <w:t xml:space="preserve"> Censo Escolar</w:t>
      </w:r>
      <w:r w:rsidR="006B3F6B">
        <w:rPr>
          <w:rFonts w:ascii="Arial" w:hAnsi="Arial" w:cs="Arial"/>
        </w:rPr>
        <w:t>,</w:t>
      </w:r>
      <w:r w:rsidRPr="006B3F6B">
        <w:rPr>
          <w:rFonts w:ascii="Arial" w:hAnsi="Arial" w:cs="Arial"/>
        </w:rPr>
        <w:t xml:space="preserve"> 2023).</w:t>
      </w:r>
    </w:p>
    <w:p w14:paraId="3D6D644E" w14:textId="4D342022" w:rsidR="00164B17" w:rsidRPr="006B3F6B" w:rsidRDefault="00164B17" w:rsidP="006B3F6B">
      <w:pPr>
        <w:spacing w:after="0" w:line="360" w:lineRule="auto"/>
        <w:ind w:firstLine="709"/>
        <w:jc w:val="both"/>
        <w:rPr>
          <w:rFonts w:ascii="Arial" w:hAnsi="Arial" w:cs="Arial"/>
        </w:rPr>
      </w:pPr>
      <w:r w:rsidRPr="006B3F6B">
        <w:rPr>
          <w:rFonts w:ascii="Arial" w:hAnsi="Arial" w:cs="Arial"/>
        </w:rPr>
        <w:t xml:space="preserve">O município de Presidente Figueiredo localiza-se ao norte da capital amazonense, Manaus, e apresenta limites geográficos definidos por importantes cursos d’água da região. Sua delimitação inicia-se no rio </w:t>
      </w:r>
      <w:proofErr w:type="spellStart"/>
      <w:r w:rsidRPr="006B3F6B">
        <w:rPr>
          <w:rFonts w:ascii="Arial" w:hAnsi="Arial" w:cs="Arial"/>
        </w:rPr>
        <w:t>Apuaú</w:t>
      </w:r>
      <w:proofErr w:type="spellEnd"/>
      <w:r w:rsidRPr="006B3F6B">
        <w:rPr>
          <w:rFonts w:ascii="Arial" w:hAnsi="Arial" w:cs="Arial"/>
        </w:rPr>
        <w:t xml:space="preserve">, seguindo pelo igarapé Grande até a confluência com o rio Pardo. A partir desse ponto, o rio Curiaú estabelece a fronteira até alcançar os rios Uatumã e </w:t>
      </w:r>
      <w:proofErr w:type="spellStart"/>
      <w:r w:rsidRPr="006B3F6B">
        <w:rPr>
          <w:rFonts w:ascii="Arial" w:hAnsi="Arial" w:cs="Arial"/>
        </w:rPr>
        <w:t>Camanaú</w:t>
      </w:r>
      <w:proofErr w:type="spellEnd"/>
      <w:r w:rsidRPr="006B3F6B">
        <w:rPr>
          <w:rFonts w:ascii="Arial" w:hAnsi="Arial" w:cs="Arial"/>
        </w:rPr>
        <w:t xml:space="preserve">. Outros marcos naturais relevantes incluem o igarapé Atroari e o rio </w:t>
      </w:r>
      <w:proofErr w:type="spellStart"/>
      <w:r w:rsidRPr="006B3F6B">
        <w:rPr>
          <w:rFonts w:ascii="Arial" w:hAnsi="Arial" w:cs="Arial"/>
        </w:rPr>
        <w:t>Alalaú</w:t>
      </w:r>
      <w:proofErr w:type="spellEnd"/>
      <w:r w:rsidRPr="006B3F6B">
        <w:rPr>
          <w:rFonts w:ascii="Arial" w:hAnsi="Arial" w:cs="Arial"/>
        </w:rPr>
        <w:t>, que também desempenham papel fundamental na configuração territorial.</w:t>
      </w:r>
    </w:p>
    <w:p w14:paraId="30EC60A9" w14:textId="77777777" w:rsidR="00164B17" w:rsidRPr="006B3F6B" w:rsidRDefault="00164B17" w:rsidP="006B3F6B">
      <w:pPr>
        <w:spacing w:after="0" w:line="360" w:lineRule="auto"/>
        <w:ind w:firstLine="709"/>
        <w:jc w:val="both"/>
        <w:rPr>
          <w:rFonts w:ascii="Arial" w:hAnsi="Arial" w:cs="Arial"/>
        </w:rPr>
      </w:pPr>
      <w:r w:rsidRPr="006B3F6B">
        <w:rPr>
          <w:rFonts w:ascii="Arial" w:hAnsi="Arial" w:cs="Arial"/>
        </w:rPr>
        <w:t>A infraestrutura viária é marcada pela presença da BR-174, que corta o território no sentido sul-norte, conectando Manaus (AM) a Boa Vista (RR). No quilômetro 100 dessa rodovia, há o entroncamento com a AM-240, que conduz à Vila de Balbina, distante 82 km, onde se localiza a Usina Hidrelétrica de Balbina, instalada no rio Uatumã.</w:t>
      </w:r>
    </w:p>
    <w:p w14:paraId="2B3D0FD9" w14:textId="2FD73FEF" w:rsidR="00164B17" w:rsidRPr="006B3F6B" w:rsidRDefault="00164B17" w:rsidP="006B3F6B">
      <w:pPr>
        <w:spacing w:after="0" w:line="360" w:lineRule="auto"/>
        <w:ind w:firstLine="709"/>
        <w:jc w:val="both"/>
        <w:rPr>
          <w:rFonts w:ascii="Arial" w:hAnsi="Arial" w:cs="Arial"/>
        </w:rPr>
      </w:pPr>
      <w:r w:rsidRPr="006B3F6B">
        <w:rPr>
          <w:rFonts w:ascii="Arial" w:hAnsi="Arial" w:cs="Arial"/>
        </w:rPr>
        <w:t xml:space="preserve">De acordo com dados atualizados do IBGE (2024), Presidente Figueiredo possui área territorial de 25.459,099 km² e população estimada em 33.004 habitantes, com densidade demográfica de 1,20 </w:t>
      </w:r>
      <w:proofErr w:type="spellStart"/>
      <w:r w:rsidRPr="006B3F6B">
        <w:rPr>
          <w:rFonts w:ascii="Arial" w:hAnsi="Arial" w:cs="Arial"/>
        </w:rPr>
        <w:t>hab</w:t>
      </w:r>
      <w:proofErr w:type="spellEnd"/>
      <w:r w:rsidRPr="006B3F6B">
        <w:rPr>
          <w:rFonts w:ascii="Arial" w:hAnsi="Arial" w:cs="Arial"/>
        </w:rPr>
        <w:t xml:space="preserve">/km². O Censo 2022 registrou 30.668 habitantes. O município apresenta taxa de escolarização de 95,13% entre crianças de 6 a 14 anos, PIB per capita de R$ 27.087,68 (2021), receitas brutas de R$ 395,17 milhões e despesas brutas de R$ 358,63 milhões (2024). O Índice de Desenvolvimento Humano Municipal (IDHM), calculado em 2010, foi de 0,647, e a taxa de mortalidade infantil, em 2023, foi de 11,45 óbitos por mil nascidos vivos. </w:t>
      </w:r>
    </w:p>
    <w:p w14:paraId="12FDB6E6" w14:textId="7BFBCFB4" w:rsidR="005B4D55" w:rsidRDefault="00B10F90" w:rsidP="006B3F6B">
      <w:pPr>
        <w:spacing w:after="0" w:line="360" w:lineRule="auto"/>
        <w:ind w:firstLine="709"/>
        <w:jc w:val="both"/>
        <w:rPr>
          <w:rFonts w:ascii="Arial" w:hAnsi="Arial" w:cs="Arial"/>
        </w:rPr>
      </w:pPr>
      <w:r w:rsidRPr="006B3F6B">
        <w:rPr>
          <w:rFonts w:ascii="Arial" w:hAnsi="Arial" w:cs="Arial"/>
        </w:rPr>
        <w:t xml:space="preserve">A </w:t>
      </w:r>
      <w:r w:rsidR="00A61F3C" w:rsidRPr="006B3F6B">
        <w:rPr>
          <w:rFonts w:ascii="Arial" w:hAnsi="Arial" w:cs="Arial"/>
        </w:rPr>
        <w:t xml:space="preserve">rede </w:t>
      </w:r>
      <w:r w:rsidR="005B4D55" w:rsidRPr="006B3F6B">
        <w:rPr>
          <w:rFonts w:ascii="Arial" w:hAnsi="Arial" w:cs="Arial"/>
        </w:rPr>
        <w:t xml:space="preserve">municipal de Presidente Figueiredo </w:t>
      </w:r>
      <w:r w:rsidR="00A61F3C" w:rsidRPr="006B3F6B">
        <w:rPr>
          <w:rFonts w:ascii="Arial" w:hAnsi="Arial" w:cs="Arial"/>
        </w:rPr>
        <w:t xml:space="preserve">ainda vem </w:t>
      </w:r>
      <w:r w:rsidR="005B4D55" w:rsidRPr="006B3F6B">
        <w:rPr>
          <w:rFonts w:ascii="Arial" w:hAnsi="Arial" w:cs="Arial"/>
        </w:rPr>
        <w:t>enfrenta</w:t>
      </w:r>
      <w:r w:rsidR="00A61F3C" w:rsidRPr="006B3F6B">
        <w:rPr>
          <w:rFonts w:ascii="Arial" w:hAnsi="Arial" w:cs="Arial"/>
        </w:rPr>
        <w:t>ndo</w:t>
      </w:r>
      <w:r w:rsidR="005B4D55" w:rsidRPr="006B3F6B">
        <w:rPr>
          <w:rFonts w:ascii="Arial" w:hAnsi="Arial" w:cs="Arial"/>
        </w:rPr>
        <w:t xml:space="preserve"> obstáculos que vão desde a insuficiência de recursos humanos capacitados até a falta de infraestrutura adequada</w:t>
      </w:r>
      <w:r w:rsidRPr="006B3F6B">
        <w:rPr>
          <w:rFonts w:ascii="Arial" w:hAnsi="Arial" w:cs="Arial"/>
        </w:rPr>
        <w:t xml:space="preserve">. Isso </w:t>
      </w:r>
      <w:r w:rsidR="001122E9" w:rsidRPr="006B3F6B">
        <w:rPr>
          <w:rFonts w:ascii="Arial" w:hAnsi="Arial" w:cs="Arial"/>
        </w:rPr>
        <w:t>reflet</w:t>
      </w:r>
      <w:r w:rsidRPr="006B3F6B">
        <w:rPr>
          <w:rFonts w:ascii="Arial" w:hAnsi="Arial" w:cs="Arial"/>
        </w:rPr>
        <w:t>e</w:t>
      </w:r>
      <w:r w:rsidR="005B4D55" w:rsidRPr="006B3F6B">
        <w:rPr>
          <w:rFonts w:ascii="Arial" w:hAnsi="Arial" w:cs="Arial"/>
        </w:rPr>
        <w:t xml:space="preserve"> uma lacuna entre a legislação e sua efetivação. Esses desafios demandam políticas públicas locais que estejam alinhadas com os marcos nacionais e internacionais, além de um </w:t>
      </w:r>
      <w:r w:rsidR="00A61F3C" w:rsidRPr="006B3F6B">
        <w:rPr>
          <w:rFonts w:ascii="Arial" w:hAnsi="Arial" w:cs="Arial"/>
        </w:rPr>
        <w:t>compromisso</w:t>
      </w:r>
      <w:r w:rsidR="005B4D55" w:rsidRPr="006B3F6B">
        <w:rPr>
          <w:rFonts w:ascii="Arial" w:hAnsi="Arial" w:cs="Arial"/>
        </w:rPr>
        <w:t xml:space="preserve"> comunitário e uma reestruturação contínua das práticas educacionais.</w:t>
      </w:r>
      <w:r w:rsidR="00A61F3C" w:rsidRPr="006B3F6B">
        <w:rPr>
          <w:rFonts w:ascii="Arial" w:hAnsi="Arial" w:cs="Arial"/>
        </w:rPr>
        <w:t xml:space="preserve"> Portanto</w:t>
      </w:r>
      <w:r w:rsidR="005B4D55" w:rsidRPr="006B3F6B">
        <w:rPr>
          <w:rFonts w:ascii="Arial" w:hAnsi="Arial" w:cs="Arial"/>
        </w:rPr>
        <w:t>, a construção de uma educação inclusiva</w:t>
      </w:r>
      <w:r w:rsidR="00A61F3C" w:rsidRPr="006B3F6B">
        <w:rPr>
          <w:rFonts w:ascii="Arial" w:hAnsi="Arial" w:cs="Arial"/>
        </w:rPr>
        <w:t>,</w:t>
      </w:r>
      <w:r w:rsidR="005B4D55" w:rsidRPr="006B3F6B">
        <w:rPr>
          <w:rFonts w:ascii="Arial" w:hAnsi="Arial" w:cs="Arial"/>
        </w:rPr>
        <w:t xml:space="preserve"> requer uma articulação eficaz entre as diretrizes legais, e</w:t>
      </w:r>
      <w:r w:rsidR="00A61F3C" w:rsidRPr="006B3F6B">
        <w:rPr>
          <w:rFonts w:ascii="Arial" w:hAnsi="Arial" w:cs="Arial"/>
        </w:rPr>
        <w:t xml:space="preserve"> o</w:t>
      </w:r>
      <w:r w:rsidR="005B4D55" w:rsidRPr="006B3F6B">
        <w:rPr>
          <w:rFonts w:ascii="Arial" w:hAnsi="Arial" w:cs="Arial"/>
        </w:rPr>
        <w:t xml:space="preserve"> compromisso para que os direitos assegurados pela Política Nacional de Educação </w:t>
      </w:r>
      <w:r w:rsidR="005B4D55" w:rsidRPr="006B3F6B">
        <w:rPr>
          <w:rFonts w:ascii="Arial" w:hAnsi="Arial" w:cs="Arial"/>
        </w:rPr>
        <w:lastRenderedPageBreak/>
        <w:t xml:space="preserve">Especial e pela </w:t>
      </w:r>
      <w:r w:rsidRPr="006B3F6B">
        <w:rPr>
          <w:rFonts w:ascii="Arial" w:hAnsi="Arial" w:cs="Arial"/>
        </w:rPr>
        <w:t>Lei Brasileira de Inclusão da Pessoa com Deficiência (Lei 13.146/2015), que completa 10 anos em 2025,</w:t>
      </w:r>
      <w:r w:rsidR="005B4D55" w:rsidRPr="006B3F6B">
        <w:rPr>
          <w:rFonts w:ascii="Arial" w:hAnsi="Arial" w:cs="Arial"/>
        </w:rPr>
        <w:t xml:space="preserve"> se transformem em realidade para todos os estudantes.</w:t>
      </w:r>
    </w:p>
    <w:p w14:paraId="3F3AEB86" w14:textId="77777777" w:rsidR="006B3F6B" w:rsidRPr="006B3F6B" w:rsidRDefault="006B3F6B" w:rsidP="006B3F6B">
      <w:pPr>
        <w:spacing w:after="0" w:line="240" w:lineRule="auto"/>
        <w:ind w:firstLine="709"/>
        <w:jc w:val="both"/>
        <w:rPr>
          <w:rFonts w:ascii="Arial" w:hAnsi="Arial" w:cs="Arial"/>
        </w:rPr>
      </w:pPr>
    </w:p>
    <w:p w14:paraId="6EB0A57A" w14:textId="1F132B7A" w:rsidR="000F7C71" w:rsidRPr="006B3F6B" w:rsidRDefault="002F3609" w:rsidP="00790171">
      <w:pPr>
        <w:spacing w:after="0" w:line="240" w:lineRule="auto"/>
        <w:jc w:val="both"/>
        <w:rPr>
          <w:rFonts w:ascii="Arial" w:hAnsi="Arial" w:cs="Arial"/>
        </w:rPr>
      </w:pPr>
      <w:r w:rsidRPr="006B3F6B">
        <w:rPr>
          <w:rFonts w:ascii="Arial" w:hAnsi="Arial" w:cs="Arial"/>
          <w:b/>
          <w:bCs/>
        </w:rPr>
        <w:t>Metodologia</w:t>
      </w:r>
    </w:p>
    <w:p w14:paraId="17489886" w14:textId="77777777" w:rsidR="00790171" w:rsidRPr="006B3F6B" w:rsidRDefault="00790171" w:rsidP="00AB5840">
      <w:pPr>
        <w:spacing w:line="240" w:lineRule="auto"/>
        <w:ind w:firstLine="708"/>
        <w:jc w:val="both"/>
        <w:rPr>
          <w:rFonts w:ascii="Arial" w:hAnsi="Arial" w:cs="Arial"/>
        </w:rPr>
      </w:pPr>
    </w:p>
    <w:p w14:paraId="1D130CEF" w14:textId="751A9164" w:rsidR="00790171" w:rsidRPr="006B3F6B" w:rsidRDefault="00790171" w:rsidP="006B3F6B">
      <w:pPr>
        <w:spacing w:after="0" w:line="360" w:lineRule="auto"/>
        <w:ind w:firstLine="709"/>
        <w:jc w:val="both"/>
        <w:rPr>
          <w:rFonts w:ascii="Arial" w:hAnsi="Arial" w:cs="Arial"/>
        </w:rPr>
      </w:pPr>
      <w:r w:rsidRPr="006B3F6B">
        <w:rPr>
          <w:rFonts w:ascii="Arial" w:hAnsi="Arial" w:cs="Arial"/>
        </w:rPr>
        <w:t>Esta investigação adota uma abordagem histórico-crítica, ela está voltada à compreensão das práticas pedagógicas e das condições reais de implementação da política de inclusão na Rede Municipal de Presidente Figueiredo/AM. O estudo busca revelar as barreiras persistentes enfrentadas por estudantes com deficiência, evidenciando a distância entre os compromissos legais e a vivência cotidiana nas escolas.</w:t>
      </w:r>
    </w:p>
    <w:p w14:paraId="7EE3DF79" w14:textId="77777777" w:rsidR="00790171" w:rsidRPr="006B3F6B" w:rsidRDefault="00790171" w:rsidP="006B3F6B">
      <w:pPr>
        <w:spacing w:after="0" w:line="360" w:lineRule="auto"/>
        <w:ind w:firstLine="709"/>
        <w:jc w:val="both"/>
        <w:rPr>
          <w:rFonts w:ascii="Arial" w:hAnsi="Arial" w:cs="Arial"/>
        </w:rPr>
      </w:pPr>
      <w:r w:rsidRPr="006B3F6B">
        <w:rPr>
          <w:rFonts w:ascii="Arial" w:hAnsi="Arial" w:cs="Arial"/>
        </w:rPr>
        <w:t>A metodologia articula análise documental com foco em legislações, diretrizes curriculares e registros pedagógicos e a observação direta em espaços formativos com docentes da rede. Foi essa combinação de técnicas que nos permitiu uma leitura concreta de parte dos desafios enfrentados na prática escolar quanto a temática da inclusão educacional, especialmente no que diz respeito à acessibilidade, aos recursos pedagógicos adaptados e à formação contínua dos profissionais da rede municipal de ensino.</w:t>
      </w:r>
    </w:p>
    <w:p w14:paraId="07011D12" w14:textId="77777777" w:rsidR="00790171" w:rsidRPr="006B3F6B" w:rsidRDefault="00790171" w:rsidP="006B3F6B">
      <w:pPr>
        <w:spacing w:after="0" w:line="360" w:lineRule="auto"/>
        <w:ind w:firstLine="709"/>
        <w:jc w:val="both"/>
        <w:rPr>
          <w:rFonts w:ascii="Arial" w:hAnsi="Arial" w:cs="Arial"/>
        </w:rPr>
      </w:pPr>
      <w:r w:rsidRPr="006B3F6B">
        <w:rPr>
          <w:rFonts w:ascii="Arial" w:hAnsi="Arial" w:cs="Arial"/>
        </w:rPr>
        <w:t>A escuta ativa dos professores e a análise crítica das práticas pedagógicas foram fundamentais para identificar obstáculos estruturais e pedagógicos que limitam a efetividade da política de inclusão. A pesquisa valoriza o diálogo com os sujeitos da educação, reconhecendo suas experiências como fonte legítima de conhecimento e como base para a construção de estratégias mais eficazes e contextualizadas.</w:t>
      </w:r>
    </w:p>
    <w:p w14:paraId="50C4F59C" w14:textId="76728F89" w:rsidR="00790171" w:rsidRPr="006B3F6B" w:rsidRDefault="00790171" w:rsidP="006B3F6B">
      <w:pPr>
        <w:spacing w:after="0" w:line="360" w:lineRule="auto"/>
        <w:ind w:firstLine="709"/>
        <w:jc w:val="both"/>
        <w:rPr>
          <w:rFonts w:ascii="Arial" w:hAnsi="Arial" w:cs="Arial"/>
        </w:rPr>
      </w:pPr>
      <w:r w:rsidRPr="006B3F6B">
        <w:rPr>
          <w:rFonts w:ascii="Arial" w:hAnsi="Arial" w:cs="Arial"/>
        </w:rPr>
        <w:t xml:space="preserve">Como já ressaltou </w:t>
      </w:r>
      <w:proofErr w:type="spellStart"/>
      <w:r w:rsidRPr="006B3F6B">
        <w:rPr>
          <w:rFonts w:ascii="Arial" w:hAnsi="Arial" w:cs="Arial"/>
        </w:rPr>
        <w:t>Minayo</w:t>
      </w:r>
      <w:proofErr w:type="spellEnd"/>
      <w:r w:rsidRPr="006B3F6B">
        <w:rPr>
          <w:rFonts w:ascii="Arial" w:hAnsi="Arial" w:cs="Arial"/>
        </w:rPr>
        <w:t xml:space="preserve">, M.C.S. (2001), a metodologia está alinhada à concepção de que, </w:t>
      </w:r>
      <w:r w:rsidR="006B3F6B">
        <w:rPr>
          <w:rFonts w:ascii="Arial" w:hAnsi="Arial" w:cs="Arial"/>
        </w:rPr>
        <w:t>“</w:t>
      </w:r>
      <w:r w:rsidRPr="006B3F6B">
        <w:rPr>
          <w:rFonts w:ascii="Arial" w:hAnsi="Arial" w:cs="Arial"/>
        </w:rPr>
        <w:t>A pesquisa social é um processo de construção de conhecimento que parte da realidade, busca compreendê-la em sua complexidade e propõe caminhos para sua transformação.</w:t>
      </w:r>
      <w:r w:rsidR="006B3F6B">
        <w:rPr>
          <w:rFonts w:ascii="Arial" w:hAnsi="Arial" w:cs="Arial"/>
        </w:rPr>
        <w:t>”</w:t>
      </w:r>
    </w:p>
    <w:p w14:paraId="04A59E67" w14:textId="2F0F32BF" w:rsidR="000F7C71" w:rsidRDefault="00790171" w:rsidP="006B3F6B">
      <w:pPr>
        <w:spacing w:after="0" w:line="360" w:lineRule="auto"/>
        <w:ind w:firstLine="709"/>
        <w:jc w:val="both"/>
        <w:rPr>
          <w:rFonts w:ascii="Arial" w:hAnsi="Arial" w:cs="Arial"/>
        </w:rPr>
      </w:pPr>
      <w:r w:rsidRPr="006B3F6B">
        <w:rPr>
          <w:rFonts w:ascii="Arial" w:hAnsi="Arial" w:cs="Arial"/>
        </w:rPr>
        <w:t xml:space="preserve">A proposta metodológica não se limita à descrição da realidade, mas busca compreender os mecanismos que sustentam as desigualdades educacionais, </w:t>
      </w:r>
      <w:r w:rsidRPr="006B3F6B">
        <w:rPr>
          <w:rFonts w:ascii="Arial" w:hAnsi="Arial" w:cs="Arial"/>
        </w:rPr>
        <w:lastRenderedPageBreak/>
        <w:t>contribuindo para o fortalecimento de ações que promovam uma educação inclusiva digna e de qualidade. O estudo reafirma o compromisso social e pedagógico com a transformação das práticas escolares, em consonância com os direitos educacionais de todos os estudantes.</w:t>
      </w:r>
    </w:p>
    <w:p w14:paraId="3318096A" w14:textId="77777777" w:rsidR="006B3F6B" w:rsidRPr="006B3F6B" w:rsidRDefault="006B3F6B" w:rsidP="006B3F6B">
      <w:pPr>
        <w:spacing w:after="0" w:line="240" w:lineRule="auto"/>
        <w:ind w:firstLine="709"/>
        <w:jc w:val="both"/>
        <w:rPr>
          <w:rFonts w:ascii="Arial" w:hAnsi="Arial" w:cs="Arial"/>
        </w:rPr>
      </w:pPr>
    </w:p>
    <w:p w14:paraId="133D321A" w14:textId="77777777" w:rsidR="000F7C71" w:rsidRPr="006B3F6B" w:rsidRDefault="002F3609" w:rsidP="00AB5840">
      <w:pPr>
        <w:spacing w:line="360" w:lineRule="auto"/>
        <w:jc w:val="both"/>
        <w:rPr>
          <w:rFonts w:ascii="Arial" w:hAnsi="Arial" w:cs="Arial"/>
          <w:b/>
          <w:bCs/>
        </w:rPr>
      </w:pPr>
      <w:r w:rsidRPr="006B3F6B">
        <w:rPr>
          <w:rFonts w:ascii="Arial" w:hAnsi="Arial" w:cs="Arial"/>
          <w:b/>
          <w:bCs/>
        </w:rPr>
        <w:t>Discussão</w:t>
      </w:r>
    </w:p>
    <w:p w14:paraId="22D9D537" w14:textId="4F255B50" w:rsidR="00E211A1" w:rsidRPr="006B3F6B" w:rsidRDefault="0085547A" w:rsidP="006B3F6B">
      <w:pPr>
        <w:spacing w:after="0" w:line="360" w:lineRule="auto"/>
        <w:ind w:firstLine="709"/>
        <w:jc w:val="both"/>
        <w:rPr>
          <w:rFonts w:ascii="Arial" w:hAnsi="Arial" w:cs="Arial"/>
        </w:rPr>
      </w:pPr>
      <w:r>
        <w:rPr>
          <w:rFonts w:ascii="Arial" w:hAnsi="Arial" w:cs="Arial"/>
        </w:rPr>
        <w:t>A v</w:t>
      </w:r>
      <w:r w:rsidR="005B4D55" w:rsidRPr="006B3F6B">
        <w:rPr>
          <w:rFonts w:ascii="Arial" w:hAnsi="Arial" w:cs="Arial"/>
        </w:rPr>
        <w:t xml:space="preserve">isão de sociedade como um processo histórico de interdependência entre os indivíduos, em que as relações sociais são mediadas por estruturas de poder e </w:t>
      </w:r>
      <w:r w:rsidR="00E211A1" w:rsidRPr="006B3F6B">
        <w:rPr>
          <w:rFonts w:ascii="Arial" w:hAnsi="Arial" w:cs="Arial"/>
        </w:rPr>
        <w:t xml:space="preserve">de </w:t>
      </w:r>
      <w:r w:rsidR="005B4D55" w:rsidRPr="006B3F6B">
        <w:rPr>
          <w:rFonts w:ascii="Arial" w:hAnsi="Arial" w:cs="Arial"/>
        </w:rPr>
        <w:t>civilidade</w:t>
      </w:r>
      <w:r>
        <w:rPr>
          <w:rFonts w:ascii="Arial" w:hAnsi="Arial" w:cs="Arial"/>
        </w:rPr>
        <w:t>, p</w:t>
      </w:r>
      <w:r w:rsidR="005B4D55" w:rsidRPr="006B3F6B">
        <w:rPr>
          <w:rFonts w:ascii="Arial" w:hAnsi="Arial" w:cs="Arial"/>
        </w:rPr>
        <w:t xml:space="preserve">ara </w:t>
      </w:r>
      <w:r w:rsidR="00E211A1" w:rsidRPr="006B3F6B">
        <w:rPr>
          <w:rFonts w:ascii="Arial" w:hAnsi="Arial" w:cs="Arial"/>
        </w:rPr>
        <w:t xml:space="preserve">N. </w:t>
      </w:r>
      <w:r w:rsidR="005B4D55" w:rsidRPr="006B3F6B">
        <w:rPr>
          <w:rFonts w:ascii="Arial" w:hAnsi="Arial" w:cs="Arial"/>
        </w:rPr>
        <w:t xml:space="preserve">Elias (1994), a sociedade é um processo civilizador em que o comportamento humano se molda continuamente por meio das interações sociais e do controle dos impulsos. </w:t>
      </w:r>
    </w:p>
    <w:p w14:paraId="6FE87126" w14:textId="77777777" w:rsidR="0053258B" w:rsidRPr="006B3F6B" w:rsidRDefault="005B4D55" w:rsidP="006B3F6B">
      <w:pPr>
        <w:spacing w:after="0" w:line="360" w:lineRule="auto"/>
        <w:ind w:firstLine="709"/>
        <w:jc w:val="both"/>
        <w:rPr>
          <w:rFonts w:ascii="Arial" w:hAnsi="Arial" w:cs="Arial"/>
        </w:rPr>
      </w:pPr>
      <w:r w:rsidRPr="006B3F6B">
        <w:rPr>
          <w:rFonts w:ascii="Arial" w:hAnsi="Arial" w:cs="Arial"/>
        </w:rPr>
        <w:t xml:space="preserve">Essa perspectiva </w:t>
      </w:r>
      <w:r w:rsidR="0053258B" w:rsidRPr="006B3F6B">
        <w:rPr>
          <w:rFonts w:ascii="Arial" w:hAnsi="Arial" w:cs="Arial"/>
        </w:rPr>
        <w:t>nos</w:t>
      </w:r>
      <w:r w:rsidRPr="006B3F6B">
        <w:rPr>
          <w:rFonts w:ascii="Arial" w:hAnsi="Arial" w:cs="Arial"/>
        </w:rPr>
        <w:t xml:space="preserve"> leva a compreender a sociedade como um organismo dinâmico, onde a inclusão social e educacional depende da construção gradual de vínculos e da transformação das relações sociais que historicamente marginalizam grupos, </w:t>
      </w:r>
      <w:r w:rsidR="00E211A1" w:rsidRPr="006B3F6B">
        <w:rPr>
          <w:rFonts w:ascii="Arial" w:hAnsi="Arial" w:cs="Arial"/>
        </w:rPr>
        <w:t xml:space="preserve">quanto a cor, etnia, grupos humanos menos abastados e não por fora disso as </w:t>
      </w:r>
      <w:r w:rsidRPr="006B3F6B">
        <w:rPr>
          <w:rFonts w:ascii="Arial" w:hAnsi="Arial" w:cs="Arial"/>
        </w:rPr>
        <w:t>pessoas com deficiência.</w:t>
      </w:r>
      <w:r w:rsidR="0053258B" w:rsidRPr="006B3F6B">
        <w:rPr>
          <w:rFonts w:ascii="Arial" w:hAnsi="Arial" w:cs="Arial"/>
        </w:rPr>
        <w:t xml:space="preserve"> </w:t>
      </w:r>
    </w:p>
    <w:p w14:paraId="7F98FCD0" w14:textId="2FA54EAA" w:rsidR="0053258B" w:rsidRPr="006B3F6B" w:rsidRDefault="0053258B" w:rsidP="006B3F6B">
      <w:pPr>
        <w:spacing w:after="0" w:line="360" w:lineRule="auto"/>
        <w:ind w:firstLine="709"/>
        <w:jc w:val="both"/>
        <w:rPr>
          <w:rFonts w:ascii="Arial" w:hAnsi="Arial" w:cs="Arial"/>
        </w:rPr>
      </w:pPr>
      <w:r w:rsidRPr="006B3F6B">
        <w:rPr>
          <w:rFonts w:ascii="Arial" w:hAnsi="Arial" w:cs="Arial"/>
        </w:rPr>
        <w:t>De acordo com esse pensar, Almeida (2018, p. 191), ressaltou que:</w:t>
      </w:r>
    </w:p>
    <w:p w14:paraId="66DEE7B2" w14:textId="77777777" w:rsidR="0053258B" w:rsidRPr="006B3F6B" w:rsidRDefault="0053258B" w:rsidP="0085547A">
      <w:pPr>
        <w:spacing w:after="0" w:line="240" w:lineRule="auto"/>
        <w:ind w:firstLine="709"/>
        <w:jc w:val="both"/>
        <w:rPr>
          <w:rFonts w:ascii="Arial" w:hAnsi="Arial" w:cs="Arial"/>
        </w:rPr>
      </w:pPr>
    </w:p>
    <w:p w14:paraId="01C4EE35" w14:textId="6888E5A5" w:rsidR="005B4D55" w:rsidRPr="006B3F6B" w:rsidRDefault="0053258B" w:rsidP="0053258B">
      <w:pPr>
        <w:spacing w:after="0" w:line="240" w:lineRule="auto"/>
        <w:ind w:left="2268"/>
        <w:jc w:val="both"/>
        <w:rPr>
          <w:rFonts w:ascii="Arial" w:hAnsi="Arial" w:cs="Arial"/>
          <w:sz w:val="20"/>
          <w:szCs w:val="20"/>
        </w:rPr>
      </w:pPr>
      <w:r w:rsidRPr="006B3F6B">
        <w:rPr>
          <w:rFonts w:ascii="Arial" w:hAnsi="Arial" w:cs="Arial"/>
          <w:sz w:val="20"/>
          <w:szCs w:val="20"/>
        </w:rPr>
        <w:t xml:space="preserve">Talvez a palavra ‘humano’ não esteja significando muito, hoje em dia, o que realmente nos identifica em nossa sensibilidade e nos separa dos outros animais deste planeta. Apesar de sermos o animal que possui consciência de sua existência, e de que um dia não estaremos mais vivos neste plano de realidade material, não paramos ainda, de nos destruirmos como povo de uma mesma espécie, vitimados pela barbárie dos fundamentalismos, dos preconceitos de cor, raça, étnicos e nos espaços mais restritos, os descasos com aqueles desvalidos da sorte que vivem às margens e envoltos a pobreza e desigualdades sociais. </w:t>
      </w:r>
    </w:p>
    <w:p w14:paraId="2EA04F95" w14:textId="77777777" w:rsidR="0053258B" w:rsidRPr="006B3F6B" w:rsidRDefault="0053258B" w:rsidP="006B3F6B">
      <w:pPr>
        <w:spacing w:after="0" w:line="240" w:lineRule="auto"/>
        <w:ind w:firstLine="709"/>
        <w:jc w:val="both"/>
        <w:rPr>
          <w:rFonts w:ascii="Arial" w:hAnsi="Arial" w:cs="Arial"/>
        </w:rPr>
      </w:pPr>
    </w:p>
    <w:p w14:paraId="64160CA7" w14:textId="3B505B67" w:rsidR="009102A0" w:rsidRPr="006B3F6B" w:rsidRDefault="00E211A1" w:rsidP="00A61F3C">
      <w:pPr>
        <w:spacing w:after="0" w:line="360" w:lineRule="auto"/>
        <w:ind w:firstLine="709"/>
        <w:jc w:val="both"/>
        <w:rPr>
          <w:rFonts w:ascii="Arial" w:hAnsi="Arial" w:cs="Arial"/>
        </w:rPr>
      </w:pPr>
      <w:r w:rsidRPr="006B3F6B">
        <w:rPr>
          <w:rFonts w:ascii="Arial" w:hAnsi="Arial" w:cs="Arial"/>
        </w:rPr>
        <w:t>A hegemonia</w:t>
      </w:r>
      <w:r w:rsidR="005B4D55" w:rsidRPr="006B3F6B">
        <w:rPr>
          <w:rFonts w:ascii="Arial" w:hAnsi="Arial" w:cs="Arial"/>
        </w:rPr>
        <w:t xml:space="preserve"> cultural é fundamental para entender os processos de dominação e resistência na sociedade. </w:t>
      </w:r>
      <w:r w:rsidRPr="006B3F6B">
        <w:rPr>
          <w:rFonts w:ascii="Arial" w:hAnsi="Arial" w:cs="Arial"/>
        </w:rPr>
        <w:t xml:space="preserve">É com </w:t>
      </w:r>
      <w:r w:rsidR="005B4D55" w:rsidRPr="006B3F6B">
        <w:rPr>
          <w:rFonts w:ascii="Arial" w:hAnsi="Arial" w:cs="Arial"/>
        </w:rPr>
        <w:t>Gramsci (1975)</w:t>
      </w:r>
      <w:r w:rsidRPr="006B3F6B">
        <w:rPr>
          <w:rFonts w:ascii="Arial" w:hAnsi="Arial" w:cs="Arial"/>
        </w:rPr>
        <w:t>, que se</w:t>
      </w:r>
      <w:r w:rsidR="005B4D55" w:rsidRPr="006B3F6B">
        <w:rPr>
          <w:rFonts w:ascii="Arial" w:hAnsi="Arial" w:cs="Arial"/>
        </w:rPr>
        <w:t xml:space="preserve"> argumenta </w:t>
      </w:r>
      <w:r w:rsidRPr="006B3F6B">
        <w:rPr>
          <w:rFonts w:ascii="Arial" w:hAnsi="Arial" w:cs="Arial"/>
        </w:rPr>
        <w:t>a</w:t>
      </w:r>
      <w:r w:rsidR="005B4D55" w:rsidRPr="006B3F6B">
        <w:rPr>
          <w:rFonts w:ascii="Arial" w:hAnsi="Arial" w:cs="Arial"/>
        </w:rPr>
        <w:t xml:space="preserve"> hegemonia </w:t>
      </w:r>
      <w:r w:rsidRPr="006B3F6B">
        <w:rPr>
          <w:rFonts w:ascii="Arial" w:hAnsi="Arial" w:cs="Arial"/>
        </w:rPr>
        <w:t xml:space="preserve">enquanto algo que </w:t>
      </w:r>
      <w:r w:rsidR="005B4D55" w:rsidRPr="006B3F6B">
        <w:rPr>
          <w:rFonts w:ascii="Arial" w:hAnsi="Arial" w:cs="Arial"/>
        </w:rPr>
        <w:t xml:space="preserve">não se sustenta apenas pela força, mas pelo consenso </w:t>
      </w:r>
      <w:r w:rsidR="00A61F3C" w:rsidRPr="006B3F6B">
        <w:rPr>
          <w:rFonts w:ascii="Arial" w:hAnsi="Arial" w:cs="Arial"/>
        </w:rPr>
        <w:t>de uma cultura</w:t>
      </w:r>
      <w:r w:rsidR="005B4D55" w:rsidRPr="006B3F6B">
        <w:rPr>
          <w:rFonts w:ascii="Arial" w:hAnsi="Arial" w:cs="Arial"/>
        </w:rPr>
        <w:t xml:space="preserve"> que </w:t>
      </w:r>
      <w:r w:rsidR="00A61F3C" w:rsidRPr="006B3F6B">
        <w:rPr>
          <w:rFonts w:ascii="Arial" w:hAnsi="Arial" w:cs="Arial"/>
        </w:rPr>
        <w:t xml:space="preserve">se </w:t>
      </w:r>
      <w:r w:rsidR="005B4D55" w:rsidRPr="006B3F6B">
        <w:rPr>
          <w:rFonts w:ascii="Arial" w:hAnsi="Arial" w:cs="Arial"/>
        </w:rPr>
        <w:t xml:space="preserve">legitima </w:t>
      </w:r>
      <w:r w:rsidR="00A61F3C" w:rsidRPr="006B3F6B">
        <w:rPr>
          <w:rFonts w:ascii="Arial" w:hAnsi="Arial" w:cs="Arial"/>
        </w:rPr>
        <w:t xml:space="preserve">dentre </w:t>
      </w:r>
      <w:r w:rsidR="005B4D55" w:rsidRPr="006B3F6B">
        <w:rPr>
          <w:rFonts w:ascii="Arial" w:hAnsi="Arial" w:cs="Arial"/>
        </w:rPr>
        <w:t>determinadas ideias e práticas</w:t>
      </w:r>
      <w:r w:rsidRPr="006B3F6B">
        <w:rPr>
          <w:rFonts w:ascii="Arial" w:hAnsi="Arial" w:cs="Arial"/>
        </w:rPr>
        <w:t xml:space="preserve"> sociais e políticas</w:t>
      </w:r>
      <w:r w:rsidR="005B4D55" w:rsidRPr="006B3F6B">
        <w:rPr>
          <w:rFonts w:ascii="Arial" w:hAnsi="Arial" w:cs="Arial"/>
        </w:rPr>
        <w:t xml:space="preserve">. </w:t>
      </w:r>
    </w:p>
    <w:p w14:paraId="64BD0155" w14:textId="7DA6E134" w:rsidR="00A61F3C" w:rsidRPr="006B3F6B" w:rsidRDefault="009102A0" w:rsidP="00A61F3C">
      <w:pPr>
        <w:spacing w:after="0" w:line="360" w:lineRule="auto"/>
        <w:ind w:firstLine="709"/>
        <w:jc w:val="both"/>
        <w:rPr>
          <w:rFonts w:ascii="Arial" w:hAnsi="Arial" w:cs="Arial"/>
        </w:rPr>
      </w:pPr>
      <w:r w:rsidRPr="006B3F6B">
        <w:rPr>
          <w:rFonts w:ascii="Arial" w:hAnsi="Arial" w:cs="Arial"/>
        </w:rPr>
        <w:t>R</w:t>
      </w:r>
      <w:r w:rsidR="005B4D55" w:rsidRPr="006B3F6B">
        <w:rPr>
          <w:rFonts w:ascii="Arial" w:hAnsi="Arial" w:cs="Arial"/>
        </w:rPr>
        <w:t>econhece</w:t>
      </w:r>
      <w:r w:rsidR="00A61F3C" w:rsidRPr="006B3F6B">
        <w:rPr>
          <w:rFonts w:ascii="Arial" w:hAnsi="Arial" w:cs="Arial"/>
        </w:rPr>
        <w:t>r</w:t>
      </w:r>
      <w:r w:rsidRPr="006B3F6B">
        <w:rPr>
          <w:rFonts w:ascii="Arial" w:hAnsi="Arial" w:cs="Arial"/>
        </w:rPr>
        <w:t xml:space="preserve"> </w:t>
      </w:r>
      <w:r w:rsidR="005B4D55" w:rsidRPr="006B3F6B">
        <w:rPr>
          <w:rFonts w:ascii="Arial" w:hAnsi="Arial" w:cs="Arial"/>
        </w:rPr>
        <w:t>que a política de inclusão enfrenta desafios</w:t>
      </w:r>
      <w:r w:rsidR="00A61F3C" w:rsidRPr="006B3F6B">
        <w:rPr>
          <w:rFonts w:ascii="Arial" w:hAnsi="Arial" w:cs="Arial"/>
        </w:rPr>
        <w:t>, que podem</w:t>
      </w:r>
      <w:r w:rsidRPr="006B3F6B">
        <w:rPr>
          <w:rFonts w:ascii="Arial" w:hAnsi="Arial" w:cs="Arial"/>
        </w:rPr>
        <w:t xml:space="preserve"> e precisam</w:t>
      </w:r>
      <w:r w:rsidR="005B4D55" w:rsidRPr="006B3F6B">
        <w:rPr>
          <w:rFonts w:ascii="Arial" w:hAnsi="Arial" w:cs="Arial"/>
        </w:rPr>
        <w:t xml:space="preserve"> rompe</w:t>
      </w:r>
      <w:r w:rsidR="00A61F3C" w:rsidRPr="006B3F6B">
        <w:rPr>
          <w:rFonts w:ascii="Arial" w:hAnsi="Arial" w:cs="Arial"/>
        </w:rPr>
        <w:t>r</w:t>
      </w:r>
      <w:r w:rsidR="005B4D55" w:rsidRPr="006B3F6B">
        <w:rPr>
          <w:rFonts w:ascii="Arial" w:hAnsi="Arial" w:cs="Arial"/>
        </w:rPr>
        <w:t xml:space="preserve"> com as hegemonias estabelecidas, exigindo uma transformação que </w:t>
      </w:r>
      <w:r w:rsidR="005B4D55" w:rsidRPr="006B3F6B">
        <w:rPr>
          <w:rFonts w:ascii="Arial" w:hAnsi="Arial" w:cs="Arial"/>
        </w:rPr>
        <w:lastRenderedPageBreak/>
        <w:t>desconstrua preconceitos e práticas excludentes, promove</w:t>
      </w:r>
      <w:r w:rsidR="00E211A1" w:rsidRPr="006B3F6B">
        <w:rPr>
          <w:rFonts w:ascii="Arial" w:hAnsi="Arial" w:cs="Arial"/>
        </w:rPr>
        <w:t xml:space="preserve">ndo uma nova consciência social, põe esses aspectos de luta na pauta dos conflitos sociais da contemporaneidade. </w:t>
      </w:r>
    </w:p>
    <w:p w14:paraId="76154DE0" w14:textId="77777777" w:rsidR="009102A0" w:rsidRPr="006B3F6B" w:rsidRDefault="00A61F3C" w:rsidP="00A61F3C">
      <w:pPr>
        <w:spacing w:after="0" w:line="360" w:lineRule="auto"/>
        <w:ind w:firstLine="709"/>
        <w:jc w:val="both"/>
        <w:rPr>
          <w:rFonts w:ascii="Arial" w:hAnsi="Arial" w:cs="Arial"/>
        </w:rPr>
      </w:pPr>
      <w:r w:rsidRPr="006B3F6B">
        <w:rPr>
          <w:rFonts w:ascii="Arial" w:hAnsi="Arial" w:cs="Arial"/>
        </w:rPr>
        <w:t xml:space="preserve">Sobre essa ótica a atividade política se eleva para além da superficialidade das ações corriqueiras e das disputas parlamentares, configurando-se como uma atuação marcante no cenário cultural. A prática política se traduz em esculpir a civilidade e fomentando uma concordância genuína, instruindo-nos a abraçar preceitos que visam à concretização de propósitos mais elevados, ainda que exijam renúncias. </w:t>
      </w:r>
    </w:p>
    <w:p w14:paraId="11BAF569" w14:textId="1F273B6E" w:rsidR="00A61F3C" w:rsidRPr="006B3F6B" w:rsidRDefault="00A61F3C" w:rsidP="00A61F3C">
      <w:pPr>
        <w:spacing w:after="0" w:line="360" w:lineRule="auto"/>
        <w:ind w:firstLine="709"/>
        <w:jc w:val="both"/>
        <w:rPr>
          <w:rFonts w:ascii="Arial" w:hAnsi="Arial" w:cs="Arial"/>
        </w:rPr>
      </w:pPr>
      <w:r w:rsidRPr="006B3F6B">
        <w:rPr>
          <w:rFonts w:ascii="Arial" w:hAnsi="Arial" w:cs="Arial"/>
        </w:rPr>
        <w:t xml:space="preserve">De </w:t>
      </w:r>
      <w:r w:rsidR="009102A0" w:rsidRPr="006B3F6B">
        <w:rPr>
          <w:rFonts w:ascii="Arial" w:hAnsi="Arial" w:cs="Arial"/>
        </w:rPr>
        <w:t>maneira</w:t>
      </w:r>
      <w:r w:rsidRPr="006B3F6B">
        <w:rPr>
          <w:rFonts w:ascii="Arial" w:hAnsi="Arial" w:cs="Arial"/>
        </w:rPr>
        <w:t xml:space="preserve"> análoga, na visão de Gramsci (1975) é delimitada pela conexão intrínseca entre o Estado e a esfera da sociedade civil. O Estado, enquanto manifestação centralizada da vontade, desempenha o papel fundamental de “formar o formador” e, consequentemente, o ambiente social, buscando moldar a mentalidade coletiva em direção a metas transformadoras.</w:t>
      </w:r>
    </w:p>
    <w:p w14:paraId="5D5D9233" w14:textId="01F9E629" w:rsidR="005B4D55" w:rsidRPr="006B3F6B" w:rsidRDefault="005B4D55" w:rsidP="005913C7">
      <w:pPr>
        <w:spacing w:after="0" w:line="360" w:lineRule="auto"/>
        <w:ind w:firstLine="709"/>
        <w:jc w:val="both"/>
        <w:rPr>
          <w:rFonts w:ascii="Arial" w:hAnsi="Arial" w:cs="Arial"/>
        </w:rPr>
      </w:pPr>
      <w:r w:rsidRPr="006B3F6B">
        <w:rPr>
          <w:rFonts w:ascii="Arial" w:hAnsi="Arial" w:cs="Arial"/>
        </w:rPr>
        <w:t xml:space="preserve">Por sua vez, </w:t>
      </w:r>
      <w:r w:rsidR="00A61F3C" w:rsidRPr="006B3F6B">
        <w:rPr>
          <w:rFonts w:ascii="Arial" w:hAnsi="Arial" w:cs="Arial"/>
        </w:rPr>
        <w:t xml:space="preserve">a </w:t>
      </w:r>
      <w:r w:rsidRPr="006B3F6B">
        <w:rPr>
          <w:rFonts w:ascii="Arial" w:hAnsi="Arial" w:cs="Arial"/>
        </w:rPr>
        <w:t>educação como prática da liberdade</w:t>
      </w:r>
      <w:r w:rsidR="00A61F3C" w:rsidRPr="006B3F6B">
        <w:rPr>
          <w:rFonts w:ascii="Arial" w:hAnsi="Arial" w:cs="Arial"/>
        </w:rPr>
        <w:t xml:space="preserve"> para Paulo Freire</w:t>
      </w:r>
      <w:r w:rsidRPr="006B3F6B">
        <w:rPr>
          <w:rFonts w:ascii="Arial" w:hAnsi="Arial" w:cs="Arial"/>
        </w:rPr>
        <w:t>, em que o diálogo e a conscientização são essenciais para a emancipação dos oprimidos. A educação, não é um ato neutro, mas um instrumento político que deve promover a crítica e a transformação social. Portanto, minha visão de educação está alinhada com essa perspectiva</w:t>
      </w:r>
      <w:r w:rsidR="00A61F3C" w:rsidRPr="006B3F6B">
        <w:rPr>
          <w:rFonts w:ascii="Arial" w:hAnsi="Arial" w:cs="Arial"/>
        </w:rPr>
        <w:t>,</w:t>
      </w:r>
      <w:r w:rsidRPr="006B3F6B">
        <w:rPr>
          <w:rFonts w:ascii="Arial" w:hAnsi="Arial" w:cs="Arial"/>
        </w:rPr>
        <w:t xml:space="preserve"> que valoriza a participação ativa dos educandos e reconhece a diversidade como riqueza, princípios fundamentais para a efetivação da educação inclusiva</w:t>
      </w:r>
      <w:r w:rsidR="00CC3A8E" w:rsidRPr="006B3F6B">
        <w:rPr>
          <w:rFonts w:ascii="Arial" w:hAnsi="Arial" w:cs="Arial"/>
        </w:rPr>
        <w:t xml:space="preserve"> (Freire, 1987)</w:t>
      </w:r>
      <w:r w:rsidRPr="006B3F6B">
        <w:rPr>
          <w:rFonts w:ascii="Arial" w:hAnsi="Arial" w:cs="Arial"/>
        </w:rPr>
        <w:t>.</w:t>
      </w:r>
    </w:p>
    <w:p w14:paraId="69BE8DE9" w14:textId="7600F488" w:rsidR="005B4D55" w:rsidRPr="006B3F6B" w:rsidRDefault="005B4D55" w:rsidP="005913C7">
      <w:pPr>
        <w:spacing w:after="0" w:line="360" w:lineRule="auto"/>
        <w:ind w:firstLine="709"/>
        <w:jc w:val="both"/>
        <w:rPr>
          <w:rFonts w:ascii="Arial" w:hAnsi="Arial" w:cs="Arial"/>
        </w:rPr>
      </w:pPr>
      <w:r w:rsidRPr="006B3F6B">
        <w:rPr>
          <w:rFonts w:ascii="Arial" w:hAnsi="Arial" w:cs="Arial"/>
        </w:rPr>
        <w:t xml:space="preserve">No que tange à educação inclusiva, </w:t>
      </w:r>
      <w:proofErr w:type="spellStart"/>
      <w:r w:rsidRPr="006B3F6B">
        <w:rPr>
          <w:rFonts w:ascii="Arial" w:hAnsi="Arial" w:cs="Arial"/>
        </w:rPr>
        <w:t>Mantoam</w:t>
      </w:r>
      <w:proofErr w:type="spellEnd"/>
      <w:r w:rsidRPr="006B3F6B">
        <w:rPr>
          <w:rFonts w:ascii="Arial" w:hAnsi="Arial" w:cs="Arial"/>
        </w:rPr>
        <w:t xml:space="preserve"> (2010) enfatiza a necessidade de superar a lógica da segregação</w:t>
      </w:r>
      <w:r w:rsidR="003F18AA">
        <w:rPr>
          <w:rFonts w:ascii="Arial" w:hAnsi="Arial" w:cs="Arial"/>
        </w:rPr>
        <w:t xml:space="preserve">, </w:t>
      </w:r>
      <w:r w:rsidRPr="006B3F6B">
        <w:rPr>
          <w:rFonts w:ascii="Arial" w:hAnsi="Arial" w:cs="Arial"/>
        </w:rPr>
        <w:t xml:space="preserve">avançando para uma prática que realmente valorize as diferenças e assegure o direito à participação plena. </w:t>
      </w:r>
      <w:r w:rsidR="00A61F3C" w:rsidRPr="006B3F6B">
        <w:rPr>
          <w:rFonts w:ascii="Arial" w:hAnsi="Arial" w:cs="Arial"/>
        </w:rPr>
        <w:t>Penso que a</w:t>
      </w:r>
      <w:r w:rsidRPr="006B3F6B">
        <w:rPr>
          <w:rFonts w:ascii="Arial" w:hAnsi="Arial" w:cs="Arial"/>
        </w:rPr>
        <w:t xml:space="preserve"> inclusão deve ser um processo estrutural, que envolve mudanças nas práticas pedagógicas, na formação dos profissionais e na organização das escolas, para garantir que todos os estudantes tenham suas necessidades atendidas em igualdade de condições.</w:t>
      </w:r>
    </w:p>
    <w:p w14:paraId="0701A924" w14:textId="0095F7EA" w:rsidR="00A61F3C" w:rsidRPr="006B3F6B" w:rsidRDefault="00CC3A8E" w:rsidP="005913C7">
      <w:pPr>
        <w:spacing w:after="0" w:line="360" w:lineRule="auto"/>
        <w:ind w:firstLine="709"/>
        <w:jc w:val="both"/>
        <w:rPr>
          <w:rFonts w:ascii="Arial" w:hAnsi="Arial" w:cs="Arial"/>
        </w:rPr>
      </w:pPr>
      <w:r w:rsidRPr="006B3F6B">
        <w:rPr>
          <w:rFonts w:ascii="Arial" w:hAnsi="Arial" w:cs="Arial"/>
        </w:rPr>
        <w:t>No contexto da afetividade</w:t>
      </w:r>
      <w:r w:rsidR="005B4D55" w:rsidRPr="006B3F6B">
        <w:rPr>
          <w:rFonts w:ascii="Arial" w:hAnsi="Arial" w:cs="Arial"/>
        </w:rPr>
        <w:t xml:space="preserve">, Wallon, fundamentado no materialismo histórico, oferece uma epistemologia que destaca a importância das relações sociais e do desenvolvimento integral do sujeito (Wallon, 1992). Sua teoria aponta para a necessidade de compreender o indivíduo em sua totalidade, considerando as </w:t>
      </w:r>
      <w:r w:rsidR="005B4D55" w:rsidRPr="006B3F6B">
        <w:rPr>
          <w:rFonts w:ascii="Arial" w:hAnsi="Arial" w:cs="Arial"/>
        </w:rPr>
        <w:lastRenderedPageBreak/>
        <w:t xml:space="preserve">dimensões afetivas, motoras e cognitivas, dentro do contexto social em que está inserido. </w:t>
      </w:r>
    </w:p>
    <w:p w14:paraId="4E570640" w14:textId="75712C20" w:rsidR="005B4D55" w:rsidRPr="006B3F6B" w:rsidRDefault="005B4D55" w:rsidP="005913C7">
      <w:pPr>
        <w:spacing w:after="0" w:line="360" w:lineRule="auto"/>
        <w:ind w:firstLine="709"/>
        <w:jc w:val="both"/>
        <w:rPr>
          <w:rFonts w:ascii="Arial" w:hAnsi="Arial" w:cs="Arial"/>
        </w:rPr>
      </w:pPr>
      <w:r w:rsidRPr="006B3F6B">
        <w:rPr>
          <w:rFonts w:ascii="Arial" w:hAnsi="Arial" w:cs="Arial"/>
        </w:rPr>
        <w:t xml:space="preserve">Essa abordagem dialoga diretamente com os desafios da política de inclusão em Presidente Figueiredo, pois evidencia que a inclusão não pode ser apenas formal, mas deve envolver a transformação das condições materiais e sociais que possibilitam o desenvolvimento </w:t>
      </w:r>
      <w:r w:rsidR="00A61F3C" w:rsidRPr="006B3F6B">
        <w:rPr>
          <w:rFonts w:ascii="Arial" w:hAnsi="Arial" w:cs="Arial"/>
        </w:rPr>
        <w:t>idôneo</w:t>
      </w:r>
      <w:r w:rsidRPr="006B3F6B">
        <w:rPr>
          <w:rFonts w:ascii="Arial" w:hAnsi="Arial" w:cs="Arial"/>
        </w:rPr>
        <w:t xml:space="preserve"> dos alunos</w:t>
      </w:r>
      <w:r w:rsidR="00A61F3C" w:rsidRPr="006B3F6B">
        <w:rPr>
          <w:rFonts w:ascii="Arial" w:hAnsi="Arial" w:cs="Arial"/>
        </w:rPr>
        <w:t>.</w:t>
      </w:r>
    </w:p>
    <w:p w14:paraId="7EDD1C78" w14:textId="3DCA7CA6" w:rsidR="000F7C71" w:rsidRPr="006B3F6B" w:rsidRDefault="00CC3A8E" w:rsidP="00A61F3C">
      <w:pPr>
        <w:spacing w:after="0" w:line="360" w:lineRule="auto"/>
        <w:ind w:firstLine="709"/>
        <w:jc w:val="both"/>
        <w:rPr>
          <w:rFonts w:ascii="Arial" w:hAnsi="Arial" w:cs="Arial"/>
        </w:rPr>
      </w:pPr>
      <w:r w:rsidRPr="006B3F6B">
        <w:rPr>
          <w:rFonts w:ascii="Arial" w:hAnsi="Arial" w:cs="Arial"/>
        </w:rPr>
        <w:t>O</w:t>
      </w:r>
      <w:r w:rsidR="005B4D55" w:rsidRPr="006B3F6B">
        <w:rPr>
          <w:rFonts w:ascii="Arial" w:hAnsi="Arial" w:cs="Arial"/>
        </w:rPr>
        <w:t>s</w:t>
      </w:r>
      <w:r w:rsidRPr="006B3F6B">
        <w:rPr>
          <w:rFonts w:ascii="Arial" w:hAnsi="Arial" w:cs="Arial"/>
        </w:rPr>
        <w:t xml:space="preserve"> </w:t>
      </w:r>
      <w:r w:rsidR="005B4D55" w:rsidRPr="006B3F6B">
        <w:rPr>
          <w:rFonts w:ascii="Arial" w:hAnsi="Arial" w:cs="Arial"/>
        </w:rPr>
        <w:t xml:space="preserve">desafios enfrentados pela política de inclusão na rede municipal de Presidente Figueiredo vão além da simples implementação </w:t>
      </w:r>
      <w:r w:rsidRPr="006B3F6B">
        <w:rPr>
          <w:rFonts w:ascii="Arial" w:hAnsi="Arial" w:cs="Arial"/>
        </w:rPr>
        <w:t xml:space="preserve">de </w:t>
      </w:r>
      <w:r w:rsidR="005B4D55" w:rsidRPr="006B3F6B">
        <w:rPr>
          <w:rFonts w:ascii="Arial" w:hAnsi="Arial" w:cs="Arial"/>
        </w:rPr>
        <w:t xml:space="preserve">normativa. Eles exigem uma mudança </w:t>
      </w:r>
      <w:r w:rsidRPr="006B3F6B">
        <w:rPr>
          <w:rFonts w:ascii="Arial" w:hAnsi="Arial" w:cs="Arial"/>
        </w:rPr>
        <w:t xml:space="preserve">significativa </w:t>
      </w:r>
      <w:r w:rsidR="005B4D55" w:rsidRPr="006B3F6B">
        <w:rPr>
          <w:rFonts w:ascii="Arial" w:hAnsi="Arial" w:cs="Arial"/>
        </w:rPr>
        <w:t>nas estruturas sociais, culturais e educacionais,</w:t>
      </w:r>
      <w:r w:rsidR="00A61F3C" w:rsidRPr="006B3F6B">
        <w:rPr>
          <w:rFonts w:ascii="Arial" w:hAnsi="Arial" w:cs="Arial"/>
        </w:rPr>
        <w:t xml:space="preserve"> penso </w:t>
      </w:r>
      <w:r w:rsidR="005B4D55" w:rsidRPr="006B3F6B">
        <w:rPr>
          <w:rFonts w:ascii="Arial" w:hAnsi="Arial" w:cs="Arial"/>
        </w:rPr>
        <w:t xml:space="preserve">que </w:t>
      </w:r>
      <w:r w:rsidR="00A61F3C" w:rsidRPr="006B3F6B">
        <w:rPr>
          <w:rFonts w:ascii="Arial" w:hAnsi="Arial" w:cs="Arial"/>
        </w:rPr>
        <w:t>pode ser</w:t>
      </w:r>
      <w:r w:rsidR="005B4D55" w:rsidRPr="006B3F6B">
        <w:rPr>
          <w:rFonts w:ascii="Arial" w:hAnsi="Arial" w:cs="Arial"/>
        </w:rPr>
        <w:t xml:space="preserve"> possível mediante </w:t>
      </w:r>
      <w:r w:rsidR="00A61F3C" w:rsidRPr="006B3F6B">
        <w:rPr>
          <w:rFonts w:ascii="Arial" w:hAnsi="Arial" w:cs="Arial"/>
        </w:rPr>
        <w:t xml:space="preserve">a </w:t>
      </w:r>
      <w:r w:rsidR="005B4D55" w:rsidRPr="006B3F6B">
        <w:rPr>
          <w:rFonts w:ascii="Arial" w:hAnsi="Arial" w:cs="Arial"/>
        </w:rPr>
        <w:t>um compromisso coletivo e uma prática educativa que reconheça e valorize a diversidade humana em sua totalidade.</w:t>
      </w:r>
    </w:p>
    <w:p w14:paraId="4F20AE6E" w14:textId="77777777" w:rsidR="005913C7" w:rsidRPr="006B3F6B" w:rsidRDefault="005913C7" w:rsidP="006B3F6B">
      <w:pPr>
        <w:spacing w:after="0" w:line="240" w:lineRule="auto"/>
        <w:ind w:firstLine="708"/>
        <w:jc w:val="both"/>
        <w:rPr>
          <w:rFonts w:ascii="Arial" w:hAnsi="Arial" w:cs="Arial"/>
        </w:rPr>
      </w:pPr>
    </w:p>
    <w:p w14:paraId="6D1E6623" w14:textId="77777777" w:rsidR="000F7C71" w:rsidRPr="006B3F6B" w:rsidRDefault="002F3609" w:rsidP="006B3F6B">
      <w:pPr>
        <w:spacing w:after="0" w:line="360" w:lineRule="auto"/>
        <w:jc w:val="both"/>
        <w:rPr>
          <w:rFonts w:ascii="Arial" w:hAnsi="Arial" w:cs="Arial"/>
          <w:bCs/>
        </w:rPr>
      </w:pPr>
      <w:r w:rsidRPr="006B3F6B">
        <w:rPr>
          <w:rFonts w:ascii="Arial" w:hAnsi="Arial" w:cs="Arial"/>
          <w:b/>
          <w:bCs/>
        </w:rPr>
        <w:t>Conclusões</w:t>
      </w:r>
    </w:p>
    <w:p w14:paraId="30053E7C" w14:textId="77777777" w:rsidR="006B3F6B" w:rsidRDefault="006B3F6B" w:rsidP="006B3F6B">
      <w:pPr>
        <w:spacing w:after="0" w:line="240" w:lineRule="auto"/>
        <w:ind w:firstLine="709"/>
        <w:jc w:val="both"/>
        <w:rPr>
          <w:rFonts w:ascii="Arial" w:hAnsi="Arial" w:cs="Arial"/>
          <w:bCs/>
        </w:rPr>
      </w:pPr>
    </w:p>
    <w:p w14:paraId="507EA9C2" w14:textId="273ED1D9" w:rsidR="00AB5840" w:rsidRPr="006B3F6B" w:rsidRDefault="00AB5840" w:rsidP="006B3F6B">
      <w:pPr>
        <w:spacing w:after="0" w:line="360" w:lineRule="auto"/>
        <w:ind w:firstLine="709"/>
        <w:jc w:val="both"/>
        <w:rPr>
          <w:rFonts w:ascii="Arial" w:hAnsi="Arial" w:cs="Arial"/>
          <w:bCs/>
        </w:rPr>
      </w:pPr>
      <w:r w:rsidRPr="006B3F6B">
        <w:rPr>
          <w:rFonts w:ascii="Arial" w:hAnsi="Arial" w:cs="Arial"/>
          <w:bCs/>
        </w:rPr>
        <w:t>A análise dos desafios enfrentados pela política de inclusão na Rede Municipal de Presidente Figueiredo/AM evidencia uma realidade marcada por tensões entre o ideal legal e a prática cotidiana. Embora haja avanços normativos e compromissos institucionais, persistem barreiras estruturais e pedagógicas que limitam a efetividade da inclusão escolar.</w:t>
      </w:r>
    </w:p>
    <w:p w14:paraId="26436865" w14:textId="4C8FF71E" w:rsidR="00AB5840" w:rsidRPr="006B3F6B" w:rsidRDefault="00AB5840" w:rsidP="006B3F6B">
      <w:pPr>
        <w:spacing w:after="0" w:line="360" w:lineRule="auto"/>
        <w:ind w:firstLine="709"/>
        <w:jc w:val="both"/>
        <w:rPr>
          <w:rFonts w:ascii="Arial" w:hAnsi="Arial" w:cs="Arial"/>
          <w:bCs/>
        </w:rPr>
      </w:pPr>
      <w:r w:rsidRPr="006B3F6B">
        <w:rPr>
          <w:rFonts w:ascii="Arial" w:hAnsi="Arial" w:cs="Arial"/>
          <w:bCs/>
        </w:rPr>
        <w:t>A abordagem histórico-crítica adotada permitiu compreender que a transformação da realidade educacional exige mais do que diretrizes formais. Ela demanda escuta, diálogo e investimento contínuo em formação docente, acessibilidade e recursos pedagógicos adaptados. A inclusão, nesse contexto, não pode ser apenas um princípio declarado, mas uma prática efetiva e enraizada na realidade local.</w:t>
      </w:r>
    </w:p>
    <w:p w14:paraId="5D283104" w14:textId="3AF4D105" w:rsidR="000F7C71" w:rsidRPr="006B3F6B" w:rsidRDefault="00AB5840" w:rsidP="006B3F6B">
      <w:pPr>
        <w:spacing w:after="0" w:line="360" w:lineRule="auto"/>
        <w:ind w:firstLine="709"/>
        <w:jc w:val="both"/>
        <w:rPr>
          <w:rFonts w:ascii="Arial" w:hAnsi="Arial" w:cs="Arial"/>
          <w:bCs/>
        </w:rPr>
      </w:pPr>
      <w:r w:rsidRPr="006B3F6B">
        <w:rPr>
          <w:rFonts w:ascii="Arial" w:hAnsi="Arial" w:cs="Arial"/>
          <w:bCs/>
        </w:rPr>
        <w:t>Este estudo reafirma a urgência de ações concretas que promovam uma educação verdadeiramente inclusiva, digna e comprometida com os direitos de todos os estudantes. A superação dos desafios identificados é um passo essencial na construção de uma escola mais justa</w:t>
      </w:r>
      <w:r w:rsidR="00164B17" w:rsidRPr="006B3F6B">
        <w:rPr>
          <w:rFonts w:ascii="Arial" w:hAnsi="Arial" w:cs="Arial"/>
          <w:bCs/>
        </w:rPr>
        <w:t>, digna e igual</w:t>
      </w:r>
      <w:r w:rsidRPr="006B3F6B">
        <w:rPr>
          <w:rFonts w:ascii="Arial" w:hAnsi="Arial" w:cs="Arial"/>
          <w:bCs/>
        </w:rPr>
        <w:t>,</w:t>
      </w:r>
      <w:r w:rsidR="00164B17" w:rsidRPr="006B3F6B">
        <w:rPr>
          <w:rFonts w:ascii="Arial" w:hAnsi="Arial" w:cs="Arial"/>
          <w:bCs/>
        </w:rPr>
        <w:t xml:space="preserve"> além de ser</w:t>
      </w:r>
      <w:r w:rsidRPr="006B3F6B">
        <w:rPr>
          <w:rFonts w:ascii="Arial" w:hAnsi="Arial" w:cs="Arial"/>
          <w:bCs/>
        </w:rPr>
        <w:t xml:space="preserve"> democrática e sensível às diversidades que compõem o tecido social amazônico</w:t>
      </w:r>
      <w:r w:rsidR="00164B17" w:rsidRPr="006B3F6B">
        <w:rPr>
          <w:rFonts w:ascii="Arial" w:hAnsi="Arial" w:cs="Arial"/>
          <w:bCs/>
        </w:rPr>
        <w:t xml:space="preserve"> em suas diferenças</w:t>
      </w:r>
      <w:r w:rsidRPr="006B3F6B">
        <w:rPr>
          <w:rFonts w:ascii="Arial" w:hAnsi="Arial" w:cs="Arial"/>
          <w:bCs/>
        </w:rPr>
        <w:t>.</w:t>
      </w:r>
    </w:p>
    <w:p w14:paraId="74602380" w14:textId="77777777" w:rsidR="006B3F6B" w:rsidRDefault="006B3F6B" w:rsidP="006B3F6B">
      <w:pPr>
        <w:spacing w:line="240" w:lineRule="auto"/>
        <w:jc w:val="both"/>
        <w:rPr>
          <w:rFonts w:ascii="Arial" w:hAnsi="Arial" w:cs="Arial"/>
          <w:b/>
          <w:bCs/>
        </w:rPr>
      </w:pPr>
    </w:p>
    <w:p w14:paraId="33C1E9D2" w14:textId="52287011" w:rsidR="002F3609" w:rsidRPr="006B3F6B" w:rsidRDefault="002F3609" w:rsidP="006175EA">
      <w:pPr>
        <w:spacing w:line="360" w:lineRule="auto"/>
        <w:jc w:val="both"/>
        <w:rPr>
          <w:rFonts w:ascii="Arial" w:hAnsi="Arial" w:cs="Arial"/>
          <w:b/>
          <w:bCs/>
        </w:rPr>
      </w:pPr>
      <w:r w:rsidRPr="006B3F6B">
        <w:rPr>
          <w:rFonts w:ascii="Arial" w:hAnsi="Arial" w:cs="Arial"/>
          <w:b/>
          <w:bCs/>
        </w:rPr>
        <w:t xml:space="preserve">Referências </w:t>
      </w:r>
    </w:p>
    <w:p w14:paraId="309D0E28" w14:textId="1881E116" w:rsidR="009140DF" w:rsidRPr="006B3F6B" w:rsidRDefault="0053258B" w:rsidP="005B4D55">
      <w:pPr>
        <w:spacing w:line="240" w:lineRule="auto"/>
        <w:jc w:val="both"/>
        <w:rPr>
          <w:rFonts w:ascii="Arial" w:hAnsi="Arial" w:cs="Arial"/>
        </w:rPr>
      </w:pPr>
      <w:r w:rsidRPr="006B3F6B">
        <w:rPr>
          <w:rFonts w:ascii="Arial" w:hAnsi="Arial" w:cs="Arial"/>
        </w:rPr>
        <w:t xml:space="preserve">ALMEIDA, </w:t>
      </w:r>
      <w:proofErr w:type="spellStart"/>
      <w:r w:rsidRPr="006B3F6B">
        <w:rPr>
          <w:rFonts w:ascii="Arial" w:hAnsi="Arial" w:cs="Arial"/>
        </w:rPr>
        <w:t>Luis</w:t>
      </w:r>
      <w:proofErr w:type="spellEnd"/>
      <w:r w:rsidRPr="006B3F6B">
        <w:rPr>
          <w:rFonts w:ascii="Arial" w:hAnsi="Arial" w:cs="Arial"/>
        </w:rPr>
        <w:t xml:space="preserve"> Sergio Castro de. </w:t>
      </w:r>
      <w:r w:rsidRPr="006B3F6B">
        <w:rPr>
          <w:rFonts w:ascii="Arial" w:hAnsi="Arial" w:cs="Arial"/>
          <w:b/>
        </w:rPr>
        <w:t>Educação Inclusiva no Campo</w:t>
      </w:r>
      <w:r w:rsidRPr="006B3F6B">
        <w:rPr>
          <w:rFonts w:ascii="Arial" w:hAnsi="Arial" w:cs="Arial"/>
        </w:rPr>
        <w:t>: realidades e desafios no contexto escolar em Presidente Figueiredo no Amazonas. PPGE/UFAM. 2018.</w:t>
      </w:r>
    </w:p>
    <w:p w14:paraId="30BD244B" w14:textId="1271D437" w:rsidR="00243B1C" w:rsidRPr="006B3F6B" w:rsidRDefault="00243B1C" w:rsidP="005B4D55">
      <w:pPr>
        <w:spacing w:line="240" w:lineRule="auto"/>
        <w:jc w:val="both"/>
        <w:rPr>
          <w:rFonts w:ascii="Arial" w:hAnsi="Arial" w:cs="Arial"/>
        </w:rPr>
      </w:pPr>
      <w:r w:rsidRPr="006B3F6B">
        <w:rPr>
          <w:rFonts w:ascii="Arial" w:hAnsi="Arial" w:cs="Arial"/>
        </w:rPr>
        <w:t xml:space="preserve">BRASIL. Ministério da Educação. </w:t>
      </w:r>
      <w:r w:rsidRPr="006B3F6B">
        <w:rPr>
          <w:rFonts w:ascii="Arial" w:hAnsi="Arial" w:cs="Arial"/>
          <w:b/>
        </w:rPr>
        <w:t>Censo Escolar da Educação Básica 2023</w:t>
      </w:r>
      <w:r w:rsidRPr="006B3F6B">
        <w:rPr>
          <w:rFonts w:ascii="Arial" w:hAnsi="Arial" w:cs="Arial"/>
        </w:rPr>
        <w:t>: resumo técnico. Brasília: MEC/Inep, 2023.</w:t>
      </w:r>
    </w:p>
    <w:p w14:paraId="49A4BB32" w14:textId="6B9791B1" w:rsidR="009140DF" w:rsidRPr="006B3F6B" w:rsidRDefault="009140DF" w:rsidP="005B4D55">
      <w:pPr>
        <w:spacing w:line="240" w:lineRule="auto"/>
        <w:jc w:val="both"/>
        <w:rPr>
          <w:rFonts w:ascii="Arial" w:hAnsi="Arial" w:cs="Arial"/>
        </w:rPr>
      </w:pPr>
      <w:r w:rsidRPr="006B3F6B">
        <w:rPr>
          <w:rFonts w:ascii="Arial" w:hAnsi="Arial" w:cs="Arial"/>
        </w:rPr>
        <w:t xml:space="preserve">BRASIL. </w:t>
      </w:r>
      <w:r w:rsidRPr="006B3F6B">
        <w:rPr>
          <w:rFonts w:ascii="Arial" w:hAnsi="Arial" w:cs="Arial"/>
          <w:b/>
        </w:rPr>
        <w:t>Lei nº 13.146, de 6 de julho de 2015</w:t>
      </w:r>
      <w:r w:rsidRPr="006B3F6B">
        <w:rPr>
          <w:rFonts w:ascii="Arial" w:hAnsi="Arial" w:cs="Arial"/>
        </w:rPr>
        <w:t>. Institui a Lei Brasileira de Inclusão da Pessoa com Deficiência (Estatuto da Pessoa com Deficiência). Diário Oficial da União: Brasília, DF, 7 jul. 2015.</w:t>
      </w:r>
    </w:p>
    <w:p w14:paraId="6F5B4209" w14:textId="3A485917" w:rsidR="00243B1C" w:rsidRPr="006B3F6B" w:rsidRDefault="00243B1C" w:rsidP="005B4D55">
      <w:pPr>
        <w:spacing w:line="240" w:lineRule="auto"/>
        <w:jc w:val="both"/>
        <w:rPr>
          <w:rFonts w:ascii="Arial" w:hAnsi="Arial" w:cs="Arial"/>
        </w:rPr>
      </w:pPr>
      <w:r w:rsidRPr="006B3F6B">
        <w:rPr>
          <w:rFonts w:ascii="Arial" w:hAnsi="Arial" w:cs="Arial"/>
        </w:rPr>
        <w:t xml:space="preserve">BRASIL. </w:t>
      </w:r>
      <w:r w:rsidRPr="006B3F6B">
        <w:rPr>
          <w:rFonts w:ascii="Arial" w:hAnsi="Arial" w:cs="Arial"/>
          <w:b/>
        </w:rPr>
        <w:t>Política Nacional de Educação Especial na Perspectiva da Educação Inclusiva</w:t>
      </w:r>
      <w:r w:rsidRPr="006B3F6B">
        <w:rPr>
          <w:rFonts w:ascii="Arial" w:hAnsi="Arial" w:cs="Arial"/>
        </w:rPr>
        <w:t>. Brasília: MEC/SEESP, 2008.</w:t>
      </w:r>
    </w:p>
    <w:p w14:paraId="6BB00CCE" w14:textId="23ED941F" w:rsidR="009140DF" w:rsidRPr="006B3F6B" w:rsidRDefault="009140DF" w:rsidP="005B4D55">
      <w:pPr>
        <w:spacing w:line="240" w:lineRule="auto"/>
        <w:jc w:val="both"/>
        <w:rPr>
          <w:rFonts w:ascii="Arial" w:hAnsi="Arial" w:cs="Arial"/>
        </w:rPr>
      </w:pPr>
      <w:r w:rsidRPr="006B3F6B">
        <w:rPr>
          <w:rFonts w:ascii="Arial" w:hAnsi="Arial" w:cs="Arial"/>
        </w:rPr>
        <w:t xml:space="preserve">FREIRE, Paulo. </w:t>
      </w:r>
      <w:r w:rsidRPr="006B3F6B">
        <w:rPr>
          <w:rFonts w:ascii="Arial" w:hAnsi="Arial" w:cs="Arial"/>
          <w:b/>
        </w:rPr>
        <w:t>Pedagogia do oprimido</w:t>
      </w:r>
      <w:r w:rsidRPr="006B3F6B">
        <w:rPr>
          <w:rFonts w:ascii="Arial" w:hAnsi="Arial" w:cs="Arial"/>
        </w:rPr>
        <w:t>. 17. ed. Rio de Janeiro: Paz e Terra, 1987.</w:t>
      </w:r>
    </w:p>
    <w:p w14:paraId="5AC43C32" w14:textId="0E40FFEC" w:rsidR="009140DF" w:rsidRPr="006B3F6B" w:rsidRDefault="009140DF" w:rsidP="005B4D55">
      <w:pPr>
        <w:spacing w:line="240" w:lineRule="auto"/>
        <w:jc w:val="both"/>
        <w:rPr>
          <w:rFonts w:ascii="Arial" w:hAnsi="Arial" w:cs="Arial"/>
        </w:rPr>
      </w:pPr>
      <w:r w:rsidRPr="006B3F6B">
        <w:rPr>
          <w:rFonts w:ascii="Arial" w:hAnsi="Arial" w:cs="Arial"/>
        </w:rPr>
        <w:t xml:space="preserve">GRAMSCI, </w:t>
      </w:r>
      <w:proofErr w:type="spellStart"/>
      <w:r w:rsidRPr="006B3F6B">
        <w:rPr>
          <w:rFonts w:ascii="Arial" w:hAnsi="Arial" w:cs="Arial"/>
        </w:rPr>
        <w:t>Antonio</w:t>
      </w:r>
      <w:proofErr w:type="spellEnd"/>
      <w:r w:rsidRPr="006B3F6B">
        <w:rPr>
          <w:rFonts w:ascii="Arial" w:hAnsi="Arial" w:cs="Arial"/>
        </w:rPr>
        <w:t xml:space="preserve">. </w:t>
      </w:r>
      <w:r w:rsidRPr="006B3F6B">
        <w:rPr>
          <w:rFonts w:ascii="Arial" w:hAnsi="Arial" w:cs="Arial"/>
          <w:b/>
        </w:rPr>
        <w:t>Cadernos do cárcere</w:t>
      </w:r>
      <w:r w:rsidRPr="006B3F6B">
        <w:rPr>
          <w:rFonts w:ascii="Arial" w:hAnsi="Arial" w:cs="Arial"/>
        </w:rPr>
        <w:t>. Vols. 1–6. Rio de Janeiro: Civilização Brasileira, 1975.</w:t>
      </w:r>
    </w:p>
    <w:p w14:paraId="6EA6C272" w14:textId="11FE8BCE" w:rsidR="009140DF" w:rsidRPr="006B3F6B" w:rsidRDefault="009140DF" w:rsidP="005B4D55">
      <w:pPr>
        <w:spacing w:line="240" w:lineRule="auto"/>
        <w:jc w:val="both"/>
        <w:rPr>
          <w:rFonts w:ascii="Arial" w:hAnsi="Arial" w:cs="Arial"/>
        </w:rPr>
      </w:pPr>
      <w:r w:rsidRPr="006B3F6B">
        <w:rPr>
          <w:rFonts w:ascii="Arial" w:hAnsi="Arial" w:cs="Arial"/>
        </w:rPr>
        <w:t xml:space="preserve">IBGE – Instituto Brasileiro de Geografia e Estatística. </w:t>
      </w:r>
      <w:r w:rsidRPr="006B3F6B">
        <w:rPr>
          <w:rFonts w:ascii="Arial" w:hAnsi="Arial" w:cs="Arial"/>
          <w:b/>
        </w:rPr>
        <w:t>Censo Demográfico 2024</w:t>
      </w:r>
      <w:r w:rsidRPr="006B3F6B">
        <w:rPr>
          <w:rFonts w:ascii="Arial" w:hAnsi="Arial" w:cs="Arial"/>
        </w:rPr>
        <w:t>: resultados preliminares. Rio de Janeiro: IBGE, 2024</w:t>
      </w:r>
    </w:p>
    <w:p w14:paraId="0E167C06" w14:textId="140D79FD" w:rsidR="009140DF" w:rsidRPr="006B3F6B" w:rsidRDefault="009140DF" w:rsidP="005B4D55">
      <w:pPr>
        <w:spacing w:line="240" w:lineRule="auto"/>
        <w:jc w:val="both"/>
        <w:rPr>
          <w:rFonts w:ascii="Arial" w:hAnsi="Arial" w:cs="Arial"/>
        </w:rPr>
      </w:pPr>
      <w:r w:rsidRPr="006B3F6B">
        <w:rPr>
          <w:rFonts w:ascii="Arial" w:hAnsi="Arial" w:cs="Arial"/>
        </w:rPr>
        <w:t xml:space="preserve">MANTOAN, Maria Teresa </w:t>
      </w:r>
      <w:proofErr w:type="spellStart"/>
      <w:r w:rsidRPr="006B3F6B">
        <w:rPr>
          <w:rFonts w:ascii="Arial" w:hAnsi="Arial" w:cs="Arial"/>
        </w:rPr>
        <w:t>Eglér</w:t>
      </w:r>
      <w:proofErr w:type="spellEnd"/>
      <w:r w:rsidRPr="006B3F6B">
        <w:rPr>
          <w:rFonts w:ascii="Arial" w:hAnsi="Arial" w:cs="Arial"/>
        </w:rPr>
        <w:t xml:space="preserve">. Inclusão escolar: o que é? Por quê? Como fazer? 6. ed. São Paulo: Moderna, 2010. </w:t>
      </w:r>
    </w:p>
    <w:p w14:paraId="42C5A859" w14:textId="77777777" w:rsidR="009140DF" w:rsidRPr="006B3F6B" w:rsidRDefault="009140DF" w:rsidP="005B4D55">
      <w:pPr>
        <w:spacing w:line="240" w:lineRule="auto"/>
        <w:jc w:val="both"/>
        <w:rPr>
          <w:rFonts w:ascii="Arial" w:hAnsi="Arial" w:cs="Arial"/>
        </w:rPr>
      </w:pPr>
      <w:r w:rsidRPr="006B3F6B">
        <w:rPr>
          <w:rFonts w:ascii="Arial" w:hAnsi="Arial" w:cs="Arial"/>
        </w:rPr>
        <w:t xml:space="preserve">MINAYO, Maria Cecília de Souza. </w:t>
      </w:r>
      <w:r w:rsidRPr="006B3F6B">
        <w:rPr>
          <w:rFonts w:ascii="Arial" w:hAnsi="Arial" w:cs="Arial"/>
          <w:b/>
        </w:rPr>
        <w:t>O desafio do conhecimento</w:t>
      </w:r>
      <w:r w:rsidRPr="006B3F6B">
        <w:rPr>
          <w:rFonts w:ascii="Arial" w:hAnsi="Arial" w:cs="Arial"/>
        </w:rPr>
        <w:t>: pesquisa qualitativa em saúde. 9. ed. São Paulo: Hucitec, 2001.</w:t>
      </w:r>
    </w:p>
    <w:p w14:paraId="4DCDA3BC" w14:textId="704FC727" w:rsidR="0053258B" w:rsidRPr="006B3F6B" w:rsidRDefault="009140DF" w:rsidP="005B4D55">
      <w:pPr>
        <w:spacing w:line="240" w:lineRule="auto"/>
        <w:jc w:val="both"/>
        <w:rPr>
          <w:rFonts w:ascii="Arial" w:hAnsi="Arial" w:cs="Arial"/>
        </w:rPr>
      </w:pPr>
      <w:r w:rsidRPr="006B3F6B">
        <w:rPr>
          <w:rFonts w:ascii="Arial" w:hAnsi="Arial" w:cs="Arial"/>
        </w:rPr>
        <w:t xml:space="preserve">ELIAS, Norbert. </w:t>
      </w:r>
      <w:r w:rsidRPr="006B3F6B">
        <w:rPr>
          <w:rFonts w:ascii="Arial" w:hAnsi="Arial" w:cs="Arial"/>
          <w:b/>
        </w:rPr>
        <w:t>A sociedade dos indivíduos</w:t>
      </w:r>
      <w:r w:rsidRPr="006B3F6B">
        <w:rPr>
          <w:rFonts w:ascii="Arial" w:hAnsi="Arial" w:cs="Arial"/>
        </w:rPr>
        <w:t>. Rio de Janeiro: Jorge Zahar, 1994.</w:t>
      </w:r>
      <w:r w:rsidR="0053258B" w:rsidRPr="006B3F6B">
        <w:rPr>
          <w:rFonts w:ascii="Arial" w:hAnsi="Arial" w:cs="Arial"/>
        </w:rPr>
        <w:t xml:space="preserve"> </w:t>
      </w:r>
    </w:p>
    <w:p w14:paraId="6411E88D" w14:textId="5260D9BE" w:rsidR="00BE61BB" w:rsidRPr="006B3F6B" w:rsidRDefault="00EC0F26" w:rsidP="005B4D55">
      <w:pPr>
        <w:spacing w:line="240" w:lineRule="auto"/>
        <w:jc w:val="both"/>
        <w:rPr>
          <w:rFonts w:ascii="Arial" w:hAnsi="Arial" w:cs="Arial"/>
        </w:rPr>
      </w:pPr>
      <w:r w:rsidRPr="006B3F6B">
        <w:rPr>
          <w:rFonts w:ascii="Arial" w:hAnsi="Arial" w:cs="Arial"/>
        </w:rPr>
        <w:t xml:space="preserve">SAVIANI, Dermeval. </w:t>
      </w:r>
      <w:r w:rsidRPr="006B3F6B">
        <w:rPr>
          <w:rFonts w:ascii="Arial" w:hAnsi="Arial" w:cs="Arial"/>
          <w:b/>
        </w:rPr>
        <w:t>Pedagogia Histórico-Crítica</w:t>
      </w:r>
      <w:r w:rsidRPr="006B3F6B">
        <w:rPr>
          <w:rFonts w:ascii="Arial" w:hAnsi="Arial" w:cs="Arial"/>
        </w:rPr>
        <w:t>: primeiras aproximações. Cam</w:t>
      </w:r>
      <w:r w:rsidR="009140DF" w:rsidRPr="006B3F6B">
        <w:rPr>
          <w:rFonts w:ascii="Arial" w:hAnsi="Arial" w:cs="Arial"/>
        </w:rPr>
        <w:t>pinas: Autores Associados, 2021</w:t>
      </w:r>
      <w:r w:rsidRPr="006B3F6B">
        <w:rPr>
          <w:rFonts w:ascii="Arial" w:hAnsi="Arial" w:cs="Arial"/>
        </w:rPr>
        <w:t>.</w:t>
      </w:r>
    </w:p>
    <w:p w14:paraId="2FB492AA" w14:textId="3D975B5D" w:rsidR="00B7405F" w:rsidRPr="006B3F6B" w:rsidRDefault="009140DF" w:rsidP="00243B1C">
      <w:pPr>
        <w:spacing w:line="240" w:lineRule="auto"/>
        <w:jc w:val="both"/>
        <w:rPr>
          <w:rFonts w:ascii="Arial" w:hAnsi="Arial" w:cs="Arial"/>
        </w:rPr>
      </w:pPr>
      <w:r w:rsidRPr="006B3F6B">
        <w:rPr>
          <w:rFonts w:ascii="Arial" w:hAnsi="Arial" w:cs="Arial"/>
        </w:rPr>
        <w:t xml:space="preserve">WALLON, Henri. </w:t>
      </w:r>
      <w:r w:rsidRPr="006B3F6B">
        <w:rPr>
          <w:rFonts w:ascii="Arial" w:hAnsi="Arial" w:cs="Arial"/>
          <w:b/>
        </w:rPr>
        <w:t>A evolução psicológica da criança</w:t>
      </w:r>
      <w:r w:rsidRPr="006B3F6B">
        <w:rPr>
          <w:rFonts w:ascii="Arial" w:hAnsi="Arial" w:cs="Arial"/>
        </w:rPr>
        <w:t>. Lisboa: Livros do Brasil, 1992.</w:t>
      </w:r>
    </w:p>
    <w:sectPr w:rsidR="00B7405F" w:rsidRPr="006B3F6B"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BB89A" w14:textId="77777777" w:rsidR="00981A06" w:rsidRDefault="00981A06" w:rsidP="00D61F18">
      <w:pPr>
        <w:spacing w:after="0" w:line="240" w:lineRule="auto"/>
      </w:pPr>
      <w:r>
        <w:separator/>
      </w:r>
    </w:p>
  </w:endnote>
  <w:endnote w:type="continuationSeparator" w:id="0">
    <w:p w14:paraId="4D17FE20" w14:textId="77777777" w:rsidR="00981A06" w:rsidRDefault="00981A06"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5729" w14:textId="77777777" w:rsidR="00981A06" w:rsidRDefault="00981A06" w:rsidP="00D61F18">
      <w:pPr>
        <w:spacing w:after="0" w:line="240" w:lineRule="auto"/>
      </w:pPr>
      <w:r>
        <w:separator/>
      </w:r>
    </w:p>
  </w:footnote>
  <w:footnote w:type="continuationSeparator" w:id="0">
    <w:p w14:paraId="6F0EBF83" w14:textId="77777777" w:rsidR="00981A06" w:rsidRDefault="00981A06" w:rsidP="00D61F18">
      <w:pPr>
        <w:spacing w:after="0" w:line="240" w:lineRule="auto"/>
      </w:pPr>
      <w:r>
        <w:continuationSeparator/>
      </w:r>
    </w:p>
  </w:footnote>
  <w:footnote w:id="1">
    <w:p w14:paraId="35D4BE8F" w14:textId="7AF0C95A" w:rsidR="00D309B3" w:rsidRDefault="00D309B3" w:rsidP="00D309B3">
      <w:pPr>
        <w:pStyle w:val="Textodenotaderodap"/>
        <w:jc w:val="both"/>
        <w:rPr>
          <w:rFonts w:ascii="Arial" w:hAnsi="Arial" w:cs="Arial"/>
        </w:rPr>
      </w:pPr>
      <w:r w:rsidRPr="00D309B3">
        <w:rPr>
          <w:rStyle w:val="Refdenotaderodap"/>
          <w:rFonts w:ascii="Arial" w:hAnsi="Arial" w:cs="Arial"/>
        </w:rPr>
        <w:footnoteRef/>
      </w:r>
      <w:r w:rsidRPr="00D309B3">
        <w:rPr>
          <w:rFonts w:ascii="Arial" w:hAnsi="Arial" w:cs="Arial"/>
        </w:rPr>
        <w:t xml:space="preserve"> </w:t>
      </w:r>
      <w:r w:rsidRPr="00316A5E">
        <w:rPr>
          <w:rFonts w:ascii="Arial" w:hAnsi="Arial" w:cs="Arial"/>
        </w:rPr>
        <w:t>Mestranda em Educação pelo Programa de Pós Graduação em E</w:t>
      </w:r>
      <w:r w:rsidR="008C4CCF">
        <w:rPr>
          <w:rFonts w:ascii="Arial" w:hAnsi="Arial" w:cs="Arial"/>
        </w:rPr>
        <w:t>du</w:t>
      </w:r>
      <w:r w:rsidRPr="00316A5E">
        <w:rPr>
          <w:rFonts w:ascii="Arial" w:hAnsi="Arial" w:cs="Arial"/>
        </w:rPr>
        <w:t xml:space="preserve">cação (PPGE) pela Universidade Federal do Amazonas (UFAM) na Linha de Pesquisa 3: Educação Inclusiva, Educação Especial e Direitos Humanos na Amazônia. Pós Graduação Lato Senso em Psicopedagogia Institucional e Clínica pela Faculdade do Iguaçu (FACULESTE). Possui Graduação em Pedagogia pelo Centro Universitário Leonardo da Vinci (UNIASSELVI). Atuou como Apoio Técnico no Projeto de Educação Inclusiva no Campo: a Formação de Professores no lago da </w:t>
      </w:r>
      <w:proofErr w:type="spellStart"/>
      <w:r w:rsidRPr="00316A5E">
        <w:rPr>
          <w:rFonts w:ascii="Arial" w:hAnsi="Arial" w:cs="Arial"/>
        </w:rPr>
        <w:t>Cacaia</w:t>
      </w:r>
      <w:proofErr w:type="spellEnd"/>
      <w:r w:rsidRPr="00316A5E">
        <w:rPr>
          <w:rFonts w:ascii="Arial" w:hAnsi="Arial" w:cs="Arial"/>
        </w:rPr>
        <w:t>, nos Rios Pardo e Uatumã em Presidente Figueiredo/AM financiado pela Fundação de Amparo à Pesquisa do Estado do Amazonas (FAPEAM). Estudante do Grupo de Pesquisa Educação do Campo, Currículo e Formação de Professores na Amazônia pela Universidade Federal do Amazonas (GPECAM/UFAM-FACED).</w:t>
      </w:r>
    </w:p>
    <w:p w14:paraId="2B625146" w14:textId="77777777" w:rsidR="00316A5E" w:rsidRPr="00316A5E" w:rsidRDefault="00316A5E" w:rsidP="00316A5E">
      <w:pPr>
        <w:pStyle w:val="Textodenotaderodap"/>
        <w:jc w:val="both"/>
        <w:rPr>
          <w:rFonts w:ascii="Arial" w:hAnsi="Arial" w:cs="Arial"/>
        </w:rPr>
      </w:pPr>
    </w:p>
    <w:p w14:paraId="5A9A5964" w14:textId="1B9C0A34" w:rsidR="00316A5E" w:rsidRPr="00316A5E" w:rsidRDefault="00316A5E" w:rsidP="00D309B3">
      <w:pPr>
        <w:pStyle w:val="Textodenotaderodap"/>
        <w:jc w:val="both"/>
        <w:rPr>
          <w:rFonts w:ascii="Arial" w:hAnsi="Arial" w:cs="Arial"/>
          <w:vertAlign w:val="superscript"/>
        </w:rPr>
      </w:pPr>
      <w:r w:rsidRPr="00316A5E">
        <w:rPr>
          <w:rFonts w:ascii="Arial" w:hAnsi="Arial" w:cs="Arial"/>
          <w:vertAlign w:val="superscript"/>
        </w:rPr>
        <w:t>2</w:t>
      </w:r>
      <w:r>
        <w:t xml:space="preserve"> </w:t>
      </w:r>
      <w:r w:rsidRPr="00316A5E">
        <w:rPr>
          <w:rFonts w:ascii="Arial" w:hAnsi="Arial" w:cs="Arial"/>
        </w:rPr>
        <w:t xml:space="preserve">Doutora em Educação pela Universidade Federal do Rio Grande do Sul - UFRGS (2008) e </w:t>
      </w:r>
      <w:proofErr w:type="spellStart"/>
      <w:r w:rsidRPr="00316A5E">
        <w:rPr>
          <w:rFonts w:ascii="Arial" w:hAnsi="Arial" w:cs="Arial"/>
        </w:rPr>
        <w:t>Pós-Doutora</w:t>
      </w:r>
      <w:proofErr w:type="spellEnd"/>
      <w:r w:rsidRPr="00316A5E">
        <w:rPr>
          <w:rFonts w:ascii="Arial" w:hAnsi="Arial" w:cs="Arial"/>
        </w:rPr>
        <w:t xml:space="preserve"> em Educação pela Universidade Estadual Paulista - UNESP/Marília (2019). Licenciada em Educação Especial: Deficientes Mentais na 1ª Turma do Curso pela Universidade Federal de Santa Maria - UFSM (1980). É Mestre em Educação pela Universidade Federal do Amazonas - UFAM (1996), atualmente é Professora da Faculdade de Educação da Universidade Federal do Amazonas (FACED/UFAM) na categoria Associada Nível 3, vinculada ao Departamento de Teorias e Fundamentos (DTF). É Coordenadora Fundadora do Núcleo de Estudos e Pesquisas em Psicopedagogia Diferencial (NEPPD</w:t>
      </w:r>
      <w:r>
        <w:rPr>
          <w:rFonts w:ascii="Arial" w:hAnsi="Arial" w:cs="Arial"/>
        </w:rPr>
        <w:t>/UFAM-FACED).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090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81565"/>
    <w:rsid w:val="00087331"/>
    <w:rsid w:val="00095A79"/>
    <w:rsid w:val="000F4AA8"/>
    <w:rsid w:val="000F7C71"/>
    <w:rsid w:val="00101BB4"/>
    <w:rsid w:val="001122E9"/>
    <w:rsid w:val="00120498"/>
    <w:rsid w:val="00164B17"/>
    <w:rsid w:val="001750B6"/>
    <w:rsid w:val="001B6ECA"/>
    <w:rsid w:val="001D6E74"/>
    <w:rsid w:val="001F21CB"/>
    <w:rsid w:val="00221EF8"/>
    <w:rsid w:val="00243B1C"/>
    <w:rsid w:val="00276EEB"/>
    <w:rsid w:val="002F3609"/>
    <w:rsid w:val="00302F70"/>
    <w:rsid w:val="00307A76"/>
    <w:rsid w:val="00316A5E"/>
    <w:rsid w:val="00394434"/>
    <w:rsid w:val="003A4221"/>
    <w:rsid w:val="003F18AA"/>
    <w:rsid w:val="00450EA5"/>
    <w:rsid w:val="004576FA"/>
    <w:rsid w:val="00483CA9"/>
    <w:rsid w:val="004A45FD"/>
    <w:rsid w:val="004B1D01"/>
    <w:rsid w:val="004B646F"/>
    <w:rsid w:val="004C5576"/>
    <w:rsid w:val="004D6E26"/>
    <w:rsid w:val="00520890"/>
    <w:rsid w:val="005239FA"/>
    <w:rsid w:val="0053258B"/>
    <w:rsid w:val="00550914"/>
    <w:rsid w:val="005812D0"/>
    <w:rsid w:val="005913C7"/>
    <w:rsid w:val="005B4D55"/>
    <w:rsid w:val="006175EA"/>
    <w:rsid w:val="00617B84"/>
    <w:rsid w:val="0063142D"/>
    <w:rsid w:val="00635508"/>
    <w:rsid w:val="00642304"/>
    <w:rsid w:val="00674210"/>
    <w:rsid w:val="006B3F6B"/>
    <w:rsid w:val="006D68E4"/>
    <w:rsid w:val="007026B0"/>
    <w:rsid w:val="00734F8B"/>
    <w:rsid w:val="007429D6"/>
    <w:rsid w:val="007838DA"/>
    <w:rsid w:val="00790171"/>
    <w:rsid w:val="007921B0"/>
    <w:rsid w:val="007A4F1E"/>
    <w:rsid w:val="007B29E8"/>
    <w:rsid w:val="007E3413"/>
    <w:rsid w:val="007F10E7"/>
    <w:rsid w:val="00822323"/>
    <w:rsid w:val="0084795F"/>
    <w:rsid w:val="0085547A"/>
    <w:rsid w:val="00862E0C"/>
    <w:rsid w:val="00876F68"/>
    <w:rsid w:val="008C4CCF"/>
    <w:rsid w:val="008D1033"/>
    <w:rsid w:val="008F19C4"/>
    <w:rsid w:val="009102A0"/>
    <w:rsid w:val="00913B6E"/>
    <w:rsid w:val="009140DF"/>
    <w:rsid w:val="00925A1F"/>
    <w:rsid w:val="009363CF"/>
    <w:rsid w:val="00964F52"/>
    <w:rsid w:val="00981A06"/>
    <w:rsid w:val="00990F61"/>
    <w:rsid w:val="009F2F7E"/>
    <w:rsid w:val="00A61F3C"/>
    <w:rsid w:val="00A668AF"/>
    <w:rsid w:val="00AB5840"/>
    <w:rsid w:val="00AC0822"/>
    <w:rsid w:val="00AD342A"/>
    <w:rsid w:val="00AE300D"/>
    <w:rsid w:val="00B10F90"/>
    <w:rsid w:val="00B20ACF"/>
    <w:rsid w:val="00B7405F"/>
    <w:rsid w:val="00B83CB5"/>
    <w:rsid w:val="00BD6167"/>
    <w:rsid w:val="00BE61BB"/>
    <w:rsid w:val="00C1690B"/>
    <w:rsid w:val="00C30059"/>
    <w:rsid w:val="00C36C66"/>
    <w:rsid w:val="00C82AF9"/>
    <w:rsid w:val="00C91957"/>
    <w:rsid w:val="00CC1F2D"/>
    <w:rsid w:val="00CC3A8E"/>
    <w:rsid w:val="00CE29D7"/>
    <w:rsid w:val="00D10917"/>
    <w:rsid w:val="00D309B3"/>
    <w:rsid w:val="00D536D8"/>
    <w:rsid w:val="00D61F18"/>
    <w:rsid w:val="00D77572"/>
    <w:rsid w:val="00DB5CE2"/>
    <w:rsid w:val="00E211A1"/>
    <w:rsid w:val="00E5508D"/>
    <w:rsid w:val="00E836F5"/>
    <w:rsid w:val="00E84AD2"/>
    <w:rsid w:val="00EC0F26"/>
    <w:rsid w:val="00EF3058"/>
    <w:rsid w:val="00F42832"/>
    <w:rsid w:val="00F431A8"/>
    <w:rsid w:val="00F831DC"/>
    <w:rsid w:val="00FB6C8C"/>
    <w:rsid w:val="00FC5A44"/>
    <w:rsid w:val="00FE22C2"/>
    <w:rsid w:val="00FE63D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BE61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61BB"/>
    <w:rPr>
      <w:sz w:val="20"/>
      <w:szCs w:val="20"/>
    </w:rPr>
  </w:style>
  <w:style w:type="character" w:styleId="Refdenotaderodap">
    <w:name w:val="footnote reference"/>
    <w:basedOn w:val="Fontepargpadro"/>
    <w:uiPriority w:val="99"/>
    <w:semiHidden/>
    <w:unhideWhenUsed/>
    <w:rsid w:val="00BE61BB"/>
    <w:rPr>
      <w:vertAlign w:val="superscript"/>
    </w:rPr>
  </w:style>
  <w:style w:type="character" w:styleId="Hyperlink">
    <w:name w:val="Hyperlink"/>
    <w:basedOn w:val="Fontepargpadro"/>
    <w:uiPriority w:val="99"/>
    <w:unhideWhenUsed/>
    <w:rsid w:val="00316A5E"/>
    <w:rPr>
      <w:color w:val="0563C1" w:themeColor="hyperlink"/>
      <w:u w:val="single"/>
    </w:rPr>
  </w:style>
  <w:style w:type="character" w:styleId="MenoPendente">
    <w:name w:val="Unresolved Mention"/>
    <w:basedOn w:val="Fontepargpadro"/>
    <w:uiPriority w:val="99"/>
    <w:semiHidden/>
    <w:unhideWhenUsed/>
    <w:rsid w:val="0031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03451">
      <w:bodyDiv w:val="1"/>
      <w:marLeft w:val="0"/>
      <w:marRight w:val="0"/>
      <w:marTop w:val="0"/>
      <w:marBottom w:val="0"/>
      <w:divBdr>
        <w:top w:val="none" w:sz="0" w:space="0" w:color="auto"/>
        <w:left w:val="none" w:sz="0" w:space="0" w:color="auto"/>
        <w:bottom w:val="none" w:sz="0" w:space="0" w:color="auto"/>
        <w:right w:val="none" w:sz="0" w:space="0" w:color="auto"/>
      </w:divBdr>
    </w:div>
    <w:div w:id="325473218">
      <w:bodyDiv w:val="1"/>
      <w:marLeft w:val="0"/>
      <w:marRight w:val="0"/>
      <w:marTop w:val="0"/>
      <w:marBottom w:val="0"/>
      <w:divBdr>
        <w:top w:val="none" w:sz="0" w:space="0" w:color="auto"/>
        <w:left w:val="none" w:sz="0" w:space="0" w:color="auto"/>
        <w:bottom w:val="none" w:sz="0" w:space="0" w:color="auto"/>
        <w:right w:val="none" w:sz="0" w:space="0" w:color="auto"/>
      </w:divBdr>
    </w:div>
    <w:div w:id="347412435">
      <w:bodyDiv w:val="1"/>
      <w:marLeft w:val="0"/>
      <w:marRight w:val="0"/>
      <w:marTop w:val="0"/>
      <w:marBottom w:val="0"/>
      <w:divBdr>
        <w:top w:val="none" w:sz="0" w:space="0" w:color="auto"/>
        <w:left w:val="none" w:sz="0" w:space="0" w:color="auto"/>
        <w:bottom w:val="none" w:sz="0" w:space="0" w:color="auto"/>
        <w:right w:val="none" w:sz="0" w:space="0" w:color="auto"/>
      </w:divBdr>
    </w:div>
    <w:div w:id="504587299">
      <w:bodyDiv w:val="1"/>
      <w:marLeft w:val="0"/>
      <w:marRight w:val="0"/>
      <w:marTop w:val="0"/>
      <w:marBottom w:val="0"/>
      <w:divBdr>
        <w:top w:val="none" w:sz="0" w:space="0" w:color="auto"/>
        <w:left w:val="none" w:sz="0" w:space="0" w:color="auto"/>
        <w:bottom w:val="none" w:sz="0" w:space="0" w:color="auto"/>
        <w:right w:val="none" w:sz="0" w:space="0" w:color="auto"/>
      </w:divBdr>
    </w:div>
    <w:div w:id="947397112">
      <w:bodyDiv w:val="1"/>
      <w:marLeft w:val="0"/>
      <w:marRight w:val="0"/>
      <w:marTop w:val="0"/>
      <w:marBottom w:val="0"/>
      <w:divBdr>
        <w:top w:val="none" w:sz="0" w:space="0" w:color="auto"/>
        <w:left w:val="none" w:sz="0" w:space="0" w:color="auto"/>
        <w:bottom w:val="none" w:sz="0" w:space="0" w:color="auto"/>
        <w:right w:val="none" w:sz="0" w:space="0" w:color="auto"/>
      </w:divBdr>
    </w:div>
    <w:div w:id="947661253">
      <w:bodyDiv w:val="1"/>
      <w:marLeft w:val="0"/>
      <w:marRight w:val="0"/>
      <w:marTop w:val="0"/>
      <w:marBottom w:val="0"/>
      <w:divBdr>
        <w:top w:val="none" w:sz="0" w:space="0" w:color="auto"/>
        <w:left w:val="none" w:sz="0" w:space="0" w:color="auto"/>
        <w:bottom w:val="none" w:sz="0" w:space="0" w:color="auto"/>
        <w:right w:val="none" w:sz="0" w:space="0" w:color="auto"/>
      </w:divBdr>
    </w:div>
    <w:div w:id="1063069199">
      <w:bodyDiv w:val="1"/>
      <w:marLeft w:val="0"/>
      <w:marRight w:val="0"/>
      <w:marTop w:val="0"/>
      <w:marBottom w:val="0"/>
      <w:divBdr>
        <w:top w:val="none" w:sz="0" w:space="0" w:color="auto"/>
        <w:left w:val="none" w:sz="0" w:space="0" w:color="auto"/>
        <w:bottom w:val="none" w:sz="0" w:space="0" w:color="auto"/>
        <w:right w:val="none" w:sz="0" w:space="0" w:color="auto"/>
      </w:divBdr>
    </w:div>
    <w:div w:id="1130321326">
      <w:bodyDiv w:val="1"/>
      <w:marLeft w:val="0"/>
      <w:marRight w:val="0"/>
      <w:marTop w:val="0"/>
      <w:marBottom w:val="0"/>
      <w:divBdr>
        <w:top w:val="none" w:sz="0" w:space="0" w:color="auto"/>
        <w:left w:val="none" w:sz="0" w:space="0" w:color="auto"/>
        <w:bottom w:val="none" w:sz="0" w:space="0" w:color="auto"/>
        <w:right w:val="none" w:sz="0" w:space="0" w:color="auto"/>
      </w:divBdr>
    </w:div>
    <w:div w:id="1213693756">
      <w:bodyDiv w:val="1"/>
      <w:marLeft w:val="0"/>
      <w:marRight w:val="0"/>
      <w:marTop w:val="0"/>
      <w:marBottom w:val="0"/>
      <w:divBdr>
        <w:top w:val="none" w:sz="0" w:space="0" w:color="auto"/>
        <w:left w:val="none" w:sz="0" w:space="0" w:color="auto"/>
        <w:bottom w:val="none" w:sz="0" w:space="0" w:color="auto"/>
        <w:right w:val="none" w:sz="0" w:space="0" w:color="auto"/>
      </w:divBdr>
    </w:div>
    <w:div w:id="1403791988">
      <w:bodyDiv w:val="1"/>
      <w:marLeft w:val="0"/>
      <w:marRight w:val="0"/>
      <w:marTop w:val="0"/>
      <w:marBottom w:val="0"/>
      <w:divBdr>
        <w:top w:val="none" w:sz="0" w:space="0" w:color="auto"/>
        <w:left w:val="none" w:sz="0" w:space="0" w:color="auto"/>
        <w:bottom w:val="none" w:sz="0" w:space="0" w:color="auto"/>
        <w:right w:val="none" w:sz="0" w:space="0" w:color="auto"/>
      </w:divBdr>
    </w:div>
    <w:div w:id="1603302196">
      <w:bodyDiv w:val="1"/>
      <w:marLeft w:val="0"/>
      <w:marRight w:val="0"/>
      <w:marTop w:val="0"/>
      <w:marBottom w:val="0"/>
      <w:divBdr>
        <w:top w:val="none" w:sz="0" w:space="0" w:color="auto"/>
        <w:left w:val="none" w:sz="0" w:space="0" w:color="auto"/>
        <w:bottom w:val="none" w:sz="0" w:space="0" w:color="auto"/>
        <w:right w:val="none" w:sz="0" w:space="0" w:color="auto"/>
      </w:divBdr>
    </w:div>
    <w:div w:id="1984505188">
      <w:bodyDiv w:val="1"/>
      <w:marLeft w:val="0"/>
      <w:marRight w:val="0"/>
      <w:marTop w:val="0"/>
      <w:marBottom w:val="0"/>
      <w:divBdr>
        <w:top w:val="none" w:sz="0" w:space="0" w:color="auto"/>
        <w:left w:val="none" w:sz="0" w:space="0" w:color="auto"/>
        <w:bottom w:val="none" w:sz="0" w:space="0" w:color="auto"/>
        <w:right w:val="none" w:sz="0" w:space="0" w:color="auto"/>
      </w:divBdr>
    </w:div>
    <w:div w:id="2004580997">
      <w:bodyDiv w:val="1"/>
      <w:marLeft w:val="0"/>
      <w:marRight w:val="0"/>
      <w:marTop w:val="0"/>
      <w:marBottom w:val="0"/>
      <w:divBdr>
        <w:top w:val="none" w:sz="0" w:space="0" w:color="auto"/>
        <w:left w:val="none" w:sz="0" w:space="0" w:color="auto"/>
        <w:bottom w:val="none" w:sz="0" w:space="0" w:color="auto"/>
        <w:right w:val="none" w:sz="0" w:space="0" w:color="auto"/>
      </w:divBdr>
    </w:div>
    <w:div w:id="2025552891">
      <w:bodyDiv w:val="1"/>
      <w:marLeft w:val="0"/>
      <w:marRight w:val="0"/>
      <w:marTop w:val="0"/>
      <w:marBottom w:val="0"/>
      <w:divBdr>
        <w:top w:val="none" w:sz="0" w:space="0" w:color="auto"/>
        <w:left w:val="none" w:sz="0" w:space="0" w:color="auto"/>
        <w:bottom w:val="none" w:sz="0" w:space="0" w:color="auto"/>
        <w:right w:val="none" w:sz="0" w:space="0" w:color="auto"/>
      </w:divBdr>
    </w:div>
    <w:div w:id="20789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aalmerind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6F4B-B69B-42D1-8795-1BCCCFFB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2425</Words>
  <Characters>13097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User</cp:lastModifiedBy>
  <cp:revision>13</cp:revision>
  <cp:lastPrinted>2025-09-05T12:42:00Z</cp:lastPrinted>
  <dcterms:created xsi:type="dcterms:W3CDTF">2025-09-05T12:41:00Z</dcterms:created>
  <dcterms:modified xsi:type="dcterms:W3CDTF">2025-09-05T13:44:00Z</dcterms:modified>
</cp:coreProperties>
</file>