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D846" w14:textId="64E89BA0" w:rsidR="00D22A2A" w:rsidRPr="002D0B64" w:rsidRDefault="00E71B5E" w:rsidP="00D22A2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0B64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GENETIC DIVERSITY OF PHOTOBIONTS OF BOLIVIAN LICHENS</w:t>
      </w:r>
      <w:r w:rsidRPr="002D0B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EE6A3BD" w14:textId="7889CB1D" w:rsidR="00D22A2A" w:rsidRPr="002D0B64" w:rsidRDefault="00E71B5E" w:rsidP="00D22A2A">
      <w:pPr>
        <w:spacing w:after="120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2D0B64">
        <w:rPr>
          <w:rFonts w:ascii="Times New Roman" w:hAnsi="Times New Roman" w:cs="Times New Roman"/>
          <w:sz w:val="24"/>
          <w:szCs w:val="24"/>
          <w:lang w:val="en-US"/>
        </w:rPr>
        <w:t>Magdalena Kosecka</w:t>
      </w:r>
      <w:r w:rsidR="0062477E" w:rsidRPr="002D0B6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41562C" w:rsidRPr="002D0B6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*</w:t>
      </w:r>
      <w:r w:rsidR="0062477E" w:rsidRPr="002D0B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2D0B64">
        <w:rPr>
          <w:rFonts w:ascii="Times New Roman" w:hAnsi="Times New Roman" w:cs="Times New Roman"/>
          <w:sz w:val="24"/>
          <w:szCs w:val="24"/>
          <w:lang w:val="en-US"/>
        </w:rPr>
        <w:t>Beata Guzow-Krzemińska</w:t>
      </w:r>
      <w:r w:rsidRPr="002D0B6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2D0B64">
        <w:rPr>
          <w:rFonts w:ascii="Times New Roman" w:hAnsi="Times New Roman" w:cs="Times New Roman"/>
          <w:sz w:val="24"/>
          <w:szCs w:val="24"/>
          <w:lang w:val="en-US"/>
        </w:rPr>
        <w:t>; Agnieszka Jabłońska</w:t>
      </w:r>
      <w:r w:rsidRPr="002D0B6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41562C" w:rsidRPr="002D0B6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3170D5" w:rsidRPr="002D0B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70D5" w:rsidRPr="002D0B64">
        <w:rPr>
          <w:rFonts w:ascii="Times New Roman" w:hAnsi="Times New Roman" w:cs="Times New Roman"/>
          <w:sz w:val="24"/>
          <w:szCs w:val="24"/>
          <w:lang w:val="en-GB"/>
        </w:rPr>
        <w:t>Ivana Černajová</w:t>
      </w:r>
      <w:r w:rsidR="003170D5" w:rsidRPr="002D0B6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3170D5" w:rsidRPr="002D0B64">
        <w:rPr>
          <w:rFonts w:ascii="Times New Roman" w:hAnsi="Times New Roman" w:cs="Times New Roman"/>
          <w:sz w:val="24"/>
          <w:szCs w:val="24"/>
          <w:lang w:val="en-GB"/>
        </w:rPr>
        <w:t>, Pavel Škaloud</w:t>
      </w:r>
      <w:r w:rsidR="003170D5" w:rsidRPr="002D0B6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3170D5" w:rsidRPr="002D0B6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41562C" w:rsidRPr="002D0B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64">
        <w:rPr>
          <w:rFonts w:ascii="Times New Roman" w:hAnsi="Times New Roman" w:cs="Times New Roman"/>
          <w:sz w:val="24"/>
          <w:szCs w:val="24"/>
          <w:lang w:val="en-US"/>
        </w:rPr>
        <w:t>Adam Flakus</w:t>
      </w:r>
      <w:r w:rsidR="003170D5" w:rsidRPr="002D0B6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41562C" w:rsidRPr="002D0B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2D0B64">
        <w:rPr>
          <w:rFonts w:ascii="Times New Roman" w:hAnsi="Times New Roman" w:cs="Times New Roman"/>
          <w:sz w:val="24"/>
          <w:szCs w:val="24"/>
          <w:lang w:val="en-US"/>
        </w:rPr>
        <w:t>Pamela Rodriguez-Flakus</w:t>
      </w:r>
      <w:r w:rsidR="003170D5" w:rsidRPr="002D0B6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41562C" w:rsidRPr="002D0B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2D0B64">
        <w:rPr>
          <w:rFonts w:ascii="Times New Roman" w:hAnsi="Times New Roman" w:cs="Times New Roman"/>
          <w:sz w:val="24"/>
          <w:szCs w:val="24"/>
          <w:lang w:val="en-US"/>
        </w:rPr>
        <w:t>Martin Kukwa</w:t>
      </w:r>
      <w:r w:rsidRPr="002D0B6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14:paraId="612446E0" w14:textId="057569AE" w:rsidR="00D22A2A" w:rsidRPr="002D0B64" w:rsidRDefault="00D22A2A" w:rsidP="00D22A2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D0B6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41562C" w:rsidRPr="002D0B6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BE1529" w:rsidRPr="002D0B64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University of Gdańsk, </w:t>
      </w:r>
      <w:r w:rsidR="00BE1529" w:rsidRPr="002D0B64">
        <w:rPr>
          <w:rFonts w:ascii="Times New Roman" w:hAnsi="Times New Roman" w:cs="Times New Roman"/>
          <w:sz w:val="24"/>
          <w:szCs w:val="24"/>
          <w:lang w:val="en-GB" w:eastAsia="pl-PL"/>
        </w:rPr>
        <w:t>Poland</w:t>
      </w:r>
      <w:r w:rsidRPr="002D0B6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  <w:r w:rsidR="00D15925" w:rsidRPr="002D0B6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 xml:space="preserve">2 </w:t>
      </w:r>
      <w:r w:rsidR="00D15925" w:rsidRPr="002D0B64">
        <w:rPr>
          <w:rFonts w:ascii="Times New Roman" w:hAnsi="Times New Roman" w:cs="Times New Roman"/>
          <w:sz w:val="24"/>
          <w:szCs w:val="24"/>
        </w:rPr>
        <w:t xml:space="preserve">Faculty of Science, Charles University in Prague, </w:t>
      </w:r>
      <w:r w:rsidR="00D15925" w:rsidRPr="002D0B64">
        <w:rPr>
          <w:rStyle w:val="highlight"/>
          <w:rFonts w:ascii="Times New Roman" w:hAnsi="Times New Roman" w:cs="Times New Roman"/>
          <w:sz w:val="24"/>
          <w:szCs w:val="24"/>
        </w:rPr>
        <w:t>Czech</w:t>
      </w:r>
      <w:r w:rsidR="00D15925" w:rsidRPr="002D0B64">
        <w:rPr>
          <w:rFonts w:ascii="Times New Roman" w:hAnsi="Times New Roman" w:cs="Times New Roman"/>
          <w:sz w:val="24"/>
          <w:szCs w:val="24"/>
        </w:rPr>
        <w:t xml:space="preserve"> Republic;</w:t>
      </w:r>
      <w:r w:rsidR="00374B13">
        <w:rPr>
          <w:rFonts w:ascii="Times New Roman" w:hAnsi="Times New Roman" w:cs="Times New Roman"/>
          <w:sz w:val="24"/>
          <w:szCs w:val="24"/>
        </w:rPr>
        <w:t xml:space="preserve"> </w:t>
      </w:r>
      <w:r w:rsidR="00D15925" w:rsidRPr="002D0B6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 xml:space="preserve">3 </w:t>
      </w:r>
      <w:r w:rsidR="00E71B5E" w:rsidRPr="002D0B64">
        <w:rPr>
          <w:rFonts w:ascii="Times New Roman" w:hAnsi="Times New Roman" w:cs="Times New Roman"/>
          <w:sz w:val="24"/>
          <w:szCs w:val="24"/>
          <w:lang w:val="nl-NL"/>
        </w:rPr>
        <w:t>W. Szafer Institute of Botany, Polish Academy of Science, Kraków</w:t>
      </w:r>
      <w:r w:rsidR="0041562C" w:rsidRPr="002D0B6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  <w:r w:rsidR="00BE1529" w:rsidRPr="002D0B6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="0041562C" w:rsidRPr="002D0B6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*</w:t>
      </w:r>
      <w:r w:rsidR="0041562C" w:rsidRPr="002D0B6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E-mail: </w:t>
      </w:r>
      <w:r w:rsidR="008230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="00BE1529" w:rsidRPr="002D0B6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agdalena.</w:t>
      </w:r>
      <w:r w:rsidR="008230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r w:rsidR="00BE1529" w:rsidRPr="002D0B6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osecka@ug.edu.pl</w:t>
      </w:r>
    </w:p>
    <w:p w14:paraId="4AF10DF7" w14:textId="77777777" w:rsidR="00BE1529" w:rsidRDefault="00BE1529" w:rsidP="00D22A2A">
      <w:pPr>
        <w:jc w:val="center"/>
        <w:rPr>
          <w:rFonts w:ascii="Times" w:hAnsi="Times"/>
          <w:color w:val="000000" w:themeColor="text1"/>
          <w:sz w:val="24"/>
          <w:szCs w:val="24"/>
          <w:lang w:val="en-US"/>
        </w:rPr>
      </w:pPr>
    </w:p>
    <w:p w14:paraId="2FFF5B44" w14:textId="6CF6633A" w:rsidR="002A4B4E" w:rsidRDefault="00737638" w:rsidP="002D0B64">
      <w:pPr>
        <w:autoSpaceDE w:val="0"/>
        <w:autoSpaceDN w:val="0"/>
        <w:adjustRightInd w:val="0"/>
        <w:spacing w:after="0" w:line="276" w:lineRule="auto"/>
        <w:jc w:val="both"/>
        <w:rPr>
          <w:rStyle w:val="tlid-translation"/>
          <w:rFonts w:ascii="Times New Roman" w:hAnsi="Times New Roman" w:cs="Times New Roman"/>
          <w:sz w:val="24"/>
        </w:rPr>
      </w:pPr>
      <w:r w:rsidRPr="003170D5">
        <w:rPr>
          <w:rFonts w:ascii="Times New Roman" w:hAnsi="Times New Roman" w:cs="Times New Roman"/>
          <w:sz w:val="24"/>
          <w:szCs w:val="24"/>
        </w:rPr>
        <w:t>Lichen symbioses are complex associations between fungi (mycobionts) and algae (photobionts). Variable patterns of mycobiont-photobiont associations have been detected in lichens.</w:t>
      </w:r>
      <w:r w:rsidR="00762BA9" w:rsidRPr="003170D5">
        <w:rPr>
          <w:rFonts w:ascii="Times New Roman" w:hAnsi="Times New Roman" w:cs="Times New Roman"/>
          <w:sz w:val="24"/>
          <w:szCs w:val="24"/>
        </w:rPr>
        <w:t xml:space="preserve"> The extent to which these associations are more or less specific, is still largely unknown, and likely </w:t>
      </w:r>
      <w:r w:rsidR="00936304" w:rsidRPr="003170D5">
        <w:rPr>
          <w:rFonts w:ascii="Times New Roman" w:hAnsi="Times New Roman" w:cs="Times New Roman"/>
          <w:sz w:val="24"/>
          <w:szCs w:val="24"/>
        </w:rPr>
        <w:t xml:space="preserve">may be </w:t>
      </w:r>
      <w:r w:rsidR="00762BA9" w:rsidRPr="003170D5">
        <w:rPr>
          <w:rFonts w:ascii="Times New Roman" w:hAnsi="Times New Roman" w:cs="Times New Roman"/>
          <w:sz w:val="24"/>
          <w:szCs w:val="24"/>
        </w:rPr>
        <w:t>correlated with the dispersal mode of the partners</w:t>
      </w:r>
      <w:r w:rsidR="00936304" w:rsidRPr="003170D5">
        <w:rPr>
          <w:rFonts w:ascii="Times New Roman" w:hAnsi="Times New Roman" w:cs="Times New Roman"/>
          <w:sz w:val="24"/>
          <w:szCs w:val="24"/>
        </w:rPr>
        <w:t>.</w:t>
      </w:r>
      <w:r w:rsidRPr="003170D5">
        <w:rPr>
          <w:rFonts w:ascii="Times New Roman" w:hAnsi="Times New Roman" w:cs="Times New Roman"/>
          <w:sz w:val="24"/>
          <w:szCs w:val="24"/>
        </w:rPr>
        <w:t xml:space="preserve"> </w:t>
      </w:r>
      <w:r w:rsidRPr="003170D5">
        <w:rPr>
          <w:rStyle w:val="tlid-translation"/>
          <w:rFonts w:ascii="Times New Roman" w:hAnsi="Times New Roman" w:cs="Times New Roman"/>
          <w:sz w:val="24"/>
          <w:szCs w:val="24"/>
        </w:rPr>
        <w:t>However, tropical lichens are still poorly understood in relation to their photobionts and interactions between both partners</w:t>
      </w:r>
      <w:r w:rsidR="00762BA9" w:rsidRPr="003170D5">
        <w:rPr>
          <w:rStyle w:val="tlid-translation"/>
          <w:rFonts w:ascii="Times New Roman" w:hAnsi="Times New Roman" w:cs="Times New Roman"/>
          <w:sz w:val="24"/>
          <w:szCs w:val="24"/>
        </w:rPr>
        <w:t xml:space="preserve">. </w:t>
      </w:r>
      <w:r w:rsidRPr="003170D5">
        <w:rPr>
          <w:rStyle w:val="tlid-translation"/>
          <w:rFonts w:ascii="Times New Roman" w:hAnsi="Times New Roman" w:cs="Times New Roman"/>
          <w:sz w:val="24"/>
          <w:szCs w:val="24"/>
        </w:rPr>
        <w:t>We focused on the biodiversity and phylogenetic relationships of photobionts in Bolivia and their specificity in relation to the symbiotic partner. We also investigated the impact of habitat conditions</w:t>
      </w:r>
      <w:r w:rsidR="002A4B4E" w:rsidRPr="003170D5">
        <w:rPr>
          <w:rStyle w:val="tlid-translation"/>
          <w:rFonts w:ascii="Times New Roman" w:hAnsi="Times New Roman" w:cs="Times New Roman"/>
          <w:sz w:val="24"/>
          <w:szCs w:val="24"/>
        </w:rPr>
        <w:t xml:space="preserve"> and mode of dispersal</w:t>
      </w:r>
      <w:r w:rsidRPr="003170D5">
        <w:rPr>
          <w:rStyle w:val="tlid-translation"/>
          <w:rFonts w:ascii="Times New Roman" w:hAnsi="Times New Roman" w:cs="Times New Roman"/>
          <w:sz w:val="24"/>
          <w:szCs w:val="24"/>
        </w:rPr>
        <w:t xml:space="preserve"> on distribution of </w:t>
      </w:r>
      <w:r w:rsidR="00762BA9" w:rsidRPr="003170D5">
        <w:rPr>
          <w:rStyle w:val="tlid-translation"/>
          <w:rFonts w:ascii="Times New Roman" w:hAnsi="Times New Roman" w:cs="Times New Roman"/>
          <w:sz w:val="24"/>
          <w:szCs w:val="24"/>
        </w:rPr>
        <w:t>photobionts</w:t>
      </w:r>
      <w:r w:rsidR="00762BA9" w:rsidRPr="003170D5">
        <w:rPr>
          <w:rStyle w:val="tlid-translation"/>
          <w:rFonts w:ascii="Times New Roman" w:hAnsi="Times New Roman" w:cs="Times New Roman"/>
          <w:i/>
          <w:sz w:val="24"/>
          <w:szCs w:val="24"/>
        </w:rPr>
        <w:t xml:space="preserve"> </w:t>
      </w:r>
      <w:r w:rsidRPr="003170D5">
        <w:rPr>
          <w:rStyle w:val="tlid-translation"/>
          <w:rFonts w:ascii="Times New Roman" w:hAnsi="Times New Roman" w:cs="Times New Roman"/>
          <w:sz w:val="24"/>
          <w:szCs w:val="24"/>
        </w:rPr>
        <w:t>genetic diversity and their ability to occupy different geographical and climatic areas in Bolivia.</w:t>
      </w:r>
      <w:r w:rsidR="00762BA9" w:rsidRPr="003170D5">
        <w:rPr>
          <w:rFonts w:ascii="Times New Roman" w:hAnsi="Times New Roman" w:cs="Times New Roman"/>
          <w:sz w:val="24"/>
          <w:szCs w:val="24"/>
        </w:rPr>
        <w:t xml:space="preserve"> </w:t>
      </w:r>
      <w:r w:rsidR="00762BA9" w:rsidRPr="003170D5">
        <w:rPr>
          <w:rFonts w:ascii="Times New Roman" w:hAnsi="Times New Roman" w:cs="Times New Roman"/>
          <w:sz w:val="24"/>
          <w:szCs w:val="24"/>
          <w:lang w:val="en-GB"/>
        </w:rPr>
        <w:t>Here we</w:t>
      </w:r>
      <w:r w:rsidR="00BE1529" w:rsidRPr="003170D5">
        <w:rPr>
          <w:rFonts w:ascii="Times New Roman" w:hAnsi="Times New Roman" w:cs="Times New Roman"/>
          <w:sz w:val="24"/>
          <w:szCs w:val="24"/>
          <w:lang w:val="en-GB"/>
        </w:rPr>
        <w:t xml:space="preserve"> would like to present data on the diversity of Trentepohliaceae and Trebouxiophyceae</w:t>
      </w:r>
      <w:r w:rsidR="002A4B4E" w:rsidRPr="003170D5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2A4B4E" w:rsidRPr="003170D5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 xml:space="preserve">Trebouxia </w:t>
      </w:r>
      <w:r w:rsidR="002A4B4E" w:rsidRPr="003170D5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and</w:t>
      </w:r>
      <w:r w:rsidR="002A4B4E" w:rsidRPr="003170D5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 xml:space="preserve"> Asterochloris)</w:t>
      </w:r>
      <w:r w:rsidR="00BE1529" w:rsidRPr="003170D5">
        <w:rPr>
          <w:rFonts w:ascii="Times New Roman" w:hAnsi="Times New Roman" w:cs="Times New Roman"/>
          <w:sz w:val="24"/>
          <w:szCs w:val="24"/>
          <w:lang w:val="en-GB"/>
        </w:rPr>
        <w:t xml:space="preserve"> associated with lichens from Bolivia.</w:t>
      </w:r>
      <w:r w:rsidR="00BE1529" w:rsidRPr="003170D5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4B4E" w:rsidRPr="003170D5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As a result of the study of Bolivian photobionts from different lichen species, a large genetic diversity </w:t>
      </w:r>
      <w:r w:rsidR="002A4B4E" w:rsidRPr="003170D5">
        <w:rPr>
          <w:rStyle w:val="tlid-translation"/>
          <w:rFonts w:ascii="Times New Roman" w:hAnsi="Times New Roman" w:cs="Times New Roman"/>
          <w:sz w:val="24"/>
          <w:szCs w:val="24"/>
        </w:rPr>
        <w:t xml:space="preserve">as well as varied habitat and climatic amplitudes of individual phylogenetic lineages have been demonstrated. </w:t>
      </w:r>
      <w:r w:rsidRPr="003170D5">
        <w:rPr>
          <w:rStyle w:val="tlid-translation"/>
          <w:rFonts w:ascii="Times New Roman" w:hAnsi="Times New Roman" w:cs="Times New Roman"/>
          <w:sz w:val="24"/>
        </w:rPr>
        <w:t>The research was carried out as part of a project financed by the National Science Center (No. 2015/17/B/NZ8/02441).</w:t>
      </w:r>
    </w:p>
    <w:p w14:paraId="2FD22183" w14:textId="77777777" w:rsidR="003170D5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</w:rPr>
      </w:pPr>
    </w:p>
    <w:p w14:paraId="2B5C610E" w14:textId="77777777" w:rsidR="003170D5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</w:rPr>
      </w:pPr>
    </w:p>
    <w:p w14:paraId="12040DFC" w14:textId="77777777" w:rsidR="003170D5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</w:rPr>
      </w:pPr>
    </w:p>
    <w:p w14:paraId="4099435B" w14:textId="77777777" w:rsidR="003170D5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</w:rPr>
      </w:pPr>
    </w:p>
    <w:p w14:paraId="52B9C67C" w14:textId="77777777" w:rsidR="003170D5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</w:rPr>
      </w:pPr>
    </w:p>
    <w:p w14:paraId="3C006760" w14:textId="77777777" w:rsidR="003170D5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</w:rPr>
      </w:pPr>
    </w:p>
    <w:p w14:paraId="768AB007" w14:textId="77777777" w:rsidR="003170D5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</w:rPr>
      </w:pPr>
    </w:p>
    <w:p w14:paraId="418FFACC" w14:textId="77777777" w:rsidR="003170D5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</w:rPr>
      </w:pPr>
    </w:p>
    <w:p w14:paraId="4B95407F" w14:textId="77777777" w:rsidR="003170D5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</w:rPr>
      </w:pPr>
    </w:p>
    <w:p w14:paraId="37D8208E" w14:textId="77777777" w:rsidR="003170D5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</w:rPr>
      </w:pPr>
    </w:p>
    <w:p w14:paraId="7965A7F2" w14:textId="77777777" w:rsidR="003170D5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</w:rPr>
      </w:pPr>
    </w:p>
    <w:p w14:paraId="4BE8F03D" w14:textId="77777777" w:rsidR="003170D5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</w:rPr>
      </w:pPr>
    </w:p>
    <w:p w14:paraId="425541C8" w14:textId="77777777" w:rsidR="003170D5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</w:rPr>
      </w:pPr>
    </w:p>
    <w:p w14:paraId="5BC96587" w14:textId="77777777" w:rsidR="003170D5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</w:rPr>
      </w:pPr>
    </w:p>
    <w:p w14:paraId="5848DE02" w14:textId="77777777" w:rsidR="003170D5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</w:rPr>
      </w:pPr>
    </w:p>
    <w:p w14:paraId="7E79D721" w14:textId="77777777" w:rsidR="003170D5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</w:rPr>
      </w:pPr>
    </w:p>
    <w:p w14:paraId="233EF61D" w14:textId="77777777" w:rsidR="003170D5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</w:rPr>
      </w:pPr>
    </w:p>
    <w:p w14:paraId="7C3005AC" w14:textId="3E727229" w:rsidR="003170D5" w:rsidRPr="003170D5" w:rsidRDefault="003170D5" w:rsidP="008843CC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</w:p>
    <w:sectPr w:rsidR="003170D5" w:rsidRPr="003170D5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75292"/>
    <w:multiLevelType w:val="hybridMultilevel"/>
    <w:tmpl w:val="F4782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A2A"/>
    <w:rsid w:val="00016EC1"/>
    <w:rsid w:val="000C0216"/>
    <w:rsid w:val="000F146E"/>
    <w:rsid w:val="00122076"/>
    <w:rsid w:val="00200EAE"/>
    <w:rsid w:val="00215F6C"/>
    <w:rsid w:val="00226CB5"/>
    <w:rsid w:val="002416A1"/>
    <w:rsid w:val="00260A60"/>
    <w:rsid w:val="002A4B4E"/>
    <w:rsid w:val="002D0B64"/>
    <w:rsid w:val="002F4395"/>
    <w:rsid w:val="003170D5"/>
    <w:rsid w:val="00374B13"/>
    <w:rsid w:val="0041562C"/>
    <w:rsid w:val="00464C18"/>
    <w:rsid w:val="0062477E"/>
    <w:rsid w:val="006C6BAE"/>
    <w:rsid w:val="00703062"/>
    <w:rsid w:val="00737638"/>
    <w:rsid w:val="00762BA9"/>
    <w:rsid w:val="00823033"/>
    <w:rsid w:val="008843CC"/>
    <w:rsid w:val="00894CF2"/>
    <w:rsid w:val="008D6FC6"/>
    <w:rsid w:val="00936304"/>
    <w:rsid w:val="00974640"/>
    <w:rsid w:val="00B63FA9"/>
    <w:rsid w:val="00BD2764"/>
    <w:rsid w:val="00BE1529"/>
    <w:rsid w:val="00CA2BF3"/>
    <w:rsid w:val="00D15925"/>
    <w:rsid w:val="00D22A2A"/>
    <w:rsid w:val="00D33B09"/>
    <w:rsid w:val="00DA718F"/>
    <w:rsid w:val="00E71B5E"/>
    <w:rsid w:val="00E74D8F"/>
    <w:rsid w:val="00E7764D"/>
    <w:rsid w:val="00F44110"/>
    <w:rsid w:val="00FB4266"/>
    <w:rsid w:val="00F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00"/>
  <w15:docId w15:val="{F34C497C-C0FA-4E98-B9E4-AA068E0E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22A2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2764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E71B5E"/>
  </w:style>
  <w:style w:type="paragraph" w:styleId="Akapitzlist">
    <w:name w:val="List Paragraph"/>
    <w:basedOn w:val="Normalny"/>
    <w:uiPriority w:val="34"/>
    <w:qFormat/>
    <w:rsid w:val="00E71B5E"/>
    <w:pPr>
      <w:ind w:left="720"/>
      <w:contextualSpacing/>
    </w:pPr>
    <w:rPr>
      <w:lang w:val="pl-PL"/>
    </w:rPr>
  </w:style>
  <w:style w:type="character" w:customStyle="1" w:styleId="DaneZnak">
    <w:name w:val="Dane Znak"/>
    <w:link w:val="Dane"/>
    <w:locked/>
    <w:rsid w:val="00737638"/>
    <w:rPr>
      <w:rFonts w:ascii="Times New Roman" w:eastAsia="Times New Roman" w:hAnsi="Times New Roman" w:cs="Times New Roman"/>
      <w:sz w:val="20"/>
    </w:rPr>
  </w:style>
  <w:style w:type="paragraph" w:customStyle="1" w:styleId="Dane">
    <w:name w:val="Dane"/>
    <w:basedOn w:val="Normalny"/>
    <w:link w:val="DaneZnak"/>
    <w:qFormat/>
    <w:rsid w:val="00737638"/>
    <w:p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ighlight">
    <w:name w:val="highlight"/>
    <w:basedOn w:val="Domylnaczcionkaakapitu"/>
    <w:rsid w:val="00D15925"/>
  </w:style>
  <w:style w:type="character" w:customStyle="1" w:styleId="gt-baf-cell">
    <w:name w:val="gt-baf-cell"/>
    <w:basedOn w:val="Domylnaczcionkaakapitu"/>
    <w:rsid w:val="00374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Magdalena Kosecka</cp:lastModifiedBy>
  <cp:revision>5</cp:revision>
  <dcterms:created xsi:type="dcterms:W3CDTF">2021-04-12T15:43:00Z</dcterms:created>
  <dcterms:modified xsi:type="dcterms:W3CDTF">2021-04-28T19:34:00Z</dcterms:modified>
</cp:coreProperties>
</file>