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6D138" w14:textId="04AB31B7" w:rsidR="00572D56" w:rsidRPr="001F7DEA" w:rsidRDefault="006949C4" w:rsidP="00C72A84">
      <w:pPr>
        <w:jc w:val="both"/>
        <w:rPr>
          <w:rFonts w:cs="Arial"/>
          <w:szCs w:val="24"/>
          <w:lang w:val="pt-BR"/>
        </w:rPr>
      </w:pPr>
      <w:r w:rsidRPr="001F7DEA">
        <w:rPr>
          <w:rFonts w:cs="Arial"/>
          <w:b/>
          <w:bCs/>
          <w:szCs w:val="24"/>
          <w:lang w:val="pt-BR"/>
        </w:rPr>
        <w:t>ÁREA TEMÁTICA:</w:t>
      </w:r>
      <w:r w:rsidRPr="001F7DEA">
        <w:rPr>
          <w:rFonts w:cs="Arial"/>
          <w:szCs w:val="24"/>
          <w:lang w:val="pt-BR"/>
        </w:rPr>
        <w:t xml:space="preserve"> </w:t>
      </w:r>
      <w:r w:rsidR="006902AB" w:rsidRPr="001F7DEA">
        <w:rPr>
          <w:lang w:val="pt-BR"/>
        </w:rPr>
        <w:t>Gestão Socioambiental</w:t>
      </w:r>
    </w:p>
    <w:p w14:paraId="255532E7" w14:textId="6D69B6A0" w:rsidR="00572D56" w:rsidRPr="001F7DEA" w:rsidRDefault="006902AB" w:rsidP="006902AB">
      <w:pPr>
        <w:jc w:val="both"/>
        <w:rPr>
          <w:rFonts w:cs="Arial"/>
          <w:szCs w:val="24"/>
          <w:lang w:val="pt-BR"/>
        </w:rPr>
      </w:pPr>
      <w:r w:rsidRPr="001F7DEA">
        <w:rPr>
          <w:rFonts w:cs="Arial"/>
          <w:b/>
          <w:bCs/>
          <w:szCs w:val="24"/>
          <w:lang w:val="pt-BR"/>
        </w:rPr>
        <w:t>GESTÃO SOCIOAMBIENTAL E DESENVOLVIMENTO SUSTENTÁVEL: UM ESTUDO SOBRE LOGÍSTICA SUSTENTÁVEL E ESG NO INSTITUIÇÃO FINANCEIRA PARANESE</w:t>
      </w:r>
    </w:p>
    <w:p w14:paraId="508E8E6D" w14:textId="437FFCDF" w:rsidR="00572D56" w:rsidRPr="001F7DEA" w:rsidRDefault="006949C4" w:rsidP="00C72A84">
      <w:pPr>
        <w:jc w:val="both"/>
        <w:rPr>
          <w:rFonts w:cs="Arial"/>
          <w:szCs w:val="24"/>
          <w:lang w:val="pt-BR"/>
        </w:rPr>
      </w:pPr>
      <w:r w:rsidRPr="001F7DEA">
        <w:rPr>
          <w:rFonts w:cs="Arial"/>
          <w:szCs w:val="24"/>
          <w:lang w:val="pt-BR"/>
        </w:rPr>
        <w:br w:type="page"/>
      </w:r>
    </w:p>
    <w:p w14:paraId="07FAC285" w14:textId="77777777" w:rsidR="00572D56" w:rsidRPr="001F7DEA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1F7DEA">
        <w:rPr>
          <w:rFonts w:ascii="Arial" w:hAnsi="Arial" w:cs="Arial"/>
          <w:color w:val="auto"/>
          <w:sz w:val="24"/>
          <w:szCs w:val="24"/>
          <w:lang w:val="pt-BR"/>
        </w:rPr>
        <w:lastRenderedPageBreak/>
        <w:t>Resumo</w:t>
      </w:r>
    </w:p>
    <w:p w14:paraId="62F111BC" w14:textId="0455D289" w:rsidR="00F34C19" w:rsidRPr="001F7DEA" w:rsidRDefault="001F7DEA" w:rsidP="00F34C19">
      <w:pPr>
        <w:spacing w:after="0"/>
        <w:ind w:left="360"/>
        <w:jc w:val="both"/>
        <w:rPr>
          <w:rFonts w:cs="Arial"/>
          <w:szCs w:val="24"/>
          <w:lang w:val="pt-BR"/>
        </w:rPr>
      </w:pPr>
      <w:r w:rsidRPr="001F7DEA">
        <w:rPr>
          <w:rFonts w:cs="Arial"/>
          <w:szCs w:val="24"/>
          <w:lang w:val="pt-BR"/>
        </w:rPr>
        <w:t xml:space="preserve">Este artigo discute a gestão socioambiental no contexto do desenvolvimento sustentável, tomando como referência a Agenda 2030 da ONU e os Objetivos de Desenvolvimento Sustentável (ODS). O estudo deriva de uma pesquisa qualitativa e exploratória, desenvolvida por meio de um estudo de caso em uma Instituição Financeira paraense, com base em entrevistas, análise documental e observação de práticas organizacionais. O objetivo central foi propor um plano de logística sustentável, alinhado aos fatores ESG (Environmental, Social </w:t>
      </w:r>
      <w:proofErr w:type="spellStart"/>
      <w:r w:rsidRPr="001F7DEA">
        <w:rPr>
          <w:rFonts w:cs="Arial"/>
          <w:szCs w:val="24"/>
          <w:lang w:val="pt-BR"/>
        </w:rPr>
        <w:t>and</w:t>
      </w:r>
      <w:proofErr w:type="spellEnd"/>
      <w:r w:rsidRPr="001F7DEA">
        <w:rPr>
          <w:rFonts w:cs="Arial"/>
          <w:szCs w:val="24"/>
          <w:lang w:val="pt-BR"/>
        </w:rPr>
        <w:t xml:space="preserve"> </w:t>
      </w:r>
      <w:proofErr w:type="spellStart"/>
      <w:r w:rsidRPr="001F7DEA">
        <w:rPr>
          <w:rFonts w:cs="Arial"/>
          <w:szCs w:val="24"/>
          <w:lang w:val="pt-BR"/>
        </w:rPr>
        <w:t>Governance</w:t>
      </w:r>
      <w:proofErr w:type="spellEnd"/>
      <w:r w:rsidRPr="001F7DEA">
        <w:rPr>
          <w:rFonts w:cs="Arial"/>
          <w:szCs w:val="24"/>
          <w:lang w:val="pt-BR"/>
        </w:rPr>
        <w:t xml:space="preserve">), à responsabilidade social e ambiental e às diretrizes de economia circular, consumo consciente e finanças sustentáveis. Os resultados apontam que, embora o Instituição Financeira </w:t>
      </w:r>
      <w:proofErr w:type="spellStart"/>
      <w:r w:rsidRPr="001F7DEA">
        <w:rPr>
          <w:rFonts w:cs="Arial"/>
          <w:szCs w:val="24"/>
          <w:lang w:val="pt-BR"/>
        </w:rPr>
        <w:t>paranese</w:t>
      </w:r>
      <w:proofErr w:type="spellEnd"/>
      <w:r w:rsidRPr="001F7DEA">
        <w:rPr>
          <w:rFonts w:cs="Arial"/>
          <w:szCs w:val="24"/>
          <w:lang w:val="pt-BR"/>
        </w:rPr>
        <w:t xml:space="preserve"> já possua políticas e diretrizes socioambientais consolidadas, a implementação de um plano de logística sustentável contribui para maior eficiência operacional, redução de impactos e fortalecimento da imagem institucional. Além disso, verificou-se alinhamento com os ODS, sobretudo nos campos de trabalho decente, inovação, cidades sustentáveis e ação contra a mudança climática. Conclui-se que a integração entre logística sustentável, ESG e Agenda 2030 representa uma estratégia essencial para instituições financeiras públicas que buscam conciliar desenvolvimento econômico com responsabilidade socioambiental, oferecendo contribuições práticas para gestores e teóricas para a literatura em administração e sustentabilidade.</w:t>
      </w:r>
    </w:p>
    <w:p w14:paraId="5AEA7460" w14:textId="77777777" w:rsidR="00C72A84" w:rsidRPr="001F7DEA" w:rsidRDefault="00C72A84" w:rsidP="00C72A84">
      <w:pPr>
        <w:jc w:val="both"/>
        <w:rPr>
          <w:rFonts w:cs="Arial"/>
          <w:b/>
          <w:bCs/>
          <w:szCs w:val="24"/>
          <w:lang w:val="pt-BR"/>
        </w:rPr>
      </w:pPr>
    </w:p>
    <w:p w14:paraId="3508740D" w14:textId="06DCD43F" w:rsidR="00572D56" w:rsidRPr="001F7DEA" w:rsidRDefault="006949C4" w:rsidP="00C72A84">
      <w:pPr>
        <w:jc w:val="both"/>
        <w:rPr>
          <w:rFonts w:cs="Arial"/>
          <w:szCs w:val="24"/>
          <w:lang w:val="pt-BR"/>
        </w:rPr>
      </w:pPr>
      <w:r w:rsidRPr="001F7DEA">
        <w:rPr>
          <w:rFonts w:cs="Arial"/>
          <w:b/>
          <w:bCs/>
          <w:szCs w:val="24"/>
          <w:lang w:val="pt-BR"/>
        </w:rPr>
        <w:t>Palavras-chave:</w:t>
      </w:r>
      <w:r w:rsidRPr="001F7DEA">
        <w:rPr>
          <w:rFonts w:cs="Arial"/>
          <w:szCs w:val="24"/>
          <w:lang w:val="pt-BR"/>
        </w:rPr>
        <w:t xml:space="preserve"> </w:t>
      </w:r>
      <w:r w:rsidR="00AE5DF2">
        <w:t xml:space="preserve">Gestão </w:t>
      </w:r>
      <w:proofErr w:type="spellStart"/>
      <w:r w:rsidR="00AE5DF2">
        <w:t>socioambiental</w:t>
      </w:r>
      <w:proofErr w:type="spellEnd"/>
      <w:r w:rsidR="00AE5DF2">
        <w:t xml:space="preserve">; </w:t>
      </w:r>
      <w:proofErr w:type="spellStart"/>
      <w:r w:rsidR="00AE5DF2">
        <w:t>Desenvolvimento</w:t>
      </w:r>
      <w:proofErr w:type="spellEnd"/>
      <w:r w:rsidR="00AE5DF2">
        <w:t xml:space="preserve"> </w:t>
      </w:r>
      <w:proofErr w:type="spellStart"/>
      <w:r w:rsidR="00AE5DF2">
        <w:t>sustentável</w:t>
      </w:r>
      <w:proofErr w:type="spellEnd"/>
      <w:r w:rsidR="00AE5DF2">
        <w:t xml:space="preserve">; ESG; </w:t>
      </w:r>
      <w:proofErr w:type="spellStart"/>
      <w:r w:rsidR="00AE5DF2">
        <w:t>Logística</w:t>
      </w:r>
      <w:proofErr w:type="spellEnd"/>
      <w:r w:rsidR="00AE5DF2">
        <w:t xml:space="preserve"> </w:t>
      </w:r>
      <w:proofErr w:type="spellStart"/>
      <w:r w:rsidR="00AE5DF2">
        <w:t>sustentável</w:t>
      </w:r>
      <w:proofErr w:type="spellEnd"/>
      <w:r w:rsidR="00AE5DF2">
        <w:t>; ODS</w:t>
      </w:r>
      <w:r w:rsidR="00C72A84" w:rsidRPr="001F7DEA">
        <w:rPr>
          <w:rFonts w:cs="Arial"/>
          <w:szCs w:val="24"/>
          <w:lang w:val="pt-BR"/>
        </w:rPr>
        <w:t>.</w:t>
      </w:r>
      <w:r w:rsidRPr="001F7DEA">
        <w:rPr>
          <w:rFonts w:cs="Arial"/>
          <w:szCs w:val="24"/>
          <w:lang w:val="pt-BR"/>
        </w:rPr>
        <w:br w:type="page"/>
      </w:r>
    </w:p>
    <w:p w14:paraId="2058E7CC" w14:textId="2B290D17" w:rsidR="00572D56" w:rsidRPr="001F7DEA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1F7DEA">
        <w:rPr>
          <w:rFonts w:ascii="Arial" w:hAnsi="Arial" w:cs="Arial"/>
          <w:color w:val="auto"/>
          <w:sz w:val="24"/>
          <w:szCs w:val="24"/>
          <w:lang w:val="pt-BR"/>
        </w:rPr>
        <w:lastRenderedPageBreak/>
        <w:t>1. Introdução</w:t>
      </w:r>
    </w:p>
    <w:p w14:paraId="1A4F4394" w14:textId="77777777" w:rsidR="00AE5DF2" w:rsidRPr="00AE5DF2" w:rsidRDefault="00AE5DF2" w:rsidP="00AE5DF2">
      <w:pPr>
        <w:jc w:val="both"/>
        <w:rPr>
          <w:rFonts w:cs="Arial"/>
          <w:szCs w:val="24"/>
          <w:lang w:val="pt-BR"/>
        </w:rPr>
      </w:pPr>
      <w:r w:rsidRPr="00AE5DF2">
        <w:rPr>
          <w:rFonts w:cs="Arial"/>
          <w:szCs w:val="24"/>
          <w:lang w:val="pt-BR"/>
        </w:rPr>
        <w:t xml:space="preserve">O avanço das discussões sobre sustentabilidade nas últimas décadas tem transformado o modo como empresas, governos e instituições públicas se relacionam com a sociedade e o meio ambiente. Essa transformação está ligada à crescente percepção de que o modelo tradicional de desenvolvimento, baseado em padrões lineares de produção e consumo, apresenta limites ecológicos e sociais cada vez mais evidentes. Nesse contexto, a Agenda 2030 da Organização das Nações Unidas (ONU), lançada em 2015, surge como um marco normativo internacional ao propor os 17 Objetivos de Desenvolvimento Sustentável (ODS) e 169 metas associadas, que buscam orientar países e organizações em direção a um modelo mais inclusivo, equitativo e ambientalmente responsável (United </w:t>
      </w:r>
      <w:proofErr w:type="spellStart"/>
      <w:r w:rsidRPr="00AE5DF2">
        <w:rPr>
          <w:rFonts w:cs="Arial"/>
          <w:szCs w:val="24"/>
          <w:lang w:val="pt-BR"/>
        </w:rPr>
        <w:t>Nations</w:t>
      </w:r>
      <w:proofErr w:type="spellEnd"/>
      <w:r w:rsidRPr="00AE5DF2">
        <w:rPr>
          <w:rFonts w:cs="Arial"/>
          <w:szCs w:val="24"/>
          <w:lang w:val="pt-BR"/>
        </w:rPr>
        <w:t>, 2015).</w:t>
      </w:r>
    </w:p>
    <w:p w14:paraId="6DE04B45" w14:textId="77777777" w:rsidR="00AE5DF2" w:rsidRPr="00AE5DF2" w:rsidRDefault="00AE5DF2" w:rsidP="00AE5DF2">
      <w:pPr>
        <w:jc w:val="both"/>
        <w:rPr>
          <w:rFonts w:cs="Arial"/>
          <w:szCs w:val="24"/>
          <w:lang w:val="pt-BR"/>
        </w:rPr>
      </w:pPr>
      <w:r w:rsidRPr="00AE5DF2">
        <w:rPr>
          <w:rFonts w:cs="Arial"/>
          <w:szCs w:val="24"/>
          <w:lang w:val="pt-BR"/>
        </w:rPr>
        <w:t xml:space="preserve">A importância dos ODS não se restringe ao nível estatal. Cada vez mais, empresas privadas e instituições públicas são chamadas a alinhar suas estratégias e práticas aos compromissos globais. O Relatório </w:t>
      </w:r>
      <w:proofErr w:type="spellStart"/>
      <w:r w:rsidRPr="00AE5DF2">
        <w:rPr>
          <w:rFonts w:cs="Arial"/>
          <w:szCs w:val="24"/>
          <w:lang w:val="pt-BR"/>
        </w:rPr>
        <w:t>Brundtland</w:t>
      </w:r>
      <w:proofErr w:type="spellEnd"/>
      <w:r w:rsidRPr="00AE5DF2">
        <w:rPr>
          <w:rFonts w:cs="Arial"/>
          <w:szCs w:val="24"/>
          <w:lang w:val="pt-BR"/>
        </w:rPr>
        <w:t xml:space="preserve"> (WCED, 1987) já alertava que a busca pelo desenvolvimento sustentável exige a integração de dimensões econômicas, sociais e ambientais em todas as esferas da sociedade. Essa visão vem sendo ampliada pela literatura contemporânea, que destaca a centralidade da responsabilidade socioambiental como pilar da competitividade e da legitimidade institucional (</w:t>
      </w:r>
      <w:proofErr w:type="spellStart"/>
      <w:r w:rsidRPr="00AE5DF2">
        <w:rPr>
          <w:rFonts w:cs="Arial"/>
          <w:szCs w:val="24"/>
          <w:lang w:val="pt-BR"/>
        </w:rPr>
        <w:t>Munck</w:t>
      </w:r>
      <w:proofErr w:type="spellEnd"/>
      <w:r w:rsidRPr="00AE5DF2">
        <w:rPr>
          <w:rFonts w:cs="Arial"/>
          <w:szCs w:val="24"/>
          <w:lang w:val="pt-BR"/>
        </w:rPr>
        <w:t>, 2013; Barbieri &amp; Cajazeira, 2016).</w:t>
      </w:r>
    </w:p>
    <w:p w14:paraId="50B49359" w14:textId="77777777" w:rsidR="00AE5DF2" w:rsidRPr="00AE5DF2" w:rsidRDefault="00AE5DF2" w:rsidP="00AE5DF2">
      <w:pPr>
        <w:jc w:val="both"/>
        <w:rPr>
          <w:rFonts w:cs="Arial"/>
          <w:szCs w:val="24"/>
          <w:lang w:val="pt-BR"/>
        </w:rPr>
      </w:pPr>
      <w:r w:rsidRPr="00AE5DF2">
        <w:rPr>
          <w:rFonts w:cs="Arial"/>
          <w:szCs w:val="24"/>
          <w:lang w:val="pt-BR"/>
        </w:rPr>
        <w:t xml:space="preserve">No setor financeiro, esse movimento ganha relevância adicional. Instituições bancárias não apenas gerenciam seus próprios impactos diretos (como consumo de energia, papel, resíduos e emissões), mas também exercem papel indutor no mercado, direcionando investimentos e crédito para iniciativas alinhadas à sustentabilidade (Assaf Neto &amp; Lima, 2011). Bancos públicos, como uma Instituição Financeira paraense, possuem ainda a função de fomentar o desenvolvimento regional, o que amplia a responsabilidade socioambiental de suas operações. Nesse sentido, alinhar sua gestão socioambiental aos princípios ESG (Environmental, Social </w:t>
      </w:r>
      <w:proofErr w:type="spellStart"/>
      <w:r w:rsidRPr="00AE5DF2">
        <w:rPr>
          <w:rFonts w:cs="Arial"/>
          <w:szCs w:val="24"/>
          <w:lang w:val="pt-BR"/>
        </w:rPr>
        <w:t>and</w:t>
      </w:r>
      <w:proofErr w:type="spellEnd"/>
      <w:r w:rsidRPr="00AE5DF2">
        <w:rPr>
          <w:rFonts w:cs="Arial"/>
          <w:szCs w:val="24"/>
          <w:lang w:val="pt-BR"/>
        </w:rPr>
        <w:t xml:space="preserve"> </w:t>
      </w:r>
      <w:proofErr w:type="spellStart"/>
      <w:r w:rsidRPr="00AE5DF2">
        <w:rPr>
          <w:rFonts w:cs="Arial"/>
          <w:szCs w:val="24"/>
          <w:lang w:val="pt-BR"/>
        </w:rPr>
        <w:t>Governance</w:t>
      </w:r>
      <w:proofErr w:type="spellEnd"/>
      <w:r w:rsidRPr="00AE5DF2">
        <w:rPr>
          <w:rFonts w:cs="Arial"/>
          <w:szCs w:val="24"/>
          <w:lang w:val="pt-BR"/>
        </w:rPr>
        <w:t>) significa, ao mesmo tempo, fortalecer sua credibilidade e gerar externalidades positivas para a sociedade amazônica, marcada por vulnerabilidades sociais e ambientais.</w:t>
      </w:r>
    </w:p>
    <w:p w14:paraId="3A858BC8" w14:textId="77777777" w:rsidR="00AE5DF2" w:rsidRPr="00AE5DF2" w:rsidRDefault="00AE5DF2" w:rsidP="00AE5DF2">
      <w:pPr>
        <w:jc w:val="both"/>
        <w:rPr>
          <w:rFonts w:cs="Arial"/>
          <w:szCs w:val="24"/>
          <w:lang w:val="pt-BR"/>
        </w:rPr>
      </w:pPr>
      <w:r w:rsidRPr="00AE5DF2">
        <w:rPr>
          <w:rFonts w:cs="Arial"/>
          <w:szCs w:val="24"/>
          <w:lang w:val="pt-BR"/>
        </w:rPr>
        <w:t xml:space="preserve">Apesar da relevância crescente do tema, os desafios de implementação ainda são significativos. Embora muitas instituições financeiras já possuam políticas socioambientais e relatórios de sustentabilidade, nem sempre essas diretrizes são traduzidas em práticas concretas nas operações do dia a dia. Questões como gestão da cadeia de suprimentos, consumo consciente, logística sustentável e mensuração de impactos permanecem como pontos críticos (D’Agosto &amp; Oliveira, 2018). Além disso, a pandemia de Covid-19 evidenciou a necessidade de resiliência organizacional e acelerou processos de </w:t>
      </w:r>
      <w:r w:rsidRPr="00AE5DF2">
        <w:rPr>
          <w:rFonts w:cs="Arial"/>
          <w:szCs w:val="24"/>
          <w:lang w:val="pt-BR"/>
        </w:rPr>
        <w:lastRenderedPageBreak/>
        <w:t>digitalização, impondo novas demandas para a gestão sustentável (Terra Ambiental, 2021).</w:t>
      </w:r>
    </w:p>
    <w:p w14:paraId="30505851" w14:textId="77777777" w:rsidR="00AE5DF2" w:rsidRPr="00AE5DF2" w:rsidRDefault="00AE5DF2" w:rsidP="00AE5DF2">
      <w:pPr>
        <w:jc w:val="both"/>
        <w:rPr>
          <w:rFonts w:cs="Arial"/>
          <w:szCs w:val="24"/>
          <w:lang w:val="pt-BR"/>
        </w:rPr>
      </w:pPr>
      <w:r w:rsidRPr="00AE5DF2">
        <w:rPr>
          <w:rFonts w:cs="Arial"/>
          <w:szCs w:val="24"/>
          <w:lang w:val="pt-BR"/>
        </w:rPr>
        <w:t>O problema de pesquisa que orienta este artigo pode ser sintetizado na seguinte questão: como a logística sustentável pode ser implementada em uma instituição financeira de modo a fortalecer sua gestão socioambiental e seu alinhamento aos ODS?</w:t>
      </w:r>
    </w:p>
    <w:p w14:paraId="1558DB0B" w14:textId="77777777" w:rsidR="00AE5DF2" w:rsidRPr="00AE5DF2" w:rsidRDefault="00AE5DF2" w:rsidP="00AE5DF2">
      <w:pPr>
        <w:jc w:val="both"/>
        <w:rPr>
          <w:rFonts w:cs="Arial"/>
          <w:szCs w:val="24"/>
          <w:lang w:val="pt-BR"/>
        </w:rPr>
      </w:pPr>
      <w:r w:rsidRPr="00AE5DF2">
        <w:rPr>
          <w:rFonts w:cs="Arial"/>
          <w:szCs w:val="24"/>
          <w:lang w:val="pt-BR"/>
        </w:rPr>
        <w:t xml:space="preserve">O objetivo central do estudo é propor um plano de logística sustentável para o Instituição Financeira </w:t>
      </w:r>
      <w:proofErr w:type="spellStart"/>
      <w:r w:rsidRPr="00AE5DF2">
        <w:rPr>
          <w:rFonts w:cs="Arial"/>
          <w:szCs w:val="24"/>
          <w:lang w:val="pt-BR"/>
        </w:rPr>
        <w:t>paranese</w:t>
      </w:r>
      <w:proofErr w:type="spellEnd"/>
      <w:r w:rsidRPr="00AE5DF2">
        <w:rPr>
          <w:rFonts w:cs="Arial"/>
          <w:szCs w:val="24"/>
          <w:lang w:val="pt-BR"/>
        </w:rPr>
        <w:t xml:space="preserve">, de forma a contribuir com a eficiência operacional, a redução de impactos socioambientais e a criação de valor compartilhado. Os objetivos específicos incluem: i) mapear políticas e diretrizes socioambientais já existentes; </w:t>
      </w:r>
      <w:proofErr w:type="spellStart"/>
      <w:r w:rsidRPr="00AE5DF2">
        <w:rPr>
          <w:rFonts w:cs="Arial"/>
          <w:szCs w:val="24"/>
          <w:lang w:val="pt-BR"/>
        </w:rPr>
        <w:t>ii</w:t>
      </w:r>
      <w:proofErr w:type="spellEnd"/>
      <w:r w:rsidRPr="00AE5DF2">
        <w:rPr>
          <w:rFonts w:cs="Arial"/>
          <w:szCs w:val="24"/>
          <w:lang w:val="pt-BR"/>
        </w:rPr>
        <w:t xml:space="preserve">) identificar indicadores de impacto e alinhamento com os ODS; </w:t>
      </w:r>
      <w:proofErr w:type="spellStart"/>
      <w:r w:rsidRPr="00AE5DF2">
        <w:rPr>
          <w:rFonts w:cs="Arial"/>
          <w:szCs w:val="24"/>
          <w:lang w:val="pt-BR"/>
        </w:rPr>
        <w:t>iii</w:t>
      </w:r>
      <w:proofErr w:type="spellEnd"/>
      <w:r w:rsidRPr="00AE5DF2">
        <w:rPr>
          <w:rFonts w:cs="Arial"/>
          <w:szCs w:val="24"/>
          <w:lang w:val="pt-BR"/>
        </w:rPr>
        <w:t>) propor um plano de logística sustentável integrado à governança ESG.</w:t>
      </w:r>
    </w:p>
    <w:p w14:paraId="0B45079B" w14:textId="0CD7F0A4" w:rsidR="00C72A84" w:rsidRPr="001F7DEA" w:rsidRDefault="00AE5DF2" w:rsidP="00AE5DF2">
      <w:pPr>
        <w:jc w:val="both"/>
        <w:rPr>
          <w:rFonts w:cs="Arial"/>
          <w:szCs w:val="24"/>
          <w:lang w:val="pt-BR"/>
        </w:rPr>
      </w:pPr>
      <w:r w:rsidRPr="00AE5DF2">
        <w:rPr>
          <w:rFonts w:cs="Arial"/>
          <w:szCs w:val="24"/>
          <w:lang w:val="pt-BR"/>
        </w:rPr>
        <w:t>Este artigo está organizado da seguinte forma: além desta introdução, a seção 2 apresenta a fundamentação teórica; a seção 3 descreve a metodologia; a seção 4 expõe a análise e discussão dos resultados; e a seção 5 apresenta a conclusão e contribuições.</w:t>
      </w:r>
    </w:p>
    <w:p w14:paraId="4A8558BA" w14:textId="77777777" w:rsidR="00572D56" w:rsidRPr="001F7DEA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1F7DEA">
        <w:rPr>
          <w:rFonts w:ascii="Arial" w:hAnsi="Arial" w:cs="Arial"/>
          <w:color w:val="auto"/>
          <w:sz w:val="24"/>
          <w:szCs w:val="24"/>
          <w:lang w:val="pt-BR"/>
        </w:rPr>
        <w:t>2. Fundamentação Teórica</w:t>
      </w:r>
    </w:p>
    <w:p w14:paraId="76D0F9AC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2.1 Agenda 2030 e Objetivos de Desenvolvimento Sustentável (ODS)</w:t>
      </w:r>
    </w:p>
    <w:p w14:paraId="4A0724AF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A Agenda 2030, lançada em 2015, representa um compromisso global para transformar os padrões de desenvolvimento, reconhecendo a urgência de conciliar crescimento econômico, inclusão social e proteção ambiental. Seus 17 Objetivos de Desenvolvimento Sustentável (ODS) e 169 metas detalhadas oferecem uma estrutura normativa e orientadora para governos, empresas e sociedade civil (United </w:t>
      </w:r>
      <w:proofErr w:type="spellStart"/>
      <w:r w:rsidRPr="00BA263D">
        <w:rPr>
          <w:rFonts w:cs="Arial"/>
          <w:szCs w:val="24"/>
          <w:lang w:val="pt-BR"/>
        </w:rPr>
        <w:t>Nations</w:t>
      </w:r>
      <w:proofErr w:type="spellEnd"/>
      <w:r w:rsidRPr="00BA263D">
        <w:rPr>
          <w:rFonts w:cs="Arial"/>
          <w:szCs w:val="24"/>
          <w:lang w:val="pt-BR"/>
        </w:rPr>
        <w:t>, 2015). No Brasil, esses objetivos têm se refletido em políticas públicas e também em estratégias de sustentabilidade corporativa, tornando-se referência obrigatória para práticas de governança socioambiental (</w:t>
      </w:r>
      <w:proofErr w:type="spellStart"/>
      <w:r w:rsidRPr="00BA263D">
        <w:rPr>
          <w:rFonts w:cs="Arial"/>
          <w:szCs w:val="24"/>
          <w:lang w:val="pt-BR"/>
        </w:rPr>
        <w:t>Kuzma</w:t>
      </w:r>
      <w:proofErr w:type="spellEnd"/>
      <w:r w:rsidRPr="00BA263D">
        <w:rPr>
          <w:rFonts w:cs="Arial"/>
          <w:szCs w:val="24"/>
          <w:lang w:val="pt-BR"/>
        </w:rPr>
        <w:t>; Doliveira; Silva, 2017).</w:t>
      </w:r>
    </w:p>
    <w:p w14:paraId="0F172851" w14:textId="77777777" w:rsid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Para organizações, os ODS funcionam como diretriz estratégica, ajudando a identificar áreas de contribuição e indicadores de desempenho. Além disso, eles se tornaram instrumentos de legitimidade institucional, uma vez que consumidores, investidores e reguladores passaram a exigir comprovações mais concretas de engajamento com os compromissos globais (WCED, 1987). Nesse sentido, instituições financeiras possuem papel privilegiado, pois influenciam diretamente a alocação de recursos na economia, podendo direcionar capital para setores que promovam desenvolvimento sustentável (Assaf Neto &amp; Lima, 2011).</w:t>
      </w:r>
    </w:p>
    <w:p w14:paraId="258554D6" w14:textId="77777777" w:rsidR="00A72730" w:rsidRPr="00BA263D" w:rsidRDefault="00A72730" w:rsidP="00BA263D">
      <w:pPr>
        <w:jc w:val="both"/>
        <w:rPr>
          <w:rFonts w:cs="Arial"/>
          <w:szCs w:val="24"/>
          <w:lang w:val="pt-BR"/>
        </w:rPr>
      </w:pPr>
      <w:bookmarkStart w:id="0" w:name="_GoBack"/>
      <w:bookmarkEnd w:id="0"/>
    </w:p>
    <w:p w14:paraId="06725DA2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lastRenderedPageBreak/>
        <w:t>2.2 Responsabilidade Social e Ambiental</w:t>
      </w:r>
    </w:p>
    <w:p w14:paraId="6C7EB7C9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A responsabilidade social empresarial (RSE) e a responsabilidade socioambiental organizacional extrapolam o cumprimento da legislação, configurando-se como compromisso voluntário das empresas em adotar práticas que promovam bem-estar social e preservação ambiental. De acordo com Ethos (2009), a RSE implica em gestão ética, transparente e voltada para a criação de valor compartilhado. Para Furtado (2003), ela corresponde ao dever moral e estratégico de as organizações responderem pelos impactos sociais e ambientais de seus produtos, processos e serviços.</w:t>
      </w:r>
    </w:p>
    <w:p w14:paraId="545D931A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Esse debate tem relevância crescente porque organizações que integram responsabilidade socioambiental às suas estratégias conseguem fortalecer sua legitimidade perante os </w:t>
      </w:r>
      <w:proofErr w:type="spellStart"/>
      <w:r w:rsidRPr="00BA263D">
        <w:rPr>
          <w:rFonts w:cs="Arial"/>
          <w:szCs w:val="24"/>
          <w:lang w:val="pt-BR"/>
        </w:rPr>
        <w:t>stakeholders</w:t>
      </w:r>
      <w:proofErr w:type="spellEnd"/>
      <w:r w:rsidRPr="00BA263D">
        <w:rPr>
          <w:rFonts w:cs="Arial"/>
          <w:szCs w:val="24"/>
          <w:lang w:val="pt-BR"/>
        </w:rPr>
        <w:t>, reduzir riscos de imagem e aumentar sua resiliência em ambientes competitivos (</w:t>
      </w:r>
      <w:proofErr w:type="spellStart"/>
      <w:r w:rsidRPr="00BA263D">
        <w:rPr>
          <w:rFonts w:cs="Arial"/>
          <w:szCs w:val="24"/>
          <w:lang w:val="pt-BR"/>
        </w:rPr>
        <w:t>Munck</w:t>
      </w:r>
      <w:proofErr w:type="spellEnd"/>
      <w:r w:rsidRPr="00BA263D">
        <w:rPr>
          <w:rFonts w:cs="Arial"/>
          <w:szCs w:val="24"/>
          <w:lang w:val="pt-BR"/>
        </w:rPr>
        <w:t>, 2013). No caso de instituições financeiras, a responsabilidade socioambiental é ainda mais complexa, pois envolve tanto práticas internas (gestão de insumos, energia, resíduos) quanto externas (critérios de concessão de crédito, investimentos sustentáveis, incentivo a práticas de consumo consciente).</w:t>
      </w:r>
    </w:p>
    <w:p w14:paraId="24E13AAB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2.3 ESG e Relato Integrado</w:t>
      </w:r>
    </w:p>
    <w:p w14:paraId="6F946D03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Os fatores ESG (Environmental, Social </w:t>
      </w:r>
      <w:proofErr w:type="spellStart"/>
      <w:r w:rsidRPr="00BA263D">
        <w:rPr>
          <w:rFonts w:cs="Arial"/>
          <w:szCs w:val="24"/>
          <w:lang w:val="pt-BR"/>
        </w:rPr>
        <w:t>and</w:t>
      </w:r>
      <w:proofErr w:type="spellEnd"/>
      <w:r w:rsidRPr="00BA263D">
        <w:rPr>
          <w:rFonts w:cs="Arial"/>
          <w:szCs w:val="24"/>
          <w:lang w:val="pt-BR"/>
        </w:rPr>
        <w:t xml:space="preserve"> </w:t>
      </w:r>
      <w:proofErr w:type="spellStart"/>
      <w:r w:rsidRPr="00BA263D">
        <w:rPr>
          <w:rFonts w:cs="Arial"/>
          <w:szCs w:val="24"/>
          <w:lang w:val="pt-BR"/>
        </w:rPr>
        <w:t>Governance</w:t>
      </w:r>
      <w:proofErr w:type="spellEnd"/>
      <w:r w:rsidRPr="00BA263D">
        <w:rPr>
          <w:rFonts w:cs="Arial"/>
          <w:szCs w:val="24"/>
          <w:lang w:val="pt-BR"/>
        </w:rPr>
        <w:t>) consolidaram-se como parâmetros globais de avaliação da sustentabilidade corporativa. Segundo Barbieri &amp; Cajazeira (2016), empresas que adotam práticas ESG não apenas reduzem impactos negativos, mas também aumentam sua atratividade para investidores e consumidores, fortalecendo a governança e mitigando riscos.</w:t>
      </w:r>
    </w:p>
    <w:p w14:paraId="2C270374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O avanço dos relatórios de sustentabilidade, como os baseados no padrão GRI (Global </w:t>
      </w:r>
      <w:proofErr w:type="spellStart"/>
      <w:r w:rsidRPr="00BA263D">
        <w:rPr>
          <w:rFonts w:cs="Arial"/>
          <w:szCs w:val="24"/>
          <w:lang w:val="pt-BR"/>
        </w:rPr>
        <w:t>Reporting</w:t>
      </w:r>
      <w:proofErr w:type="spellEnd"/>
      <w:r w:rsidRPr="00BA263D">
        <w:rPr>
          <w:rFonts w:cs="Arial"/>
          <w:szCs w:val="24"/>
          <w:lang w:val="pt-BR"/>
        </w:rPr>
        <w:t xml:space="preserve"> </w:t>
      </w:r>
      <w:proofErr w:type="spellStart"/>
      <w:r w:rsidRPr="00BA263D">
        <w:rPr>
          <w:rFonts w:cs="Arial"/>
          <w:szCs w:val="24"/>
          <w:lang w:val="pt-BR"/>
        </w:rPr>
        <w:t>Initiative</w:t>
      </w:r>
      <w:proofErr w:type="spellEnd"/>
      <w:r w:rsidRPr="00BA263D">
        <w:rPr>
          <w:rFonts w:cs="Arial"/>
          <w:szCs w:val="24"/>
          <w:lang w:val="pt-BR"/>
        </w:rPr>
        <w:t xml:space="preserve">), reforça a necessidade de prestação de contas transparente. Além disso, o Relato Integrado promove uma visão sistêmica, articulando desempenho financeiro com impactos socioambientais (Brasil, 2022a). No setor financeiro, isso é especialmente relevante, pois investidores internacionais já condicionam decisões de crédito e aporte a práticas robustas de ESG. </w:t>
      </w:r>
      <w:proofErr w:type="spellStart"/>
      <w:r w:rsidRPr="00BA263D">
        <w:rPr>
          <w:rFonts w:cs="Arial"/>
          <w:szCs w:val="24"/>
          <w:lang w:val="pt-BR"/>
        </w:rPr>
        <w:t>Munck</w:t>
      </w:r>
      <w:proofErr w:type="spellEnd"/>
      <w:r w:rsidRPr="00BA263D">
        <w:rPr>
          <w:rFonts w:cs="Arial"/>
          <w:szCs w:val="24"/>
          <w:lang w:val="pt-BR"/>
        </w:rPr>
        <w:t xml:space="preserve"> (2013) acrescenta que, mais do que atender a exigências externas, o ESG representa uma nova lógica de gestão, integrando sustentabilidade ao core business das organizações.</w:t>
      </w:r>
    </w:p>
    <w:p w14:paraId="6FBC3A40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2.4 Economia Circular, Consumo Consciente e Cadeia de Suprimentos Sustentável</w:t>
      </w:r>
    </w:p>
    <w:p w14:paraId="2313A389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A economia circular propõe a ruptura com o modelo linear de produção e consumo, priorizando estratégias de reduzir, reutilizar, reciclar e regenerar recursos. Esse paradigma busca transformar resíduos em insumos produtivos, estimulando inovações em design, logística e processos (D’Agosto &amp; Oliveira, </w:t>
      </w:r>
      <w:r w:rsidRPr="00BA263D">
        <w:rPr>
          <w:rFonts w:cs="Arial"/>
          <w:szCs w:val="24"/>
          <w:lang w:val="pt-BR"/>
        </w:rPr>
        <w:lastRenderedPageBreak/>
        <w:t xml:space="preserve">2018). Para </w:t>
      </w:r>
      <w:proofErr w:type="spellStart"/>
      <w:r w:rsidRPr="00BA263D">
        <w:rPr>
          <w:rFonts w:cs="Arial"/>
          <w:szCs w:val="24"/>
          <w:lang w:val="pt-BR"/>
        </w:rPr>
        <w:t>SBCoaching</w:t>
      </w:r>
      <w:proofErr w:type="spellEnd"/>
      <w:r w:rsidRPr="00BA263D">
        <w:rPr>
          <w:rFonts w:cs="Arial"/>
          <w:szCs w:val="24"/>
          <w:lang w:val="pt-BR"/>
        </w:rPr>
        <w:t xml:space="preserve"> (2019), a sustentabilidade empresarial deve ser operacionalizada em ações concretas que transformem cadeias de valor, indo além do discurso publicitário.</w:t>
      </w:r>
    </w:p>
    <w:p w14:paraId="43758308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No campo do consumo consciente, há crescente pressão por parte dos consumidores, que exigem transparência, responsabilidade e coerência entre discurso e prática organizacional (Pereira &amp; Silva, 2019). Empresas que respondem a essas demandas com práticas de compras sustentáveis, por exemplo, ampliam sua reputação e reduzem riscos socioambientais (</w:t>
      </w:r>
      <w:proofErr w:type="spellStart"/>
      <w:r w:rsidRPr="00BA263D">
        <w:rPr>
          <w:rFonts w:cs="Arial"/>
          <w:szCs w:val="24"/>
          <w:lang w:val="pt-BR"/>
        </w:rPr>
        <w:t>Kuzma</w:t>
      </w:r>
      <w:proofErr w:type="spellEnd"/>
      <w:r w:rsidRPr="00BA263D">
        <w:rPr>
          <w:rFonts w:cs="Arial"/>
          <w:szCs w:val="24"/>
          <w:lang w:val="pt-BR"/>
        </w:rPr>
        <w:t xml:space="preserve">; Doliveira; Silva, 2017). Em termos de cadeia de suprimentos, adotar critérios de sustentabilidade significa avaliar fornecedores, reduzir emissões na logística e promover eficiência energética, criando sistemas mais </w:t>
      </w:r>
      <w:proofErr w:type="spellStart"/>
      <w:r w:rsidRPr="00BA263D">
        <w:rPr>
          <w:rFonts w:cs="Arial"/>
          <w:szCs w:val="24"/>
          <w:lang w:val="pt-BR"/>
        </w:rPr>
        <w:t>resilientes</w:t>
      </w:r>
      <w:proofErr w:type="spellEnd"/>
      <w:r w:rsidRPr="00BA263D">
        <w:rPr>
          <w:rFonts w:cs="Arial"/>
          <w:szCs w:val="24"/>
          <w:lang w:val="pt-BR"/>
        </w:rPr>
        <w:t xml:space="preserve"> e competitivos.</w:t>
      </w:r>
    </w:p>
    <w:p w14:paraId="0E308F98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2.5 Negócios de Impacto Social e Operações Sustentáveis</w:t>
      </w:r>
    </w:p>
    <w:p w14:paraId="78016AD8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Os negócios de impacto social surgem como um modelo híbrido, que busca conciliar rentabilidade financeira e impacto positivo mensurável na sociedade (Terra Ambiental, 2021). Esse movimento reflete mudanças no perfil dos investidores e consumidores, que demandam soluções de valor compartilhado. Além disso, operações sustentáveis tornam-se cada vez mais estratégicas, incluindo gestão de resíduos, eficiência energética, uso de fontes renováveis, mitigação de emissões e adaptação às mudanças climáticas (Hoffman, 2007).</w:t>
      </w:r>
    </w:p>
    <w:p w14:paraId="696CDC40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Instituições financeiras têm espaço privilegiado para estimular negócios de impacto social, seja por meio da oferta de crédito, seja pelo financiamento de cadeias produtivas sustentáveis. No caso do Instituição Financeira </w:t>
      </w:r>
      <w:proofErr w:type="spellStart"/>
      <w:r w:rsidRPr="00BA263D">
        <w:rPr>
          <w:rFonts w:cs="Arial"/>
          <w:szCs w:val="24"/>
          <w:lang w:val="pt-BR"/>
        </w:rPr>
        <w:t>paranese</w:t>
      </w:r>
      <w:proofErr w:type="spellEnd"/>
      <w:r w:rsidRPr="00BA263D">
        <w:rPr>
          <w:rFonts w:cs="Arial"/>
          <w:szCs w:val="24"/>
          <w:lang w:val="pt-BR"/>
        </w:rPr>
        <w:t>, esse papel ganha relevância ainda maior pelo seu contexto regional amazônico, em que a preservação ambiental e a inclusão social são demandas estruturais.</w:t>
      </w:r>
    </w:p>
    <w:p w14:paraId="104A5FCA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2.6 Marketing Sustentável</w:t>
      </w:r>
    </w:p>
    <w:p w14:paraId="10498860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O marketing, por sua vez, assume função estratégica ao comunicar compromissos socioambientais. De acordo com Kotler &amp; Armstrong (2015), o marketing sustentável deve alinhar-se às expectativas crescentes dos consumidores, demonstrando impactos reais e evitando práticas de </w:t>
      </w:r>
      <w:proofErr w:type="spellStart"/>
      <w:r w:rsidRPr="00BA263D">
        <w:rPr>
          <w:rFonts w:cs="Arial"/>
          <w:szCs w:val="24"/>
          <w:lang w:val="pt-BR"/>
        </w:rPr>
        <w:t>greenwashing</w:t>
      </w:r>
      <w:proofErr w:type="spellEnd"/>
      <w:r w:rsidRPr="00BA263D">
        <w:rPr>
          <w:rFonts w:cs="Arial"/>
          <w:szCs w:val="24"/>
          <w:lang w:val="pt-BR"/>
        </w:rPr>
        <w:t>.</w:t>
      </w:r>
    </w:p>
    <w:p w14:paraId="470D11E6" w14:textId="700182FE" w:rsidR="00C72A84" w:rsidRPr="001F7DEA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Segundo Pereira &amp; Silva (2019), estratégias de marketing sustentável fortalecem a reputação organizacional e criam laços de confiança com </w:t>
      </w:r>
      <w:proofErr w:type="spellStart"/>
      <w:r w:rsidRPr="00BA263D">
        <w:rPr>
          <w:rFonts w:cs="Arial"/>
          <w:szCs w:val="24"/>
          <w:lang w:val="pt-BR"/>
        </w:rPr>
        <w:t>stakeholders</w:t>
      </w:r>
      <w:proofErr w:type="spellEnd"/>
      <w:r w:rsidRPr="00BA263D">
        <w:rPr>
          <w:rFonts w:cs="Arial"/>
          <w:szCs w:val="24"/>
          <w:lang w:val="pt-BR"/>
        </w:rPr>
        <w:t>. Isso significa que a comunicação deve ser transparente, baseada em indicadores verificáveis e integrada às práticas efetivas da empresa. No setor financeiro, campanhas de marketing sustentável não apenas atraem clientes conscientes, mas também reforçam a legitimidade institucional em mercados altamente regulados.</w:t>
      </w:r>
    </w:p>
    <w:p w14:paraId="24383617" w14:textId="77777777" w:rsidR="00572D56" w:rsidRPr="001F7DEA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1F7DEA">
        <w:rPr>
          <w:rFonts w:ascii="Arial" w:hAnsi="Arial" w:cs="Arial"/>
          <w:color w:val="auto"/>
          <w:sz w:val="24"/>
          <w:szCs w:val="24"/>
          <w:lang w:val="pt-BR"/>
        </w:rPr>
        <w:lastRenderedPageBreak/>
        <w:t>3. Metodologia</w:t>
      </w:r>
    </w:p>
    <w:p w14:paraId="7C67C345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Este estudo adota uma abordagem qualitativa, de caráter exploratório e descritivo, com o objetivo de compreender em profundidade as práticas socioambientais de uma instituição financeira pública. A opção pela pesquisa qualitativa se justifica porque o fenômeno estudado — a implementação de um plano de logística sustentável — envolve percepções, práticas institucionais, processos internos e contextos específicos que não podem ser plenamente captados por técnicas quantitativas (</w:t>
      </w:r>
      <w:proofErr w:type="spellStart"/>
      <w:r w:rsidRPr="00BA263D">
        <w:rPr>
          <w:rFonts w:cs="Arial"/>
          <w:szCs w:val="24"/>
          <w:lang w:val="pt-BR"/>
        </w:rPr>
        <w:t>Sampieri</w:t>
      </w:r>
      <w:proofErr w:type="spellEnd"/>
      <w:r w:rsidRPr="00BA263D">
        <w:rPr>
          <w:rFonts w:cs="Arial"/>
          <w:szCs w:val="24"/>
          <w:lang w:val="pt-BR"/>
        </w:rPr>
        <w:t xml:space="preserve">; </w:t>
      </w:r>
      <w:proofErr w:type="spellStart"/>
      <w:r w:rsidRPr="00BA263D">
        <w:rPr>
          <w:rFonts w:cs="Arial"/>
          <w:szCs w:val="24"/>
          <w:lang w:val="pt-BR"/>
        </w:rPr>
        <w:t>Collado</w:t>
      </w:r>
      <w:proofErr w:type="spellEnd"/>
      <w:r w:rsidRPr="00BA263D">
        <w:rPr>
          <w:rFonts w:cs="Arial"/>
          <w:szCs w:val="24"/>
          <w:lang w:val="pt-BR"/>
        </w:rPr>
        <w:t>; Lucio, 2013).</w:t>
      </w:r>
    </w:p>
    <w:p w14:paraId="33BB30BE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A estratégia metodológica escolhida foi o estudo de caso único, realizado em uma Instituição Financeira paraense. Conforme Yin (2015), o estudo de caso é adequado para pesquisas que buscam analisar fenômenos contemporâneos em profundidade, preservando as características do contexto real. A escolha por um único caso se justifica pela singularidade do Instituição Financeira </w:t>
      </w:r>
      <w:proofErr w:type="spellStart"/>
      <w:r w:rsidRPr="00BA263D">
        <w:rPr>
          <w:rFonts w:cs="Arial"/>
          <w:szCs w:val="24"/>
          <w:lang w:val="pt-BR"/>
        </w:rPr>
        <w:t>paranese</w:t>
      </w:r>
      <w:proofErr w:type="spellEnd"/>
      <w:r w:rsidRPr="00BA263D">
        <w:rPr>
          <w:rFonts w:cs="Arial"/>
          <w:szCs w:val="24"/>
          <w:lang w:val="pt-BR"/>
        </w:rPr>
        <w:t>, instituição financeira pública que atua na Amazônia, região marcada por desafios socioambientais relevantes e, portanto, um campo fértil para examinar a integração entre sustentabilidade e gestão organizacional.</w:t>
      </w:r>
    </w:p>
    <w:p w14:paraId="2F49BA79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Os procedimentos de coleta de dados envolveram três etapas complementares:</w:t>
      </w:r>
    </w:p>
    <w:p w14:paraId="3A837871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i) pesquisa documental, incluindo análise de relatórios institucionais, manuais, políticas internas e planos de sustentabilidade;</w:t>
      </w:r>
    </w:p>
    <w:p w14:paraId="60B061A3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proofErr w:type="spellStart"/>
      <w:r w:rsidRPr="00BA263D">
        <w:rPr>
          <w:rFonts w:cs="Arial"/>
          <w:szCs w:val="24"/>
          <w:lang w:val="pt-BR"/>
        </w:rPr>
        <w:t>ii</w:t>
      </w:r>
      <w:proofErr w:type="spellEnd"/>
      <w:r w:rsidRPr="00BA263D">
        <w:rPr>
          <w:rFonts w:cs="Arial"/>
          <w:szCs w:val="24"/>
          <w:lang w:val="pt-BR"/>
        </w:rPr>
        <w:t>) entrevistas semiestruturadas com gestores e técnicos das áreas de logística, sustentabilidade e governança, buscando captar percepções, dificuldades e estratégias de implementação;</w:t>
      </w:r>
    </w:p>
    <w:p w14:paraId="699E9B34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proofErr w:type="spellStart"/>
      <w:r w:rsidRPr="00BA263D">
        <w:rPr>
          <w:rFonts w:cs="Arial"/>
          <w:szCs w:val="24"/>
          <w:lang w:val="pt-BR"/>
        </w:rPr>
        <w:t>iii</w:t>
      </w:r>
      <w:proofErr w:type="spellEnd"/>
      <w:r w:rsidRPr="00BA263D">
        <w:rPr>
          <w:rFonts w:cs="Arial"/>
          <w:szCs w:val="24"/>
          <w:lang w:val="pt-BR"/>
        </w:rPr>
        <w:t>) observação direta e análise categorial de conteúdo, permitindo organizar os dados em eixos temáticos relacionados à Agenda 2030, aos ODS e aos fatores ESG.</w:t>
      </w:r>
    </w:p>
    <w:p w14:paraId="04B516CD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A triangulação de dados entre documentos, entrevistas e observação direta buscou aumentar a validade da pesquisa, reduzindo vieses individuais e reforçando a confiabilidade dos resultados (Yin, 2015). Além disso, a análise categorial foi organizada em torno de dimensões previamente definidas com base na literatura: responsabilidade socioambiental, ESG, economia circular, consumo consciente, logística sustentável e marketing sustentável.</w:t>
      </w:r>
    </w:p>
    <w:p w14:paraId="32386215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É importante destacar algumas limitações metodológicas. O caráter qualitativo e de estudo de caso restringe a generalização dos resultados para outras instituições financeiras. No entanto, como ressaltam Pereira (2019) e </w:t>
      </w:r>
      <w:proofErr w:type="spellStart"/>
      <w:r w:rsidRPr="00BA263D">
        <w:rPr>
          <w:rFonts w:cs="Arial"/>
          <w:szCs w:val="24"/>
          <w:lang w:val="pt-BR"/>
        </w:rPr>
        <w:t>Sampieri</w:t>
      </w:r>
      <w:proofErr w:type="spellEnd"/>
      <w:r w:rsidRPr="00BA263D">
        <w:rPr>
          <w:rFonts w:cs="Arial"/>
          <w:szCs w:val="24"/>
          <w:lang w:val="pt-BR"/>
        </w:rPr>
        <w:t xml:space="preserve"> et al. (2013), pesquisas qualitativas oferecem profundidade interpretativa, permitindo construir hipóteses e modelos conceituais que podem orientar futuras investigações quantitativas ou comparativas.</w:t>
      </w:r>
    </w:p>
    <w:p w14:paraId="0C0907A7" w14:textId="38178E87" w:rsidR="00C72A84" w:rsidRPr="001F7DEA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lastRenderedPageBreak/>
        <w:t>Por fim, o critério de rigor científico foi assegurado por meio da coerência entre objetivos, referencial teórico e procedimentos adotados. A validade interna foi garantida pela consistência das categorias de análise e pela triangulação dos dados; já a validade externa foi considerada a partir da discussão dos resultados à luz da literatura, evidenciando sua relevância para além do caso estudado.</w:t>
      </w:r>
    </w:p>
    <w:p w14:paraId="125173FB" w14:textId="77777777" w:rsidR="00572D56" w:rsidRPr="001F7DEA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1F7DEA">
        <w:rPr>
          <w:rFonts w:ascii="Arial" w:hAnsi="Arial" w:cs="Arial"/>
          <w:color w:val="auto"/>
          <w:sz w:val="24"/>
          <w:szCs w:val="24"/>
          <w:lang w:val="pt-BR"/>
        </w:rPr>
        <w:t>4. Análise e Discussão dos Resultados</w:t>
      </w:r>
    </w:p>
    <w:p w14:paraId="53A81BC6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4.1 Políticas e Diretrizes de Sustentabilidade no Instituição Financeira </w:t>
      </w:r>
      <w:proofErr w:type="spellStart"/>
      <w:r w:rsidRPr="00BA263D">
        <w:rPr>
          <w:rFonts w:cs="Arial"/>
          <w:szCs w:val="24"/>
          <w:lang w:val="pt-BR"/>
        </w:rPr>
        <w:t>paranese</w:t>
      </w:r>
      <w:proofErr w:type="spellEnd"/>
    </w:p>
    <w:p w14:paraId="733E536B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O Instituição Financeira </w:t>
      </w:r>
      <w:proofErr w:type="spellStart"/>
      <w:r w:rsidRPr="00BA263D">
        <w:rPr>
          <w:rFonts w:cs="Arial"/>
          <w:szCs w:val="24"/>
          <w:lang w:val="pt-BR"/>
        </w:rPr>
        <w:t>paranese</w:t>
      </w:r>
      <w:proofErr w:type="spellEnd"/>
      <w:r w:rsidRPr="00BA263D">
        <w:rPr>
          <w:rFonts w:cs="Arial"/>
          <w:szCs w:val="24"/>
          <w:lang w:val="pt-BR"/>
        </w:rPr>
        <w:t xml:space="preserve"> já possui um conjunto de políticas institucionais que sinalizam seu compromisso com a sustentabilidade, incluindo diretrizes de responsabilidade socioambiental, planos de gestão de resíduos sólidos e relatórios anuais de sustentabilidade. Esses documentos demonstram alinhamento com exigências regulatórias, como as diretrizes do Banco Central do Brasil, que têm reforçado a importância da integração entre sustentabilidade e governança (Brasil, 2022a).</w:t>
      </w:r>
    </w:p>
    <w:p w14:paraId="39131D91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Contudo, como destacam </w:t>
      </w:r>
      <w:proofErr w:type="spellStart"/>
      <w:r w:rsidRPr="00BA263D">
        <w:rPr>
          <w:rFonts w:cs="Arial"/>
          <w:szCs w:val="24"/>
          <w:lang w:val="pt-BR"/>
        </w:rPr>
        <w:t>Munck</w:t>
      </w:r>
      <w:proofErr w:type="spellEnd"/>
      <w:r w:rsidRPr="00BA263D">
        <w:rPr>
          <w:rFonts w:cs="Arial"/>
          <w:szCs w:val="24"/>
          <w:lang w:val="pt-BR"/>
        </w:rPr>
        <w:t xml:space="preserve"> (2013) e Barbieri &amp; Cajazeira (2016), a existência de políticas formais não garante, por si só, a efetividade das práticas socioambientais. A análise documental evidenciou que algumas ações permanecem em nível normativo, sem ampla integração às operações diárias. Esse achado está em consonância com a literatura, que alerta para o risco de dissociação entre discurso e prática, fenômeno conhecido como </w:t>
      </w:r>
      <w:proofErr w:type="spellStart"/>
      <w:r w:rsidRPr="00BA263D">
        <w:rPr>
          <w:rFonts w:cs="Arial"/>
          <w:szCs w:val="24"/>
          <w:lang w:val="pt-BR"/>
        </w:rPr>
        <w:t>greenwashing</w:t>
      </w:r>
      <w:proofErr w:type="spellEnd"/>
      <w:r w:rsidRPr="00BA263D">
        <w:rPr>
          <w:rFonts w:cs="Arial"/>
          <w:szCs w:val="24"/>
          <w:lang w:val="pt-BR"/>
        </w:rPr>
        <w:t xml:space="preserve"> (Kotler &amp; Armstrong, 2015).</w:t>
      </w:r>
    </w:p>
    <w:p w14:paraId="2D621A85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Em comparação com outras instituições financeiras públicas, como o Banco do Brasil e a Caixa Econômica Federal, o Instituição Financeira </w:t>
      </w:r>
      <w:proofErr w:type="spellStart"/>
      <w:r w:rsidRPr="00BA263D">
        <w:rPr>
          <w:rFonts w:cs="Arial"/>
          <w:szCs w:val="24"/>
          <w:lang w:val="pt-BR"/>
        </w:rPr>
        <w:t>paranese</w:t>
      </w:r>
      <w:proofErr w:type="spellEnd"/>
      <w:r w:rsidRPr="00BA263D">
        <w:rPr>
          <w:rFonts w:cs="Arial"/>
          <w:szCs w:val="24"/>
          <w:lang w:val="pt-BR"/>
        </w:rPr>
        <w:t xml:space="preserve"> ainda apresenta desafios na sistematização de indicadores socioambientais e na transparência de resultados. No entanto, seu papel regional na Amazônia lhe confere a oportunidade de se posicionar como referência em práticas inovadoras de sustentabilidade, especialmente no que tange ao fomento de cadeias produtivas sustentáveis e à valorização de comunidades locais.</w:t>
      </w:r>
    </w:p>
    <w:p w14:paraId="27A027CD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4.2 Indicadores e ODS</w:t>
      </w:r>
    </w:p>
    <w:p w14:paraId="4623A1E3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A análise das práticas institucionais revelou alinhamento explícito a alguns Objetivos de Desenvolvimento Sustentável (ODS), como: ODS 8 (Trabalho decente e crescimento econômico), ODS 9 (Inovação e infraestrutura), ODS 11 (Cidades sustentáveis e comunidades) e ODS 13 (Ação contra a mudança global do clima). Esse alinhamento é importante, pois confere legitimidade institucional e permite que a organização dialogue em pé de igualdade com </w:t>
      </w:r>
      <w:proofErr w:type="spellStart"/>
      <w:r w:rsidRPr="00BA263D">
        <w:rPr>
          <w:rFonts w:cs="Arial"/>
          <w:szCs w:val="24"/>
          <w:lang w:val="pt-BR"/>
        </w:rPr>
        <w:t>stakeholders</w:t>
      </w:r>
      <w:proofErr w:type="spellEnd"/>
      <w:r w:rsidRPr="00BA263D">
        <w:rPr>
          <w:rFonts w:cs="Arial"/>
          <w:szCs w:val="24"/>
          <w:lang w:val="pt-BR"/>
        </w:rPr>
        <w:t xml:space="preserve"> nacionais e internacionais (United </w:t>
      </w:r>
      <w:proofErr w:type="spellStart"/>
      <w:r w:rsidRPr="00BA263D">
        <w:rPr>
          <w:rFonts w:cs="Arial"/>
          <w:szCs w:val="24"/>
          <w:lang w:val="pt-BR"/>
        </w:rPr>
        <w:t>Nations</w:t>
      </w:r>
      <w:proofErr w:type="spellEnd"/>
      <w:r w:rsidRPr="00BA263D">
        <w:rPr>
          <w:rFonts w:cs="Arial"/>
          <w:szCs w:val="24"/>
          <w:lang w:val="pt-BR"/>
        </w:rPr>
        <w:t>, 2015).</w:t>
      </w:r>
    </w:p>
    <w:p w14:paraId="60066711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lastRenderedPageBreak/>
        <w:t xml:space="preserve">Entretanto, identificou-se a ausência de indicadores específicos voltados para impactos logísticos, como emissões de carbono relacionadas ao transporte de insumos, uso de papel e energia elétrica nas agências. De acordo com D’Agosto &amp; Oliveira (2018), esses indicadores são fundamentais para mensurar a sustentabilidade em cadeias de suprimentos e logística. A lacuna observada no Instituição Financeira </w:t>
      </w:r>
      <w:proofErr w:type="spellStart"/>
      <w:r w:rsidRPr="00BA263D">
        <w:rPr>
          <w:rFonts w:cs="Arial"/>
          <w:szCs w:val="24"/>
          <w:lang w:val="pt-BR"/>
        </w:rPr>
        <w:t>paranese</w:t>
      </w:r>
      <w:proofErr w:type="spellEnd"/>
      <w:r w:rsidRPr="00BA263D">
        <w:rPr>
          <w:rFonts w:cs="Arial"/>
          <w:szCs w:val="24"/>
          <w:lang w:val="pt-BR"/>
        </w:rPr>
        <w:t xml:space="preserve"> sugere a necessidade de evoluir do alinhamento estratégico para a operacionalização por meio de métricas robustas.</w:t>
      </w:r>
    </w:p>
    <w:p w14:paraId="70ACDCB3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4.3 Plano de Logística Sustentável</w:t>
      </w:r>
    </w:p>
    <w:p w14:paraId="329BC3F4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O plano proposto neste estudo contempla diversas dimensões:</w:t>
      </w:r>
    </w:p>
    <w:p w14:paraId="1CB9241C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i) compras sustentáveis, priorizando fornecedores que adotem práticas ambientais e sociais responsáveis;</w:t>
      </w:r>
    </w:p>
    <w:p w14:paraId="05AB100E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proofErr w:type="spellStart"/>
      <w:r w:rsidRPr="00BA263D">
        <w:rPr>
          <w:rFonts w:cs="Arial"/>
          <w:szCs w:val="24"/>
          <w:lang w:val="pt-BR"/>
        </w:rPr>
        <w:t>ii</w:t>
      </w:r>
      <w:proofErr w:type="spellEnd"/>
      <w:r w:rsidRPr="00BA263D">
        <w:rPr>
          <w:rFonts w:cs="Arial"/>
          <w:szCs w:val="24"/>
          <w:lang w:val="pt-BR"/>
        </w:rPr>
        <w:t>) gestão eficiente de resíduos logísticos, com foco na redução, reutilização e reciclagem de materiais;</w:t>
      </w:r>
    </w:p>
    <w:p w14:paraId="0E93A050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proofErr w:type="spellStart"/>
      <w:r w:rsidRPr="00BA263D">
        <w:rPr>
          <w:rFonts w:cs="Arial"/>
          <w:szCs w:val="24"/>
          <w:lang w:val="pt-BR"/>
        </w:rPr>
        <w:t>iii</w:t>
      </w:r>
      <w:proofErr w:type="spellEnd"/>
      <w:r w:rsidRPr="00BA263D">
        <w:rPr>
          <w:rFonts w:cs="Arial"/>
          <w:szCs w:val="24"/>
          <w:lang w:val="pt-BR"/>
        </w:rPr>
        <w:t>) uso racional de energia e água em agências e unidades administrativas;</w:t>
      </w:r>
    </w:p>
    <w:p w14:paraId="5079CB84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proofErr w:type="spellStart"/>
      <w:r w:rsidRPr="00BA263D">
        <w:rPr>
          <w:rFonts w:cs="Arial"/>
          <w:szCs w:val="24"/>
          <w:lang w:val="pt-BR"/>
        </w:rPr>
        <w:t>iv</w:t>
      </w:r>
      <w:proofErr w:type="spellEnd"/>
      <w:r w:rsidRPr="00BA263D">
        <w:rPr>
          <w:rFonts w:cs="Arial"/>
          <w:szCs w:val="24"/>
          <w:lang w:val="pt-BR"/>
        </w:rPr>
        <w:t>) digitalização de processos e redução do uso de papel;</w:t>
      </w:r>
    </w:p>
    <w:p w14:paraId="6B817878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v) monitoramento de emissões de carbono associadas às operações logísticas.</w:t>
      </w:r>
    </w:p>
    <w:p w14:paraId="60F7748D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A literatura evidencia que planos de logística sustentável reduzem custos operacionais, aumentam a eficiência e reforçam a reputação institucional (Barbieri &amp; Cajazeira, 2016; D’Agosto &amp; Oliveira, 2018). No caso do Instituição Financeira </w:t>
      </w:r>
      <w:proofErr w:type="spellStart"/>
      <w:r w:rsidRPr="00BA263D">
        <w:rPr>
          <w:rFonts w:cs="Arial"/>
          <w:szCs w:val="24"/>
          <w:lang w:val="pt-BR"/>
        </w:rPr>
        <w:t>paranese</w:t>
      </w:r>
      <w:proofErr w:type="spellEnd"/>
      <w:r w:rsidRPr="00BA263D">
        <w:rPr>
          <w:rFonts w:cs="Arial"/>
          <w:szCs w:val="24"/>
          <w:lang w:val="pt-BR"/>
        </w:rPr>
        <w:t>, essas medidas podem gerar impacto positivo não apenas econômico, mas também social, ao estimular práticas sustentáveis na rede de fornecedores locais e ao engajar colaboradores em processos de conscientização ambiental.</w:t>
      </w:r>
    </w:p>
    <w:p w14:paraId="103F20DD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Cabe destacar que a capacitação e o engajamento de funcionários são elementos-chave para o sucesso do plano. Como observa </w:t>
      </w:r>
      <w:proofErr w:type="spellStart"/>
      <w:r w:rsidRPr="00BA263D">
        <w:rPr>
          <w:rFonts w:cs="Arial"/>
          <w:szCs w:val="24"/>
          <w:lang w:val="pt-BR"/>
        </w:rPr>
        <w:t>Munck</w:t>
      </w:r>
      <w:proofErr w:type="spellEnd"/>
      <w:r w:rsidRPr="00BA263D">
        <w:rPr>
          <w:rFonts w:cs="Arial"/>
          <w:szCs w:val="24"/>
          <w:lang w:val="pt-BR"/>
        </w:rPr>
        <w:t xml:space="preserve"> (2013), a cultura organizacional precisa ser permeada pela sustentabilidade, sob pena de iniciativas isoladas não se consolidarem. Dessa forma, recomenda-se a implementação de programas de educação corporativa voltados à logística sustentável, fortalecendo a adesão e a participação ativa dos colaboradores.</w:t>
      </w:r>
    </w:p>
    <w:p w14:paraId="60DC7761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4.4 Impacto da Pandemia de Covid-19</w:t>
      </w:r>
    </w:p>
    <w:p w14:paraId="04DCADD1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A pandemia de Covid-19 trouxe impactos significativos para a gestão socioambiental e logística das organizações. Na Instituição Financeira paraense, observou-se aceleração da digitalização de serviços, ampliação do trabalho remoto e maior utilização de canais digitais, o que reduziu a necessidade de deslocamentos e o consumo de papel. Essa transformação </w:t>
      </w:r>
      <w:r w:rsidRPr="00BA263D">
        <w:rPr>
          <w:rFonts w:cs="Arial"/>
          <w:szCs w:val="24"/>
          <w:lang w:val="pt-BR"/>
        </w:rPr>
        <w:lastRenderedPageBreak/>
        <w:t>inesperada demonstrou que mudanças estruturais são possíveis em curto prazo, desde que associadas a pressões externas e à necessidade de adaptação (Terra Ambiental, 2021).</w:t>
      </w:r>
    </w:p>
    <w:p w14:paraId="2104DBC8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Esse cenário confirma a tese de </w:t>
      </w:r>
      <w:proofErr w:type="spellStart"/>
      <w:r w:rsidRPr="00BA263D">
        <w:rPr>
          <w:rFonts w:cs="Arial"/>
          <w:szCs w:val="24"/>
          <w:lang w:val="pt-BR"/>
        </w:rPr>
        <w:t>Kuzma</w:t>
      </w:r>
      <w:proofErr w:type="spellEnd"/>
      <w:r w:rsidRPr="00BA263D">
        <w:rPr>
          <w:rFonts w:cs="Arial"/>
          <w:szCs w:val="24"/>
          <w:lang w:val="pt-BR"/>
        </w:rPr>
        <w:t>; Doliveira &amp; Silva (2017), segundo a qual momentos de crise funcionam como catalisadores de inovação organizacional. Além disso, como defendem Barbieri &amp; Cajazeira (2016), crises socioambientais podem reforçar a percepção da sustentabilidade não como custo, mas como investimento estratégico para resiliência e continuidade dos negócios.</w:t>
      </w:r>
    </w:p>
    <w:p w14:paraId="52704B9E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4.5 Discussão</w:t>
      </w:r>
    </w:p>
    <w:p w14:paraId="3911BC93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Os resultados do estudo indicam que a integração entre logística sustentável, fatores ESG e Agenda 2030 fortalece a competitividade institucional, ao mesmo tempo em que gera benefícios sociais e ambientais. Esse achado reforça a literatura de Barbieri &amp; Cajazeira (2016), que defendem a sustentabilidade como eixo central da estratégia organizacional.</w:t>
      </w:r>
    </w:p>
    <w:p w14:paraId="787C1483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No caso específico do Instituição Financeira </w:t>
      </w:r>
      <w:proofErr w:type="spellStart"/>
      <w:r w:rsidRPr="00BA263D">
        <w:rPr>
          <w:rFonts w:cs="Arial"/>
          <w:szCs w:val="24"/>
          <w:lang w:val="pt-BR"/>
        </w:rPr>
        <w:t>paranese</w:t>
      </w:r>
      <w:proofErr w:type="spellEnd"/>
      <w:r w:rsidRPr="00BA263D">
        <w:rPr>
          <w:rFonts w:cs="Arial"/>
          <w:szCs w:val="24"/>
          <w:lang w:val="pt-BR"/>
        </w:rPr>
        <w:t>, o contexto amazônico confere maior responsabilidade e potencial de impacto. Como observam Assaf Neto &amp; Lima (2011), bancos públicos têm papel indutor no desenvolvimento econômico, podendo direcionar crédito e investimentos para cadeias produtivas sustentáveis. Portanto, a adoção de um plano de logística sustentável representa não apenas uma melhoria operacional, mas uma contribuição estratégica para a região em que atua.</w:t>
      </w:r>
    </w:p>
    <w:p w14:paraId="50937A65" w14:textId="4B2BDFDF" w:rsidR="00E461A6" w:rsidRPr="001F7DEA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Outro ponto relevante é a necessidade de superar práticas fragmentadas e caminhar em direção à institucionalização da sustentabilidade. A literatura de </w:t>
      </w:r>
      <w:proofErr w:type="spellStart"/>
      <w:r w:rsidRPr="00BA263D">
        <w:rPr>
          <w:rFonts w:cs="Arial"/>
          <w:szCs w:val="24"/>
          <w:lang w:val="pt-BR"/>
        </w:rPr>
        <w:t>Munck</w:t>
      </w:r>
      <w:proofErr w:type="spellEnd"/>
      <w:r w:rsidRPr="00BA263D">
        <w:rPr>
          <w:rFonts w:cs="Arial"/>
          <w:szCs w:val="24"/>
          <w:lang w:val="pt-BR"/>
        </w:rPr>
        <w:t xml:space="preserve"> (2013) e </w:t>
      </w:r>
      <w:proofErr w:type="spellStart"/>
      <w:r w:rsidRPr="00BA263D">
        <w:rPr>
          <w:rFonts w:cs="Arial"/>
          <w:szCs w:val="24"/>
          <w:lang w:val="pt-BR"/>
        </w:rPr>
        <w:t>Kuzma</w:t>
      </w:r>
      <w:proofErr w:type="spellEnd"/>
      <w:r w:rsidRPr="00BA263D">
        <w:rPr>
          <w:rFonts w:cs="Arial"/>
          <w:szCs w:val="24"/>
          <w:lang w:val="pt-BR"/>
        </w:rPr>
        <w:t xml:space="preserve">; Doliveira &amp; Silva (2017) ressalta que a integração entre competências organizacionais e práticas sustentáveis gera inovação, diferenciação competitiva e maior legitimidade social. O Instituição Financeira </w:t>
      </w:r>
      <w:proofErr w:type="spellStart"/>
      <w:r w:rsidRPr="00BA263D">
        <w:rPr>
          <w:rFonts w:cs="Arial"/>
          <w:szCs w:val="24"/>
          <w:lang w:val="pt-BR"/>
        </w:rPr>
        <w:t>paranese</w:t>
      </w:r>
      <w:proofErr w:type="spellEnd"/>
      <w:r w:rsidRPr="00BA263D">
        <w:rPr>
          <w:rFonts w:cs="Arial"/>
          <w:szCs w:val="24"/>
          <w:lang w:val="pt-BR"/>
        </w:rPr>
        <w:t>, ao implementar seu plano de logística sustentável, tem a oportunidade de se posicionar como modelo para outras instituições financeiras regionais.</w:t>
      </w:r>
    </w:p>
    <w:p w14:paraId="4727290C" w14:textId="77777777" w:rsidR="00572D56" w:rsidRPr="001F7DEA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1F7DEA">
        <w:rPr>
          <w:rFonts w:ascii="Arial" w:hAnsi="Arial" w:cs="Arial"/>
          <w:color w:val="auto"/>
          <w:sz w:val="24"/>
          <w:szCs w:val="24"/>
          <w:lang w:val="pt-BR"/>
        </w:rPr>
        <w:t>5. Conclusão e Contribuições</w:t>
      </w:r>
    </w:p>
    <w:p w14:paraId="0710D105" w14:textId="77777777" w:rsidR="00F93732" w:rsidRPr="00F93732" w:rsidRDefault="00F93732" w:rsidP="00F93732">
      <w:p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Este artigo analisou a gestão socioambiental em uma Instituição Financeira paraense, com foco na implementação de um Plano de Logística Sustentável (PLS) alinhado aos fatores ESG e à Agenda 2030. A pesquisa revelou que, embora a instituição já possua políticas socioambientais consolidadas, há necessidade de ampliar a integração dessas diretrizes ao nível operacional, especialmente no que diz respeito à logística, à mensuração de impactos e à sistematização de indicadores.</w:t>
      </w:r>
    </w:p>
    <w:p w14:paraId="2B2F58A7" w14:textId="77777777" w:rsidR="00F93732" w:rsidRPr="00F93732" w:rsidRDefault="00F93732" w:rsidP="00F93732">
      <w:p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lastRenderedPageBreak/>
        <w:t xml:space="preserve">Constatou-se que o PLS contribui para a eficiência operacional ao racionalizar o uso de recursos, reduzir custos e promover maior transparência. Mais do que isso, fortalece a imagem institucional, agregando valor </w:t>
      </w:r>
      <w:proofErr w:type="spellStart"/>
      <w:r w:rsidRPr="00F93732">
        <w:rPr>
          <w:rFonts w:cs="Arial"/>
          <w:szCs w:val="24"/>
          <w:lang w:val="pt-BR"/>
        </w:rPr>
        <w:t>reputacional</w:t>
      </w:r>
      <w:proofErr w:type="spellEnd"/>
      <w:r w:rsidRPr="00F93732">
        <w:rPr>
          <w:rFonts w:cs="Arial"/>
          <w:szCs w:val="24"/>
          <w:lang w:val="pt-BR"/>
        </w:rPr>
        <w:t xml:space="preserve"> e legitimidade social. Como destaca </w:t>
      </w:r>
      <w:proofErr w:type="spellStart"/>
      <w:r w:rsidRPr="00F93732">
        <w:rPr>
          <w:rFonts w:cs="Arial"/>
          <w:szCs w:val="24"/>
          <w:lang w:val="pt-BR"/>
        </w:rPr>
        <w:t>Munck</w:t>
      </w:r>
      <w:proofErr w:type="spellEnd"/>
      <w:r w:rsidRPr="00F93732">
        <w:rPr>
          <w:rFonts w:cs="Arial"/>
          <w:szCs w:val="24"/>
          <w:lang w:val="pt-BR"/>
        </w:rPr>
        <w:t xml:space="preserve"> (2013), a sustentabilidade organizacional precisa transcender o discurso e ser internalizada na cultura institucional, o que exige esforços de sensibilização, capacitação e engajamento de colaboradores.</w:t>
      </w:r>
    </w:p>
    <w:p w14:paraId="5268BC1C" w14:textId="77777777" w:rsidR="00F93732" w:rsidRPr="00F93732" w:rsidRDefault="00F93732" w:rsidP="00F93732">
      <w:p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Do ponto de vista teórico, a principal contribuição deste estudo está na articulação entre logística sustentável e governança ESG no âmbito de uma instituição financeira pública regional, um tema ainda pouco explorado na literatura acadêmica. Essa análise reforça a pertinência de integrar a dimensão logística à discussão sobre responsabilidade socioambiental, evidenciando que a sustentabilidade não pode ser dissociada das operações cotidianas.</w:t>
      </w:r>
    </w:p>
    <w:p w14:paraId="170555EA" w14:textId="77777777" w:rsidR="00F93732" w:rsidRPr="00F93732" w:rsidRDefault="00F93732" w:rsidP="00F93732">
      <w:p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 xml:space="preserve">No campo prático, o estudo oferece recomendações aplicáveis ao Instituição Financeira </w:t>
      </w:r>
      <w:proofErr w:type="spellStart"/>
      <w:r w:rsidRPr="00F93732">
        <w:rPr>
          <w:rFonts w:cs="Arial"/>
          <w:szCs w:val="24"/>
          <w:lang w:val="pt-BR"/>
        </w:rPr>
        <w:t>paranese</w:t>
      </w:r>
      <w:proofErr w:type="spellEnd"/>
      <w:r w:rsidRPr="00F93732">
        <w:rPr>
          <w:rFonts w:cs="Arial"/>
          <w:szCs w:val="24"/>
          <w:lang w:val="pt-BR"/>
        </w:rPr>
        <w:t xml:space="preserve"> e a instituições similares: implementação de critérios socioambientais em compras e contratações; criação de indicadores de impacto logístico (emissões, resíduos, consumo de recursos); incentivo à digitalização e à gestão de resíduos; e fortalecimento da cultura organizacional por meio de programas de educação corporativa. Essas medidas podem ser replicadas em outros bancos regionais, empresas estatais e órgãos públicos.</w:t>
      </w:r>
    </w:p>
    <w:p w14:paraId="42BDC062" w14:textId="77777777" w:rsidR="00F93732" w:rsidRPr="00F93732" w:rsidRDefault="00F93732" w:rsidP="00F93732">
      <w:p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 xml:space="preserve">Do ponto de vista social e ambiental, o trabalho reforça a responsabilidade ampliada de instituições localizadas em regiões estratégicas, como a Amazônia, onde a sustentabilidade não é apenas um valor agregado, mas uma condição para o equilíbrio ecológico e a inclusão social. Nesse sentido, o Instituição Financeira </w:t>
      </w:r>
      <w:proofErr w:type="spellStart"/>
      <w:r w:rsidRPr="00F93732">
        <w:rPr>
          <w:rFonts w:cs="Arial"/>
          <w:szCs w:val="24"/>
          <w:lang w:val="pt-BR"/>
        </w:rPr>
        <w:t>paranese</w:t>
      </w:r>
      <w:proofErr w:type="spellEnd"/>
      <w:r w:rsidRPr="00F93732">
        <w:rPr>
          <w:rFonts w:cs="Arial"/>
          <w:szCs w:val="24"/>
          <w:lang w:val="pt-BR"/>
        </w:rPr>
        <w:t xml:space="preserve"> tem o potencial de se consolidar como agente de desenvolvimento sustentável regional, estimulando práticas empresariais coerentes e fomentando negócios de impacto social.</w:t>
      </w:r>
    </w:p>
    <w:p w14:paraId="048A494B" w14:textId="77777777" w:rsidR="00F93732" w:rsidRPr="00F93732" w:rsidRDefault="00F93732" w:rsidP="00F93732">
      <w:p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 xml:space="preserve">Entre as limitações da pesquisa, destaca-se o caráter qualitativo e de estudo de caso único, que restringe a generalização dos achados. Contudo, como ressaltam </w:t>
      </w:r>
      <w:proofErr w:type="spellStart"/>
      <w:r w:rsidRPr="00F93732">
        <w:rPr>
          <w:rFonts w:cs="Arial"/>
          <w:szCs w:val="24"/>
          <w:lang w:val="pt-BR"/>
        </w:rPr>
        <w:t>Sampieri</w:t>
      </w:r>
      <w:proofErr w:type="spellEnd"/>
      <w:r w:rsidRPr="00F93732">
        <w:rPr>
          <w:rFonts w:cs="Arial"/>
          <w:szCs w:val="24"/>
          <w:lang w:val="pt-BR"/>
        </w:rPr>
        <w:t xml:space="preserve">, </w:t>
      </w:r>
      <w:proofErr w:type="spellStart"/>
      <w:r w:rsidRPr="00F93732">
        <w:rPr>
          <w:rFonts w:cs="Arial"/>
          <w:szCs w:val="24"/>
          <w:lang w:val="pt-BR"/>
        </w:rPr>
        <w:t>Collado</w:t>
      </w:r>
      <w:proofErr w:type="spellEnd"/>
      <w:r w:rsidRPr="00F93732">
        <w:rPr>
          <w:rFonts w:cs="Arial"/>
          <w:szCs w:val="24"/>
          <w:lang w:val="pt-BR"/>
        </w:rPr>
        <w:t xml:space="preserve"> e Lucio (2013), esse tipo de abordagem permite aprofundar a compreensão de contextos complexos e gerar hipóteses para pesquisas futuras. Recomenda-se que investigações posteriores explorem comparações entre diferentes instituições financeiras, avaliem a efetividade dos indicadores propostos e aprofundem a análise da relação entre sustentabilidade e performance econômica.</w:t>
      </w:r>
    </w:p>
    <w:p w14:paraId="2727973E" w14:textId="482A85FB" w:rsidR="00E461A6" w:rsidRPr="001F7DEA" w:rsidRDefault="00F93732" w:rsidP="00F93732">
      <w:p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 xml:space="preserve">Conclui-se, portanto, que a integração entre logística sustentável, Agenda 2030 e fatores ESG é um caminho indispensável para instituições financeiras que desejam conciliar desenvolvimento econômico com responsabilidade social e ambiental. O caso do Instituição Financeira </w:t>
      </w:r>
      <w:proofErr w:type="spellStart"/>
      <w:r w:rsidRPr="00F93732">
        <w:rPr>
          <w:rFonts w:cs="Arial"/>
          <w:szCs w:val="24"/>
          <w:lang w:val="pt-BR"/>
        </w:rPr>
        <w:t>paranese</w:t>
      </w:r>
      <w:proofErr w:type="spellEnd"/>
      <w:r w:rsidRPr="00F93732">
        <w:rPr>
          <w:rFonts w:cs="Arial"/>
          <w:szCs w:val="24"/>
          <w:lang w:val="pt-BR"/>
        </w:rPr>
        <w:t xml:space="preserve"> mostra que é possível avançar nessa direção por meio de medidas concretas, monitoráveis </w:t>
      </w:r>
      <w:r w:rsidRPr="00F93732">
        <w:rPr>
          <w:rFonts w:cs="Arial"/>
          <w:szCs w:val="24"/>
          <w:lang w:val="pt-BR"/>
        </w:rPr>
        <w:lastRenderedPageBreak/>
        <w:t>e replicáveis, que fortalecem a governança, ampliam a competitividade e contribuem para um modelo de desenvolvimento mais justo e sustentável no século XXI.</w:t>
      </w:r>
    </w:p>
    <w:p w14:paraId="794B7DFD" w14:textId="77777777" w:rsidR="00572D56" w:rsidRPr="001F7DEA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1F7DEA">
        <w:rPr>
          <w:rFonts w:ascii="Arial" w:hAnsi="Arial" w:cs="Arial"/>
          <w:color w:val="auto"/>
          <w:sz w:val="24"/>
          <w:szCs w:val="24"/>
          <w:lang w:val="pt-BR"/>
        </w:rPr>
        <w:t>Referências Bibliográficas</w:t>
      </w:r>
    </w:p>
    <w:p w14:paraId="685E24CE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 xml:space="preserve">ASSAF NETO, Alexandre; LIMA, Fabiano </w:t>
      </w:r>
      <w:proofErr w:type="spellStart"/>
      <w:r w:rsidRPr="00F93732">
        <w:rPr>
          <w:rFonts w:cs="Arial"/>
          <w:szCs w:val="24"/>
          <w:lang w:val="pt-BR"/>
        </w:rPr>
        <w:t>Guasti</w:t>
      </w:r>
      <w:proofErr w:type="spellEnd"/>
      <w:r w:rsidRPr="00F93732">
        <w:rPr>
          <w:rFonts w:cs="Arial"/>
          <w:szCs w:val="24"/>
          <w:lang w:val="pt-BR"/>
        </w:rPr>
        <w:t>. Mercado financeiro. 11. ed. São Paulo: Atlas, 2011.</w:t>
      </w:r>
    </w:p>
    <w:p w14:paraId="7EB6DB48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BARBIERI, José Carlos; CAJAZEIRA, José Eduardo Ribeiro. Responsabilidade social empresarial e empresa sustentável: da teoria à prática. São Paulo: Saraiva, 2016.</w:t>
      </w:r>
    </w:p>
    <w:p w14:paraId="4807614D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BRASIL. Ministério da Economia. Plano de Logística Sustentável. Brasília: ME, 2022a.</w:t>
      </w:r>
    </w:p>
    <w:p w14:paraId="5E2CA275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 xml:space="preserve">D’AGOSTO, Márcio A.; OLIVEIRA, Luís K. de. Logística sustentável. Rio de Janeiro: </w:t>
      </w:r>
      <w:proofErr w:type="spellStart"/>
      <w:r w:rsidRPr="00F93732">
        <w:rPr>
          <w:rFonts w:cs="Arial"/>
          <w:szCs w:val="24"/>
          <w:lang w:val="pt-BR"/>
        </w:rPr>
        <w:t>Elsevier</w:t>
      </w:r>
      <w:proofErr w:type="spellEnd"/>
      <w:r w:rsidRPr="00F93732">
        <w:rPr>
          <w:rFonts w:cs="Arial"/>
          <w:szCs w:val="24"/>
          <w:lang w:val="pt-BR"/>
        </w:rPr>
        <w:t>, 2018.</w:t>
      </w:r>
    </w:p>
    <w:p w14:paraId="71615A63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ETHOS. Instituto Ethos de Empresas e Responsabilidade Social. Indicadores Ethos de responsabilidade social empresarial. São Paulo: Ethos, 2009.</w:t>
      </w:r>
    </w:p>
    <w:p w14:paraId="3ED579C8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FURTADO, Celso. Responsabilidade socioambiental nas organizações. Portal Educação, 2003.</w:t>
      </w:r>
    </w:p>
    <w:p w14:paraId="1EADC433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HOFFMAN, Andrew. Gestão ambiental e estratégias empresariais. In: MACEDO, João; OLIVEIRA, Luís (org.). Revista de Administração. São Paulo, 2005.</w:t>
      </w:r>
    </w:p>
    <w:p w14:paraId="0B4CAA81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KOTLER, Philip; ARMSTRONG, Gary. Princípios de marketing. 16. ed. São Paulo: Pearson Prentice Hall, 2015.</w:t>
      </w:r>
    </w:p>
    <w:p w14:paraId="1735BF67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KUZMA, Edson; DOLIVEIRA, Carlos; SILVA, Leandro. Competências organizacionais e sustentabilidade: desafios e perspectivas. Revista de Administração Contemporânea, v. 21, n. 2, p. 243-263, 2017.</w:t>
      </w:r>
    </w:p>
    <w:p w14:paraId="03FC902A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MUNCK, Luciano. Sustentabilidade organizacional: estratégias, indicadores e práticas. São Paulo: Atlas, 2013.</w:t>
      </w:r>
    </w:p>
    <w:p w14:paraId="0B334226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PEREIRA, Adriana. Metodologia científica: fundamentos e práticas. São Paulo: Atlas, 2019.</w:t>
      </w:r>
    </w:p>
    <w:p w14:paraId="487D69B2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PEREIRA, Flávio; SILVA, João. Marketing sustentável: conceitos, desafios e perspectivas. Revista de Administração e Inovação, v. 16, n. 3, p. 112-129, 2019.</w:t>
      </w:r>
    </w:p>
    <w:p w14:paraId="0E4CACDB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SAMPIERI, Roberto Hernández; COLLADO, Carlos Fernández; LUCIO, Pilar Baptista. Metodologia de pesquisa. 5. ed. Porto Alegre: Penso, 2013.</w:t>
      </w:r>
    </w:p>
    <w:p w14:paraId="2E900335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 xml:space="preserve">SBCOACHING. Sustentabilidade empresarial: conceitos e práticas. São Paulo: </w:t>
      </w:r>
      <w:proofErr w:type="spellStart"/>
      <w:r w:rsidRPr="00F93732">
        <w:rPr>
          <w:rFonts w:cs="Arial"/>
          <w:szCs w:val="24"/>
          <w:lang w:val="pt-BR"/>
        </w:rPr>
        <w:t>SBCoaching</w:t>
      </w:r>
      <w:proofErr w:type="spellEnd"/>
      <w:r w:rsidRPr="00F93732">
        <w:rPr>
          <w:rFonts w:cs="Arial"/>
          <w:szCs w:val="24"/>
          <w:lang w:val="pt-BR"/>
        </w:rPr>
        <w:t>, 2019.</w:t>
      </w:r>
    </w:p>
    <w:p w14:paraId="65D7E430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TERRA AMBIENTAL. Sustentabilidade empresarial: conceitos e práticas. São Paulo: Terra Ambiental, 2021.</w:t>
      </w:r>
    </w:p>
    <w:p w14:paraId="265A00C5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lastRenderedPageBreak/>
        <w:t xml:space="preserve">UNITED NATIONS (ONU). </w:t>
      </w:r>
      <w:proofErr w:type="spellStart"/>
      <w:r w:rsidRPr="00F93732">
        <w:rPr>
          <w:rFonts w:cs="Arial"/>
          <w:szCs w:val="24"/>
          <w:lang w:val="pt-BR"/>
        </w:rPr>
        <w:t>Transforming</w:t>
      </w:r>
      <w:proofErr w:type="spellEnd"/>
      <w:r w:rsidRPr="00F93732">
        <w:rPr>
          <w:rFonts w:cs="Arial"/>
          <w:szCs w:val="24"/>
          <w:lang w:val="pt-BR"/>
        </w:rPr>
        <w:t xml:space="preserve"> </w:t>
      </w:r>
      <w:proofErr w:type="spellStart"/>
      <w:r w:rsidRPr="00F93732">
        <w:rPr>
          <w:rFonts w:cs="Arial"/>
          <w:szCs w:val="24"/>
          <w:lang w:val="pt-BR"/>
        </w:rPr>
        <w:t>our</w:t>
      </w:r>
      <w:proofErr w:type="spellEnd"/>
      <w:r w:rsidRPr="00F93732">
        <w:rPr>
          <w:rFonts w:cs="Arial"/>
          <w:szCs w:val="24"/>
          <w:lang w:val="pt-BR"/>
        </w:rPr>
        <w:t xml:space="preserve"> world: </w:t>
      </w:r>
      <w:proofErr w:type="spellStart"/>
      <w:r w:rsidRPr="00F93732">
        <w:rPr>
          <w:rFonts w:cs="Arial"/>
          <w:szCs w:val="24"/>
          <w:lang w:val="pt-BR"/>
        </w:rPr>
        <w:t>the</w:t>
      </w:r>
      <w:proofErr w:type="spellEnd"/>
      <w:r w:rsidRPr="00F93732">
        <w:rPr>
          <w:rFonts w:cs="Arial"/>
          <w:szCs w:val="24"/>
          <w:lang w:val="pt-BR"/>
        </w:rPr>
        <w:t xml:space="preserve"> 2030 Agenda for </w:t>
      </w:r>
      <w:proofErr w:type="spellStart"/>
      <w:r w:rsidRPr="00F93732">
        <w:rPr>
          <w:rFonts w:cs="Arial"/>
          <w:szCs w:val="24"/>
          <w:lang w:val="pt-BR"/>
        </w:rPr>
        <w:t>Sustainable</w:t>
      </w:r>
      <w:proofErr w:type="spellEnd"/>
      <w:r w:rsidRPr="00F93732">
        <w:rPr>
          <w:rFonts w:cs="Arial"/>
          <w:szCs w:val="24"/>
          <w:lang w:val="pt-BR"/>
        </w:rPr>
        <w:t xml:space="preserve"> </w:t>
      </w:r>
      <w:proofErr w:type="spellStart"/>
      <w:r w:rsidRPr="00F93732">
        <w:rPr>
          <w:rFonts w:cs="Arial"/>
          <w:szCs w:val="24"/>
          <w:lang w:val="pt-BR"/>
        </w:rPr>
        <w:t>Development</w:t>
      </w:r>
      <w:proofErr w:type="spellEnd"/>
      <w:r w:rsidRPr="00F93732">
        <w:rPr>
          <w:rFonts w:cs="Arial"/>
          <w:szCs w:val="24"/>
          <w:lang w:val="pt-BR"/>
        </w:rPr>
        <w:t>. New York: UN, 2015.</w:t>
      </w:r>
    </w:p>
    <w:p w14:paraId="65DC5EA7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 xml:space="preserve">WCED (World </w:t>
      </w:r>
      <w:proofErr w:type="spellStart"/>
      <w:r w:rsidRPr="00F93732">
        <w:rPr>
          <w:rFonts w:cs="Arial"/>
          <w:szCs w:val="24"/>
          <w:lang w:val="pt-BR"/>
        </w:rPr>
        <w:t>Commission</w:t>
      </w:r>
      <w:proofErr w:type="spellEnd"/>
      <w:r w:rsidRPr="00F93732">
        <w:rPr>
          <w:rFonts w:cs="Arial"/>
          <w:szCs w:val="24"/>
          <w:lang w:val="pt-BR"/>
        </w:rPr>
        <w:t xml:space="preserve"> </w:t>
      </w:r>
      <w:proofErr w:type="spellStart"/>
      <w:r w:rsidRPr="00F93732">
        <w:rPr>
          <w:rFonts w:cs="Arial"/>
          <w:szCs w:val="24"/>
          <w:lang w:val="pt-BR"/>
        </w:rPr>
        <w:t>on</w:t>
      </w:r>
      <w:proofErr w:type="spellEnd"/>
      <w:r w:rsidRPr="00F93732">
        <w:rPr>
          <w:rFonts w:cs="Arial"/>
          <w:szCs w:val="24"/>
          <w:lang w:val="pt-BR"/>
        </w:rPr>
        <w:t xml:space="preserve"> </w:t>
      </w:r>
      <w:proofErr w:type="spellStart"/>
      <w:r w:rsidRPr="00F93732">
        <w:rPr>
          <w:rFonts w:cs="Arial"/>
          <w:szCs w:val="24"/>
          <w:lang w:val="pt-BR"/>
        </w:rPr>
        <w:t>Environment</w:t>
      </w:r>
      <w:proofErr w:type="spellEnd"/>
      <w:r w:rsidRPr="00F93732">
        <w:rPr>
          <w:rFonts w:cs="Arial"/>
          <w:szCs w:val="24"/>
          <w:lang w:val="pt-BR"/>
        </w:rPr>
        <w:t xml:space="preserve"> </w:t>
      </w:r>
      <w:proofErr w:type="spellStart"/>
      <w:r w:rsidRPr="00F93732">
        <w:rPr>
          <w:rFonts w:cs="Arial"/>
          <w:szCs w:val="24"/>
          <w:lang w:val="pt-BR"/>
        </w:rPr>
        <w:t>and</w:t>
      </w:r>
      <w:proofErr w:type="spellEnd"/>
      <w:r w:rsidRPr="00F93732">
        <w:rPr>
          <w:rFonts w:cs="Arial"/>
          <w:szCs w:val="24"/>
          <w:lang w:val="pt-BR"/>
        </w:rPr>
        <w:t xml:space="preserve"> </w:t>
      </w:r>
      <w:proofErr w:type="spellStart"/>
      <w:r w:rsidRPr="00F93732">
        <w:rPr>
          <w:rFonts w:cs="Arial"/>
          <w:szCs w:val="24"/>
          <w:lang w:val="pt-BR"/>
        </w:rPr>
        <w:t>Development</w:t>
      </w:r>
      <w:proofErr w:type="spellEnd"/>
      <w:r w:rsidRPr="00F93732">
        <w:rPr>
          <w:rFonts w:cs="Arial"/>
          <w:szCs w:val="24"/>
          <w:lang w:val="pt-BR"/>
        </w:rPr>
        <w:t xml:space="preserve">). </w:t>
      </w:r>
      <w:proofErr w:type="spellStart"/>
      <w:r w:rsidRPr="00F93732">
        <w:rPr>
          <w:rFonts w:cs="Arial"/>
          <w:szCs w:val="24"/>
          <w:lang w:val="pt-BR"/>
        </w:rPr>
        <w:t>Our</w:t>
      </w:r>
      <w:proofErr w:type="spellEnd"/>
      <w:r w:rsidRPr="00F93732">
        <w:rPr>
          <w:rFonts w:cs="Arial"/>
          <w:szCs w:val="24"/>
          <w:lang w:val="pt-BR"/>
        </w:rPr>
        <w:t xml:space="preserve"> Common Future. Oxford: Oxford </w:t>
      </w:r>
      <w:proofErr w:type="spellStart"/>
      <w:r w:rsidRPr="00F93732">
        <w:rPr>
          <w:rFonts w:cs="Arial"/>
          <w:szCs w:val="24"/>
          <w:lang w:val="pt-BR"/>
        </w:rPr>
        <w:t>University</w:t>
      </w:r>
      <w:proofErr w:type="spellEnd"/>
      <w:r w:rsidRPr="00F93732">
        <w:rPr>
          <w:rFonts w:cs="Arial"/>
          <w:szCs w:val="24"/>
          <w:lang w:val="pt-BR"/>
        </w:rPr>
        <w:t xml:space="preserve"> Press, 1987.</w:t>
      </w:r>
    </w:p>
    <w:p w14:paraId="6064BD4F" w14:textId="52282BBF" w:rsidR="00E461A6" w:rsidRPr="001F7DEA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 xml:space="preserve">YIN, Robert K. Estudo de caso: planejamento e métodos. 5. ed. Porto Alegre: </w:t>
      </w:r>
      <w:proofErr w:type="spellStart"/>
      <w:r w:rsidRPr="00F93732">
        <w:rPr>
          <w:rFonts w:cs="Arial"/>
          <w:szCs w:val="24"/>
          <w:lang w:val="pt-BR"/>
        </w:rPr>
        <w:t>Bookman</w:t>
      </w:r>
      <w:proofErr w:type="spellEnd"/>
      <w:r w:rsidRPr="00F93732">
        <w:rPr>
          <w:rFonts w:cs="Arial"/>
          <w:szCs w:val="24"/>
          <w:lang w:val="pt-BR"/>
        </w:rPr>
        <w:t>, 2015.</w:t>
      </w:r>
    </w:p>
    <w:sectPr w:rsidR="00E461A6" w:rsidRPr="001F7DEA" w:rsidSect="005753F9">
      <w:headerReference w:type="default" r:id="rId8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85475" w14:textId="77777777" w:rsidR="00233123" w:rsidRDefault="00233123" w:rsidP="005753F9">
      <w:pPr>
        <w:spacing w:after="0" w:line="240" w:lineRule="auto"/>
      </w:pPr>
      <w:r>
        <w:separator/>
      </w:r>
    </w:p>
  </w:endnote>
  <w:endnote w:type="continuationSeparator" w:id="0">
    <w:p w14:paraId="3872DF4E" w14:textId="77777777" w:rsidR="00233123" w:rsidRDefault="00233123" w:rsidP="0057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33149" w14:textId="77777777" w:rsidR="00233123" w:rsidRDefault="00233123" w:rsidP="005753F9">
      <w:pPr>
        <w:spacing w:after="0" w:line="240" w:lineRule="auto"/>
      </w:pPr>
      <w:r>
        <w:separator/>
      </w:r>
    </w:p>
  </w:footnote>
  <w:footnote w:type="continuationSeparator" w:id="0">
    <w:p w14:paraId="4072F382" w14:textId="77777777" w:rsidR="00233123" w:rsidRDefault="00233123" w:rsidP="0057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FC607" w14:textId="5F153166" w:rsidR="005753F9" w:rsidRDefault="002C6613" w:rsidP="005753F9">
    <w:pPr>
      <w:pStyle w:val="Cabealho"/>
      <w:tabs>
        <w:tab w:val="clear" w:pos="4680"/>
        <w:tab w:val="clear" w:pos="9360"/>
        <w:tab w:val="left" w:pos="2692"/>
      </w:tabs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B1507F2" wp14:editId="6A4134FB">
          <wp:simplePos x="0" y="0"/>
          <wp:positionH relativeFrom="column">
            <wp:posOffset>-1261883</wp:posOffset>
          </wp:positionH>
          <wp:positionV relativeFrom="paragraph">
            <wp:posOffset>-639445</wp:posOffset>
          </wp:positionV>
          <wp:extent cx="7784327" cy="11008271"/>
          <wp:effectExtent l="0" t="0" r="7620" b="317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4327" cy="110082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3F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B682AB4"/>
    <w:multiLevelType w:val="hybridMultilevel"/>
    <w:tmpl w:val="E4A29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1607C"/>
    <w:multiLevelType w:val="hybridMultilevel"/>
    <w:tmpl w:val="DCDEEEF4"/>
    <w:lvl w:ilvl="0" w:tplc="BC28C5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092DE1"/>
    <w:multiLevelType w:val="hybridMultilevel"/>
    <w:tmpl w:val="9F4A456E"/>
    <w:lvl w:ilvl="0" w:tplc="BC28C5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D23CB"/>
    <w:multiLevelType w:val="hybridMultilevel"/>
    <w:tmpl w:val="668C824C"/>
    <w:lvl w:ilvl="0" w:tplc="BC28C5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81D9C"/>
    <w:rsid w:val="001F7DEA"/>
    <w:rsid w:val="00233123"/>
    <w:rsid w:val="0029639D"/>
    <w:rsid w:val="002C6613"/>
    <w:rsid w:val="00326F90"/>
    <w:rsid w:val="003B66C3"/>
    <w:rsid w:val="00572D56"/>
    <w:rsid w:val="005753F9"/>
    <w:rsid w:val="006902AB"/>
    <w:rsid w:val="006949C4"/>
    <w:rsid w:val="00694CA6"/>
    <w:rsid w:val="008F50BC"/>
    <w:rsid w:val="00A72730"/>
    <w:rsid w:val="00AA1D8D"/>
    <w:rsid w:val="00AE5DF2"/>
    <w:rsid w:val="00B47730"/>
    <w:rsid w:val="00BA263D"/>
    <w:rsid w:val="00C72A84"/>
    <w:rsid w:val="00CB0664"/>
    <w:rsid w:val="00D70619"/>
    <w:rsid w:val="00E461A6"/>
    <w:rsid w:val="00F34C19"/>
    <w:rsid w:val="00F937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AF231E"/>
  <w14:defaultImageDpi w14:val="300"/>
  <w15:docId w15:val="{0EC34E5F-93DA-46D6-8075-ADC813C4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E461A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46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6AB2E5-DBE0-44DE-BEE3-51AF58CB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4226</Words>
  <Characters>22826</Characters>
  <Application>Microsoft Office Word</Application>
  <DocSecurity>0</DocSecurity>
  <Lines>190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26999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ANGRAD</dc:creator>
  <cp:keywords/>
  <dc:description>generated by python-docx</dc:description>
  <cp:lastModifiedBy>Conta da Microsoft</cp:lastModifiedBy>
  <cp:revision>4</cp:revision>
  <cp:lastPrinted>2025-05-08T18:58:00Z</cp:lastPrinted>
  <dcterms:created xsi:type="dcterms:W3CDTF">2025-05-08T23:45:00Z</dcterms:created>
  <dcterms:modified xsi:type="dcterms:W3CDTF">2025-09-16T02:35:00Z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