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drawing>
          <wp:inline distT="0" distB="0" distL="0" distR="0">
            <wp:extent cx="5615305" cy="140398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5305" cy="1403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>
      <w:pPr>
        <w:pStyle w:val="Normal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INTERCULTURALIDADE COMO EIXO FORMATIVO NO CURSO DE CIÊNCIAS DA RELIGIÃO: UMA EXPERIÊNCIA COM METODOLOGIAS ATIVAS</w:t>
      </w:r>
    </w:p>
    <w:p>
      <w:pPr>
        <w:pStyle w:val="Normal"/>
        <w:spacing w:lineRule="atLeast" w:line="0"/>
        <w:rPr>
          <w:rFonts w:ascii="Times New Roman" w:hAnsi="Times New Roman"/>
        </w:rPr>
      </w:pPr>
      <w:r>
        <w:rPr>
          <w:rFonts w:ascii="Times New Roman" w:hAnsi="Times New Roman"/>
        </w:rPr>
        <w:tab/>
        <w:tab/>
        <w:tab/>
        <w:tab/>
        <w:tab/>
        <w:tab/>
        <w:tab/>
        <w:tab/>
        <w:tab/>
        <w:t>Solange Ribeiro Prates</w:t>
      </w:r>
    </w:p>
    <w:p>
      <w:pPr>
        <w:pStyle w:val="Normal"/>
        <w:spacing w:lineRule="atLeast" w:line="0"/>
        <w:ind w:hanging="0" w:start="2832"/>
        <w:rPr>
          <w:rFonts w:ascii="Times New Roman" w:hAnsi="Times New Roman" w:eastAsia="Times New Roman" w:cs="Times New Roman"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t-BR"/>
        </w:rPr>
        <w:t>Universidade Estadual de Montes Claros – UNIMONTES</w:t>
      </w:r>
    </w:p>
    <w:p>
      <w:pPr>
        <w:pStyle w:val="Normal"/>
        <w:spacing w:lineRule="atLeast" w:line="0" w:before="0" w:after="0"/>
        <w:jc w:val="end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t-BR"/>
        </w:rPr>
        <w:t>solprates@hotmail.com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t-BR"/>
        </w:rPr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/>
          <w:bCs/>
          <w:sz w:val="24"/>
          <w:szCs w:val="24"/>
          <w:lang w:eastAsia="pt-BR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t-BR"/>
        </w:rPr>
        <w:t>Eixo 4 – Currículo, Práticas Pedagógicas e Formação Docente</w:t>
      </w:r>
    </w:p>
    <w:p>
      <w:pPr>
        <w:pStyle w:val="Normal"/>
        <w:spacing w:lineRule="auto" w:line="240" w:before="0" w:after="0"/>
        <w:jc w:val="end"/>
        <w:rPr>
          <w:rFonts w:ascii="Times New Roman" w:hAnsi="Times New Roman" w:eastAsia="Times New Roman" w:cs="Times New Roman"/>
          <w:b/>
          <w:sz w:val="24"/>
          <w:szCs w:val="24"/>
          <w:lang w:eastAsia="pt-BR"/>
        </w:rPr>
      </w:pPr>
      <w:r>
        <w:rPr/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Palavras-chave</w:t>
      </w:r>
      <w:r>
        <w:rPr>
          <w:rFonts w:ascii="Times New Roman" w:hAnsi="Times New Roman"/>
        </w:rPr>
        <w:t>: Ciências da Religião. Interculturalidade. Formação docente. Metodologias ativas.</w:t>
      </w:r>
    </w:p>
    <w:p>
      <w:pPr>
        <w:pStyle w:val="Normal"/>
        <w:spacing w:lineRule="auto" w:line="36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</w:t>
      </w:r>
      <w:r>
        <w:rPr>
          <w:rFonts w:ascii="Times New Roman" w:hAnsi="Times New Roman"/>
          <w:b/>
          <w:bCs/>
          <w:sz w:val="24"/>
          <w:szCs w:val="24"/>
        </w:rPr>
        <w:t>ntrodução</w:t>
      </w:r>
      <w:r>
        <w:rPr>
          <w:rFonts w:ascii="Times New Roman" w:hAnsi="Times New Roman"/>
          <w:sz w:val="24"/>
          <w:szCs w:val="24"/>
        </w:rPr>
        <w:br/>
        <w:br/>
        <w:t>O curso de Ciências da Religião, ainda em processo de consolidação no Brasil, ocupa um lugar estratégico na formação de profissionais capazes de dialogar com a pluralidade cultural e religiosa presente na sociedade contemporânea. A interculturalidade, entendida como perspectiva ética, política e pedagógica, constitui elemento essencial para a formação de professores comprometidos com a valorização da diversidade, o respeito mútuo e a convivência democrática nos espaços escolares (CANDAU, 2016; FLEURI, 2003).</w:t>
        <w:br/>
        <w:t>Entretanto, ainda se observa a permanência de concepções reducionistas que restringem o debate à mera tolerância religiosa, desconsiderando as dimensões históricas, sociais e culturais que atravessam as práticas educativas. Nesse cenário, torna-se urgente a adoção de metodologias que promovam o diálogo entre saberes e estimulem a construção coletiva do conhecimento.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presente trabalho tem como objetivo relatar uma experiência formativa desenvolvida no curso de Ciências da Religião de uma universidade pública mineira, cujo foco esteve na promoção da interculturalidade mediante o uso de metodologias ativas. A proposta envolveu disciplinas do núcleo pedagógico e contou com a participação de estudantes do 2º e 4º períodos, ao longo do ano letivo de 2024.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Fundamentos Teóricos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Os fundamentos teóricos do trabalho dialogam com autores que compreendem a prática pedagógica como espaço de mediação cultural e de construção de saberes plurais. Freire (1996) destaca que educar é um ato de libertação e de transformação, no qual o diálogo constitui o caminho para o reconhecimento do outro e a superação de práticas opressoras.</w:t>
        <w:br/>
        <w:t>Para Candau (2016), a interculturalidade é uma proposta ético-política que exige a revisão das práticas escolares e curriculares, a fim de romper com perspectivas monoculturais e promover o diálogo entre diferentes matrizes culturais e religiosas. Fleuri (2003) complementa essa visão ao defender que a educação intercultural deve se constituir como espaço de diálogo, reconhecimento e reconstrução de identidades em constante movimento.</w:t>
        <w:br/>
        <w:t>Nesse contexto, Moran (2018) enfatiza que as metodologias ativas favorecem o protagonismo discente e o engajamento crítico, permitindo que os estudantes se tornem autores do processo de aprendizagem. Sacristán (2000) reforça a necessidade de currículos que estimulem a reflexão e a problematização da realidade, articulando teoria e prática. Assim, a formação docente em Ciências da Religião deve possibilitar que o futuro educador reconheça a diversidade cultural e religiosa como fonte de aprendizagem e de transformação social.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Metodologia</w:t>
      </w:r>
      <w:r>
        <w:rPr>
          <w:rFonts w:ascii="Times New Roman" w:hAnsi="Times New Roman"/>
          <w:sz w:val="24"/>
          <w:szCs w:val="24"/>
        </w:rPr>
        <w:br/>
        <w:br/>
        <w:t>A proposta metodológica teve como base a abordagem qualitativa, de caráter descritivo e reflexivo, organizada em torno da aprendizagem baseada em projetos e de práticas colaborativas. Foram implementadas estratégias diversificadas, tais como estudos de caso, rodas de diálogo, oficinas criativas, elaboração de planos de aula e seminários interativos.</w:t>
        <w:br/>
        <w:t>Os licenciandos foram convidados a analisar criticamente diferentes manifestações religiosas e culturais, articulando-as aos desafios da prática pedagógica. A cada atividade, eram estimulados a produzir materiais didáticos inclusivos e reflexivos, destinados à aplicação em contextos escolares da Educação Básica.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Essas experiências ocorreram em espaços de debate horizontal, onde o professor atuou como mediador e os alunos assumiram papel de pesquisadores e produtores de conhecimento. O processo foi continuamente registrado e avaliado, priorizando a escuta ativa e a autoavaliação coletiva, o que permitiu identificar avanços, desafios e aprendizagens significativas.</w:t>
      </w:r>
    </w:p>
    <w:p>
      <w:pPr>
        <w:pStyle w:val="Normal"/>
        <w:spacing w:lineRule="auto" w:line="36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Análise Parcial dos Resultados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 experiência revelou avanços significativos na formação crítica e intercultural dos licenciandos. As atividades baseadas em metodologias ativas favoreceram maior engajamento, autonomia e participação colaborativa, permitindo que os estudantes relacionassem o conteúdo das disciplinas a suas vivências pessoais e comunitárias.</w:t>
        <w:br/>
        <w:t>Os relatos evidenciaram o desenvolvimento de competências comunicativas e relacionais, fundamentais à docência em contextos plurais. Muitos estudantes reconheceram que, antes das atividades, compreendiam a diversidade apenas sob a ótica da “tolerância religiosa”, mas, ao longo do processo, passaram a percebê-la como oportunidade de diálogo, aprendizagem mútua e reconstrução de saberes.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ponto de vista pedagógico, destacou-se a elaboração de materiais didáticos interculturais, com abordagens que valorizavam as diversas expressões religiosas, culturais e artísticas, além de promover reflexões éticas sobre respeito, solidariedade e convivência democrática. A utilização de metodologias ativas, como a Aprendizagem Baseada em Projetos, contribuiu para o fortalecimento da autoria docente e para a formação de sujeitos críticos e sensíveis à realidade social.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Conclusões</w:t>
      </w:r>
      <w:r>
        <w:rPr>
          <w:rFonts w:ascii="Times New Roman" w:hAnsi="Times New Roman"/>
          <w:sz w:val="24"/>
          <w:szCs w:val="24"/>
        </w:rPr>
        <w:br/>
        <w:br/>
        <w:t>A experiência formativa demonstrou que a interculturalidade deve ser compreendida como eixo estruturante da formação docente em Ciências da Religião. Ao adotar metodologias ativas, o curso avançou na construção de práticas pedagógicas mais dialógicas, críticas e contextualizadas, que valorizam o protagonismo dos licenciandos e a pluralidade dos saberes.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Conclui-se que a educação intercultural ultrapassa o âmbito da tolerância religiosa, configurando-se como compromisso ético e político com a dignidade humana, a equidade e a justiça social. A proposta relatada contribuiu para consolidar um espaço formativo em que teoria e prática se articulam, transformando o processo de ensinar e aprender em exercício de convivência e emancipação.</w:t>
      </w:r>
    </w:p>
    <w:p>
      <w:pPr>
        <w:pStyle w:val="Normal"/>
        <w:spacing w:lineRule="auto" w: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Recomenda-se que essa abordagem seja ampliada para outras disciplinas e cursos de licenciatura, de modo a fortalecer a universidade como espaço de promoção de uma educação inclusiva, democrática e socialmente relevante.</w:t>
      </w:r>
    </w:p>
    <w:p>
      <w:pPr>
        <w:pStyle w:val="Normal"/>
        <w:spacing w:lineRule="auto" w:line="36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Referências</w:t>
      </w:r>
      <w:r>
        <w:rPr>
          <w:rFonts w:ascii="Times New Roman" w:hAnsi="Times New Roman"/>
          <w:sz w:val="24"/>
          <w:szCs w:val="24"/>
        </w:rPr>
        <w:br/>
        <w:br/>
        <w:t>CANDAU, V. M. F. Educação intercultural: entre afirmações e desafios. Revista Brasileira de Educação, v. 21, n. 64, p. 39-57, 2016.</w:t>
      </w:r>
    </w:p>
    <w:p>
      <w:pPr>
        <w:pStyle w:val="Normal"/>
        <w:spacing w:lineRule="auto" w:line="36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FLEURI, R. M. Interculturalidade e educação: entre o relativismo e o diálogo. Educação &amp; Sociedade, v. 24, n. 85, p. 1183-1202, 2003.</w:t>
        <w:br/>
        <w:t>FREIRE, P. Pedagogia da autonomia: saberes necessários à prática educativa. São Paulo: Paz e Terra, 1996.</w:t>
        <w:br/>
        <w:t>MORAN, J. Metodologias ativas para uma aprendizagem mais profunda. In: BACICH, L.; MORAN, J. (orgs.). Metodologias ativas para uma educação inovadora. Porto Alegre: Penso, 2018.</w:t>
        <w:br/>
        <w:t>SACRISTÁN, J. G. O currículo: uma reflexão sobre a prática. Porto Alegre: Artmed, 2000.</w:t>
      </w:r>
    </w:p>
    <w:p>
      <w:pPr>
        <w:pStyle w:val="Normal"/>
        <w:spacing w:lineRule="auto" w:line="36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</w:p>
    <w:p>
      <w:pPr>
        <w:pStyle w:val="Normal"/>
        <w:spacing w:lineRule="auto" w:line="360" w:before="0" w:after="1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170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OC1">
    <w:name w:val="toc 1"/>
    <w:basedOn w:val="Normal"/>
    <w:next w:val="Normal"/>
    <w:autoRedefine/>
    <w:uiPriority w:val="39"/>
    <w:rsid w:val="00660186"/>
    <w:pPr>
      <w:tabs>
        <w:tab w:val="clear" w:pos="708"/>
        <w:tab w:val="right" w:pos="9202" w:leader="dot"/>
      </w:tabs>
      <w:spacing w:lineRule="auto" w:line="360" w:before="120" w:after="120"/>
    </w:pPr>
    <w:rPr>
      <w:rFonts w:ascii="Times New Roman" w:hAnsi="Times New Roman" w:eastAsia="Calibri" w:cs="Calibri" w:cstheme="minorHAnsi"/>
      <w:b/>
      <w:bCs/>
      <w:caps/>
      <w:sz w:val="24"/>
      <w:szCs w:val="20"/>
    </w:rPr>
  </w:style>
  <w:style w:type="numbering" w:styleId="Semlista" w:default="1">
    <w:name w:val="Sem lista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LibreOffice/25.8.1.1$Windows_X86_64 LibreOffice_project/54047653041915e595ad4e45cccea684809c77b5</Application>
  <AppVersion>15.0000</AppVersion>
  <Pages>4</Pages>
  <Words>950</Words>
  <Characters>5918</Characters>
  <CharactersWithSpaces>6865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2025-07-07T16:07:00Z</dcterms:created>
  <dc:creator>Conta da Microsoft</dc:creator>
  <dc:description/>
  <dc:language>pt-BR</dc:language>
  <cp:lastModifiedBy/>
  <dcterms:modified xsi:type="dcterms:W3CDTF">2025-10-05T19:24:12Z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