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5C5E688" w14:textId="585CE4B9" w:rsidR="00EE6F85" w:rsidRPr="00807711" w:rsidRDefault="00B83BAA" w:rsidP="00807711">
      <w:pPr>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bookmarkStart w:id="0" w:name="_Hlk147242718"/>
      <w:r w:rsidRPr="00807711">
        <w:rPr>
          <w:rFonts w:ascii="Times New Roman" w:eastAsia="Times New Roman" w:hAnsi="Times New Roman" w:cs="Times New Roman"/>
          <w:b/>
          <w:color w:val="000000"/>
          <w:sz w:val="28"/>
          <w:szCs w:val="28"/>
        </w:rPr>
        <w:t>SAÚDE E</w:t>
      </w:r>
      <w:r w:rsidR="0078028C" w:rsidRPr="00807711">
        <w:rPr>
          <w:rFonts w:ascii="Times New Roman" w:eastAsia="Times New Roman" w:hAnsi="Times New Roman" w:cs="Times New Roman"/>
          <w:b/>
          <w:color w:val="000000"/>
          <w:sz w:val="28"/>
          <w:szCs w:val="28"/>
        </w:rPr>
        <w:t xml:space="preserve"> NOTIFICAÇÃO DA </w:t>
      </w:r>
      <w:r w:rsidRPr="00807711">
        <w:rPr>
          <w:rFonts w:ascii="Times New Roman" w:eastAsia="Times New Roman" w:hAnsi="Times New Roman" w:cs="Times New Roman"/>
          <w:b/>
          <w:color w:val="000000"/>
          <w:sz w:val="28"/>
          <w:szCs w:val="28"/>
        </w:rPr>
        <w:t>VIOL</w:t>
      </w:r>
      <w:r w:rsidR="00F24771" w:rsidRPr="00807711">
        <w:rPr>
          <w:rFonts w:ascii="Times New Roman" w:eastAsia="Times New Roman" w:hAnsi="Times New Roman" w:cs="Times New Roman"/>
          <w:b/>
          <w:color w:val="000000"/>
          <w:sz w:val="28"/>
          <w:szCs w:val="28"/>
        </w:rPr>
        <w:t>Ê</w:t>
      </w:r>
      <w:r w:rsidRPr="00807711">
        <w:rPr>
          <w:rFonts w:ascii="Times New Roman" w:eastAsia="Times New Roman" w:hAnsi="Times New Roman" w:cs="Times New Roman"/>
          <w:b/>
          <w:color w:val="000000"/>
          <w:sz w:val="28"/>
          <w:szCs w:val="28"/>
        </w:rPr>
        <w:t>NCI</w:t>
      </w:r>
      <w:r w:rsidR="00F24771" w:rsidRPr="00807711">
        <w:rPr>
          <w:rFonts w:ascii="Times New Roman" w:eastAsia="Times New Roman" w:hAnsi="Times New Roman" w:cs="Times New Roman"/>
          <w:b/>
          <w:color w:val="000000"/>
          <w:sz w:val="28"/>
          <w:szCs w:val="28"/>
        </w:rPr>
        <w:t>A</w:t>
      </w:r>
      <w:r w:rsidR="009A1711">
        <w:rPr>
          <w:rFonts w:ascii="Times New Roman" w:eastAsia="Times New Roman" w:hAnsi="Times New Roman" w:cs="Times New Roman"/>
          <w:b/>
          <w:color w:val="000000"/>
          <w:sz w:val="28"/>
          <w:szCs w:val="28"/>
        </w:rPr>
        <w:t xml:space="preserve">: </w:t>
      </w:r>
      <w:r w:rsidR="00F24771" w:rsidRPr="00807711">
        <w:rPr>
          <w:rFonts w:ascii="Times New Roman" w:eastAsia="Times New Roman" w:hAnsi="Times New Roman" w:cs="Times New Roman"/>
          <w:b/>
          <w:color w:val="000000"/>
          <w:sz w:val="28"/>
          <w:szCs w:val="28"/>
        </w:rPr>
        <w:t>INSTRUMENTO DE PR</w:t>
      </w:r>
      <w:r w:rsidR="007B03D3" w:rsidRPr="00807711">
        <w:rPr>
          <w:rFonts w:ascii="Times New Roman" w:eastAsia="Times New Roman" w:hAnsi="Times New Roman" w:cs="Times New Roman"/>
          <w:b/>
          <w:color w:val="000000"/>
          <w:sz w:val="28"/>
          <w:szCs w:val="28"/>
        </w:rPr>
        <w:t>OTEÇÃO</w:t>
      </w:r>
      <w:r w:rsidR="008C5D0B" w:rsidRPr="00807711">
        <w:rPr>
          <w:rFonts w:ascii="Times New Roman" w:eastAsia="Times New Roman" w:hAnsi="Times New Roman" w:cs="Times New Roman"/>
          <w:b/>
          <w:color w:val="000000"/>
          <w:sz w:val="28"/>
          <w:szCs w:val="28"/>
        </w:rPr>
        <w:t xml:space="preserve"> E PREVENÇÃO</w:t>
      </w:r>
      <w:r w:rsidR="00F24771" w:rsidRPr="00807711">
        <w:rPr>
          <w:rFonts w:ascii="Times New Roman" w:eastAsia="Times New Roman" w:hAnsi="Times New Roman" w:cs="Times New Roman"/>
          <w:b/>
          <w:color w:val="000000"/>
          <w:sz w:val="28"/>
          <w:szCs w:val="28"/>
        </w:rPr>
        <w:t xml:space="preserve"> </w:t>
      </w:r>
      <w:bookmarkEnd w:id="0"/>
      <w:r w:rsidR="008C5D0B" w:rsidRPr="00807711">
        <w:rPr>
          <w:rFonts w:ascii="Times New Roman" w:eastAsia="Times New Roman" w:hAnsi="Times New Roman" w:cs="Times New Roman"/>
          <w:b/>
          <w:color w:val="000000"/>
          <w:sz w:val="28"/>
          <w:szCs w:val="28"/>
        </w:rPr>
        <w:t>À</w:t>
      </w:r>
      <w:r w:rsidR="00066BDC" w:rsidRPr="00807711">
        <w:rPr>
          <w:rFonts w:ascii="Times New Roman" w:eastAsia="Times New Roman" w:hAnsi="Times New Roman" w:cs="Times New Roman"/>
          <w:b/>
          <w:color w:val="000000"/>
          <w:sz w:val="28"/>
          <w:szCs w:val="28"/>
        </w:rPr>
        <w:t xml:space="preserve"> VIOLÊNCIA </w:t>
      </w:r>
      <w:r w:rsidR="00475574" w:rsidRPr="00807711">
        <w:rPr>
          <w:rFonts w:ascii="Times New Roman" w:eastAsia="Times New Roman" w:hAnsi="Times New Roman" w:cs="Times New Roman"/>
          <w:b/>
          <w:color w:val="000000"/>
          <w:sz w:val="28"/>
          <w:szCs w:val="28"/>
        </w:rPr>
        <w:t>CONTRA</w:t>
      </w:r>
      <w:r w:rsidR="0078028C" w:rsidRPr="00807711">
        <w:rPr>
          <w:rFonts w:ascii="Times New Roman" w:eastAsia="Times New Roman" w:hAnsi="Times New Roman" w:cs="Times New Roman"/>
          <w:b/>
          <w:color w:val="000000"/>
          <w:sz w:val="28"/>
          <w:szCs w:val="28"/>
        </w:rPr>
        <w:t xml:space="preserve"> CRIANÇAS E ADOLESCENTES</w:t>
      </w:r>
    </w:p>
    <w:p w14:paraId="5187064B" w14:textId="5B9EF71E" w:rsidR="00B85C4D" w:rsidRPr="00B85C4D" w:rsidRDefault="00B83BAA" w:rsidP="0025160B">
      <w:pPr>
        <w:pBdr>
          <w:top w:val="nil"/>
          <w:left w:val="nil"/>
          <w:bottom w:val="nil"/>
          <w:right w:val="nil"/>
          <w:between w:val="nil"/>
        </w:pBdr>
        <w:spacing w:line="360" w:lineRule="auto"/>
        <w:ind w:firstLine="709"/>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Lobato, Thayse Gonçalves</w:t>
      </w:r>
      <w:r w:rsidR="00066BDC">
        <w:rPr>
          <w:rStyle w:val="Refdenotaderodap"/>
          <w:rFonts w:ascii="Times New Roman" w:eastAsia="Times New Roman" w:hAnsi="Times New Roman" w:cs="Times New Roman"/>
          <w:color w:val="000000"/>
          <w:sz w:val="20"/>
          <w:szCs w:val="20"/>
        </w:rPr>
        <w:footnoteReference w:id="1"/>
      </w:r>
    </w:p>
    <w:p w14:paraId="3AF02C4A" w14:textId="65CB8EFE" w:rsidR="00E343E8" w:rsidRDefault="00000000" w:rsidP="00475574">
      <w:pPr>
        <w:pBdr>
          <w:top w:val="nil"/>
          <w:left w:val="nil"/>
          <w:bottom w:val="nil"/>
          <w:right w:val="nil"/>
          <w:between w:val="nil"/>
        </w:pBdr>
        <w:spacing w:after="0" w:line="240" w:lineRule="auto"/>
        <w:jc w:val="both"/>
        <w:rPr>
          <w:rFonts w:ascii="Times New Roman" w:hAnsi="Times New Roman" w:cs="Times New Roman"/>
          <w:color w:val="000000" w:themeColor="text1"/>
          <w:sz w:val="24"/>
          <w:szCs w:val="24"/>
        </w:rPr>
      </w:pPr>
      <w:r w:rsidRPr="005915E3">
        <w:rPr>
          <w:rFonts w:ascii="Times New Roman" w:eastAsia="Times New Roman" w:hAnsi="Times New Roman" w:cs="Times New Roman"/>
          <w:b/>
          <w:color w:val="000000"/>
          <w:sz w:val="24"/>
          <w:szCs w:val="24"/>
        </w:rPr>
        <w:t>RESUMO:</w:t>
      </w:r>
      <w:r w:rsidRPr="005915E3">
        <w:rPr>
          <w:rFonts w:ascii="Times New Roman" w:eastAsia="Times New Roman" w:hAnsi="Times New Roman" w:cs="Times New Roman"/>
          <w:color w:val="000000"/>
          <w:sz w:val="24"/>
          <w:szCs w:val="24"/>
        </w:rPr>
        <w:t xml:space="preserve"> </w:t>
      </w:r>
      <w:r w:rsidR="000B3939" w:rsidRPr="000B3939">
        <w:rPr>
          <w:rFonts w:ascii="Times New Roman" w:eastAsia="Times New Roman" w:hAnsi="Times New Roman" w:cs="Times New Roman"/>
          <w:b/>
          <w:bCs/>
          <w:color w:val="000000"/>
          <w:sz w:val="24"/>
          <w:szCs w:val="24"/>
        </w:rPr>
        <w:t>Introdução</w:t>
      </w:r>
      <w:r w:rsidR="000B3939">
        <w:rPr>
          <w:rFonts w:ascii="Times New Roman" w:eastAsia="Times New Roman" w:hAnsi="Times New Roman" w:cs="Times New Roman"/>
          <w:color w:val="000000"/>
          <w:sz w:val="24"/>
          <w:szCs w:val="24"/>
        </w:rPr>
        <w:t xml:space="preserve">: </w:t>
      </w:r>
      <w:r w:rsidR="00E343E8" w:rsidRPr="00742B68">
        <w:rPr>
          <w:rFonts w:ascii="Times New Roman" w:hAnsi="Times New Roman" w:cs="Times New Roman"/>
          <w:color w:val="000000" w:themeColor="text1"/>
          <w:sz w:val="24"/>
          <w:szCs w:val="24"/>
        </w:rPr>
        <w:t>A Organização Mundial da Saúde, em 2002, no Relatório Mundial sobre Violência e Saúde, definiu a violência como uso da força física ou do poder real ou em ameaça, contra si próprio, contra outra pessoa, ou contra um grupo ou uma comunidade, que resulte ou tenha qualquer possibilidade de resultar em lesão, morte, dano psicológico, deficiência de desenvolvimento ou privação. A inclusão da palavra "poder", completando a frase "uso de força física", amplia a natureza de um ato violento, assim, o conceito de "uso de força física ou poder" deve incluir negligência e todos os tipos de abuso físico, sexual e psicológico, bem como o suicídio e outros atos auto-infligidos</w:t>
      </w:r>
      <w:r w:rsidR="005915E3" w:rsidRPr="00742B68">
        <w:rPr>
          <w:rFonts w:ascii="Times New Roman" w:hAnsi="Times New Roman" w:cs="Times New Roman"/>
          <w:color w:val="000000" w:themeColor="text1"/>
          <w:sz w:val="24"/>
          <w:szCs w:val="24"/>
        </w:rPr>
        <w:t xml:space="preserve"> </w:t>
      </w:r>
      <w:r w:rsidR="005915E3" w:rsidRPr="0025160B">
        <w:rPr>
          <w:rFonts w:ascii="Times New Roman" w:hAnsi="Times New Roman" w:cs="Times New Roman"/>
          <w:color w:val="000000" w:themeColor="text1"/>
          <w:sz w:val="24"/>
          <w:szCs w:val="24"/>
        </w:rPr>
        <w:t>(</w:t>
      </w:r>
      <w:r w:rsidR="00935B5C" w:rsidRPr="0025160B">
        <w:rPr>
          <w:rFonts w:ascii="Times New Roman" w:hAnsi="Times New Roman" w:cs="Times New Roman"/>
          <w:color w:val="000000" w:themeColor="text1"/>
          <w:sz w:val="24"/>
          <w:szCs w:val="24"/>
        </w:rPr>
        <w:t>Krug EG et al.</w:t>
      </w:r>
      <w:r w:rsidR="005915E3" w:rsidRPr="0025160B">
        <w:rPr>
          <w:rFonts w:ascii="Times New Roman" w:hAnsi="Times New Roman" w:cs="Times New Roman"/>
          <w:color w:val="000000" w:themeColor="text1"/>
          <w:sz w:val="24"/>
          <w:szCs w:val="24"/>
        </w:rPr>
        <w:t>, 2002)</w:t>
      </w:r>
      <w:r w:rsidR="00E343E8" w:rsidRPr="0025160B">
        <w:rPr>
          <w:rFonts w:ascii="Times New Roman" w:hAnsi="Times New Roman" w:cs="Times New Roman"/>
          <w:color w:val="000000" w:themeColor="text1"/>
          <w:sz w:val="24"/>
          <w:szCs w:val="24"/>
        </w:rPr>
        <w:t>.</w:t>
      </w:r>
      <w:r w:rsidR="005915E3" w:rsidRPr="0025160B">
        <w:rPr>
          <w:rFonts w:ascii="Times New Roman" w:hAnsi="Times New Roman" w:cs="Times New Roman"/>
          <w:color w:val="000000" w:themeColor="text1"/>
          <w:sz w:val="24"/>
          <w:szCs w:val="24"/>
        </w:rPr>
        <w:t xml:space="preserve"> </w:t>
      </w:r>
      <w:r w:rsidR="007B03D3" w:rsidRPr="0025160B">
        <w:rPr>
          <w:rFonts w:ascii="Times New Roman" w:hAnsi="Times New Roman" w:cs="Times New Roman"/>
          <w:color w:val="000000" w:themeColor="text1"/>
          <w:sz w:val="24"/>
          <w:szCs w:val="24"/>
        </w:rPr>
        <w:t xml:space="preserve">O </w:t>
      </w:r>
      <w:r w:rsidR="005915E3" w:rsidRPr="0025160B">
        <w:rPr>
          <w:rFonts w:ascii="Times New Roman" w:hAnsi="Times New Roman" w:cs="Times New Roman"/>
          <w:color w:val="000000" w:themeColor="text1"/>
          <w:sz w:val="24"/>
          <w:szCs w:val="24"/>
        </w:rPr>
        <w:t>impacto</w:t>
      </w:r>
      <w:r w:rsidR="007B03D3" w:rsidRPr="0025160B">
        <w:rPr>
          <w:rFonts w:ascii="Times New Roman" w:hAnsi="Times New Roman" w:cs="Times New Roman"/>
          <w:color w:val="000000" w:themeColor="text1"/>
          <w:sz w:val="24"/>
          <w:szCs w:val="24"/>
        </w:rPr>
        <w:t xml:space="preserve"> da violencia</w:t>
      </w:r>
      <w:r w:rsidR="005915E3" w:rsidRPr="0025160B">
        <w:rPr>
          <w:rFonts w:ascii="Times New Roman" w:hAnsi="Times New Roman" w:cs="Times New Roman"/>
          <w:color w:val="000000" w:themeColor="text1"/>
          <w:sz w:val="24"/>
          <w:szCs w:val="24"/>
        </w:rPr>
        <w:t xml:space="preserve"> na vida das pessoas fizeram com que esta questão se transformasse numa prioridade da saúde pública mundial, envolve</w:t>
      </w:r>
      <w:r w:rsidR="007B03D3" w:rsidRPr="0025160B">
        <w:rPr>
          <w:rFonts w:ascii="Times New Roman" w:hAnsi="Times New Roman" w:cs="Times New Roman"/>
          <w:color w:val="000000" w:themeColor="text1"/>
          <w:sz w:val="24"/>
          <w:szCs w:val="24"/>
        </w:rPr>
        <w:t>ndo</w:t>
      </w:r>
      <w:r w:rsidR="005915E3" w:rsidRPr="0025160B">
        <w:rPr>
          <w:rFonts w:ascii="Times New Roman" w:hAnsi="Times New Roman" w:cs="Times New Roman"/>
          <w:color w:val="000000" w:themeColor="text1"/>
          <w:sz w:val="24"/>
          <w:szCs w:val="24"/>
        </w:rPr>
        <w:t xml:space="preserve"> a conscientização e a participação </w:t>
      </w:r>
      <w:r w:rsidR="007B03D3" w:rsidRPr="0025160B">
        <w:rPr>
          <w:rFonts w:ascii="Times New Roman" w:hAnsi="Times New Roman" w:cs="Times New Roman"/>
          <w:color w:val="000000" w:themeColor="text1"/>
          <w:sz w:val="24"/>
          <w:szCs w:val="24"/>
        </w:rPr>
        <w:t>d</w:t>
      </w:r>
      <w:r w:rsidR="005915E3" w:rsidRPr="0025160B">
        <w:rPr>
          <w:rFonts w:ascii="Times New Roman" w:hAnsi="Times New Roman" w:cs="Times New Roman"/>
          <w:color w:val="000000" w:themeColor="text1"/>
          <w:sz w:val="24"/>
          <w:szCs w:val="24"/>
        </w:rPr>
        <w:t>a sociedade</w:t>
      </w:r>
      <w:r w:rsidR="002942AF" w:rsidRPr="0025160B">
        <w:rPr>
          <w:rFonts w:ascii="Times New Roman" w:hAnsi="Times New Roman" w:cs="Times New Roman"/>
          <w:color w:val="000000" w:themeColor="text1"/>
          <w:sz w:val="24"/>
          <w:szCs w:val="24"/>
        </w:rPr>
        <w:t xml:space="preserve"> </w:t>
      </w:r>
      <w:r w:rsidR="00CC0025" w:rsidRPr="0025160B">
        <w:rPr>
          <w:rFonts w:ascii="Times New Roman" w:hAnsi="Times New Roman" w:cs="Times New Roman"/>
          <w:color w:val="000000" w:themeColor="text1"/>
          <w:sz w:val="24"/>
          <w:szCs w:val="24"/>
        </w:rPr>
        <w:t>(</w:t>
      </w:r>
      <w:r w:rsidR="005915E3" w:rsidRPr="0025160B">
        <w:rPr>
          <w:rFonts w:ascii="Times New Roman" w:hAnsi="Times New Roman" w:cs="Times New Roman"/>
          <w:color w:val="000000" w:themeColor="text1"/>
          <w:sz w:val="24"/>
          <w:szCs w:val="24"/>
        </w:rPr>
        <w:t>Garbin et al</w:t>
      </w:r>
      <w:r w:rsidR="00CC0025" w:rsidRPr="0025160B">
        <w:rPr>
          <w:rFonts w:ascii="Times New Roman" w:hAnsi="Times New Roman" w:cs="Times New Roman"/>
          <w:color w:val="000000" w:themeColor="text1"/>
          <w:sz w:val="24"/>
          <w:szCs w:val="24"/>
        </w:rPr>
        <w:t xml:space="preserve">, </w:t>
      </w:r>
      <w:r w:rsidR="005915E3" w:rsidRPr="0025160B">
        <w:rPr>
          <w:rFonts w:ascii="Times New Roman" w:hAnsi="Times New Roman" w:cs="Times New Roman"/>
          <w:color w:val="000000" w:themeColor="text1"/>
          <w:sz w:val="24"/>
          <w:szCs w:val="24"/>
        </w:rPr>
        <w:t>20</w:t>
      </w:r>
      <w:r w:rsidR="00935B5C" w:rsidRPr="0025160B">
        <w:rPr>
          <w:rFonts w:ascii="Times New Roman" w:hAnsi="Times New Roman" w:cs="Times New Roman"/>
          <w:color w:val="000000" w:themeColor="text1"/>
          <w:sz w:val="24"/>
          <w:szCs w:val="24"/>
        </w:rPr>
        <w:t>1</w:t>
      </w:r>
      <w:r w:rsidR="005915E3" w:rsidRPr="0025160B">
        <w:rPr>
          <w:rFonts w:ascii="Times New Roman" w:hAnsi="Times New Roman" w:cs="Times New Roman"/>
          <w:color w:val="000000" w:themeColor="text1"/>
          <w:sz w:val="24"/>
          <w:szCs w:val="24"/>
        </w:rPr>
        <w:t>4, p.1880).</w:t>
      </w:r>
      <w:r w:rsidR="00BC70A4" w:rsidRPr="0025160B">
        <w:rPr>
          <w:rFonts w:ascii="Times New Roman" w:hAnsi="Times New Roman" w:cs="Times New Roman"/>
          <w:color w:val="000000" w:themeColor="text1"/>
          <w:sz w:val="24"/>
          <w:szCs w:val="24"/>
        </w:rPr>
        <w:t xml:space="preserve"> </w:t>
      </w:r>
      <w:r w:rsidR="00742B68" w:rsidRPr="0025160B">
        <w:rPr>
          <w:rFonts w:ascii="Times New Roman" w:hAnsi="Times New Roman" w:cs="Times New Roman"/>
          <w:color w:val="000000" w:themeColor="text1"/>
          <w:sz w:val="24"/>
          <w:szCs w:val="24"/>
        </w:rPr>
        <w:t>A violência doméstica, sexual e/ou outras violências estão na lista de notificação compulsória e</w:t>
      </w:r>
      <w:r w:rsidR="0023647D" w:rsidRPr="0025160B">
        <w:rPr>
          <w:rFonts w:ascii="Times New Roman" w:hAnsi="Times New Roman" w:cs="Times New Roman"/>
          <w:color w:val="000000" w:themeColor="text1"/>
          <w:sz w:val="24"/>
          <w:szCs w:val="24"/>
        </w:rPr>
        <w:t xml:space="preserve"> </w:t>
      </w:r>
      <w:r w:rsidR="00742B68" w:rsidRPr="0025160B">
        <w:rPr>
          <w:rFonts w:ascii="Times New Roman" w:hAnsi="Times New Roman" w:cs="Times New Roman"/>
          <w:color w:val="000000" w:themeColor="text1"/>
          <w:sz w:val="24"/>
          <w:szCs w:val="24"/>
        </w:rPr>
        <w:t>imediata</w:t>
      </w:r>
      <w:r w:rsidR="003F34C6" w:rsidRPr="0025160B">
        <w:rPr>
          <w:rFonts w:ascii="Times New Roman" w:hAnsi="Times New Roman" w:cs="Times New Roman"/>
          <w:color w:val="000000" w:themeColor="text1"/>
          <w:sz w:val="24"/>
          <w:szCs w:val="24"/>
        </w:rPr>
        <w:t>,</w:t>
      </w:r>
      <w:r w:rsidR="00742B68" w:rsidRPr="0025160B">
        <w:rPr>
          <w:rFonts w:ascii="Times New Roman" w:hAnsi="Times New Roman" w:cs="Times New Roman"/>
          <w:color w:val="000000" w:themeColor="text1"/>
          <w:sz w:val="24"/>
          <w:szCs w:val="24"/>
        </w:rPr>
        <w:t xml:space="preserve"> em até 24 horas, para os casos de violência sexual e tentativa de suicídio, em âmbito municipal, nos serviços de saúde públicos e privados em todo o território nacional (Brasil, 201</w:t>
      </w:r>
      <w:r w:rsidR="0025160B" w:rsidRPr="0025160B">
        <w:rPr>
          <w:rFonts w:ascii="Times New Roman" w:hAnsi="Times New Roman" w:cs="Times New Roman"/>
          <w:color w:val="000000" w:themeColor="text1"/>
          <w:sz w:val="24"/>
          <w:szCs w:val="24"/>
        </w:rPr>
        <w:t>7</w:t>
      </w:r>
      <w:r w:rsidR="00742B68" w:rsidRPr="0025160B">
        <w:rPr>
          <w:rFonts w:ascii="Times New Roman" w:hAnsi="Times New Roman" w:cs="Times New Roman"/>
          <w:color w:val="000000" w:themeColor="text1"/>
          <w:sz w:val="24"/>
          <w:szCs w:val="24"/>
        </w:rPr>
        <w:t xml:space="preserve">). </w:t>
      </w:r>
      <w:r w:rsidR="00834D41" w:rsidRPr="0025160B">
        <w:rPr>
          <w:rFonts w:ascii="Times New Roman" w:eastAsia="Times New Roman" w:hAnsi="Times New Roman" w:cs="Times New Roman"/>
          <w:b/>
          <w:bCs/>
          <w:color w:val="000000" w:themeColor="text1"/>
          <w:sz w:val="24"/>
          <w:szCs w:val="24"/>
        </w:rPr>
        <w:t>Objetivos</w:t>
      </w:r>
      <w:r w:rsidR="00834D41" w:rsidRPr="0025160B">
        <w:rPr>
          <w:rFonts w:ascii="Times New Roman" w:eastAsia="Times New Roman" w:hAnsi="Times New Roman" w:cs="Times New Roman"/>
          <w:color w:val="000000" w:themeColor="text1"/>
          <w:sz w:val="24"/>
          <w:szCs w:val="24"/>
        </w:rPr>
        <w:t>:</w:t>
      </w:r>
      <w:r w:rsidR="003F34C6" w:rsidRPr="0025160B">
        <w:rPr>
          <w:rFonts w:ascii="Times New Roman" w:eastAsia="Times New Roman" w:hAnsi="Times New Roman" w:cs="Times New Roman"/>
          <w:color w:val="000000" w:themeColor="text1"/>
          <w:sz w:val="24"/>
          <w:szCs w:val="24"/>
        </w:rPr>
        <w:t xml:space="preserve"> formentar </w:t>
      </w:r>
      <w:r w:rsidR="00475574" w:rsidRPr="0025160B">
        <w:rPr>
          <w:rFonts w:ascii="Times New Roman" w:eastAsia="Times New Roman" w:hAnsi="Times New Roman" w:cs="Times New Roman"/>
          <w:color w:val="000000" w:themeColor="text1"/>
          <w:sz w:val="24"/>
          <w:szCs w:val="24"/>
        </w:rPr>
        <w:t>a imp</w:t>
      </w:r>
      <w:r w:rsidR="007B03D3" w:rsidRPr="0025160B">
        <w:rPr>
          <w:rFonts w:ascii="Times New Roman" w:eastAsia="Times New Roman" w:hAnsi="Times New Roman" w:cs="Times New Roman"/>
          <w:color w:val="000000" w:themeColor="text1"/>
          <w:sz w:val="24"/>
          <w:szCs w:val="24"/>
        </w:rPr>
        <w:t>o</w:t>
      </w:r>
      <w:r w:rsidR="00475574" w:rsidRPr="0025160B">
        <w:rPr>
          <w:rFonts w:ascii="Times New Roman" w:eastAsia="Times New Roman" w:hAnsi="Times New Roman" w:cs="Times New Roman"/>
          <w:color w:val="000000" w:themeColor="text1"/>
          <w:sz w:val="24"/>
          <w:szCs w:val="24"/>
        </w:rPr>
        <w:t>rt</w:t>
      </w:r>
      <w:r w:rsidR="00807711">
        <w:rPr>
          <w:rFonts w:ascii="Times New Roman" w:eastAsia="Times New Roman" w:hAnsi="Times New Roman" w:cs="Times New Roman"/>
          <w:color w:val="000000" w:themeColor="text1"/>
          <w:sz w:val="24"/>
          <w:szCs w:val="24"/>
        </w:rPr>
        <w:t>â</w:t>
      </w:r>
      <w:r w:rsidR="00475574" w:rsidRPr="0025160B">
        <w:rPr>
          <w:rFonts w:ascii="Times New Roman" w:eastAsia="Times New Roman" w:hAnsi="Times New Roman" w:cs="Times New Roman"/>
          <w:color w:val="000000" w:themeColor="text1"/>
          <w:sz w:val="24"/>
          <w:szCs w:val="24"/>
        </w:rPr>
        <w:t>ncia de notificar a viol</w:t>
      </w:r>
      <w:r w:rsidR="002942AF" w:rsidRPr="0025160B">
        <w:rPr>
          <w:rFonts w:ascii="Times New Roman" w:eastAsia="Times New Roman" w:hAnsi="Times New Roman" w:cs="Times New Roman"/>
          <w:color w:val="000000" w:themeColor="text1"/>
          <w:sz w:val="24"/>
          <w:szCs w:val="24"/>
        </w:rPr>
        <w:t>ê</w:t>
      </w:r>
      <w:r w:rsidR="00475574" w:rsidRPr="0025160B">
        <w:rPr>
          <w:rFonts w:ascii="Times New Roman" w:eastAsia="Times New Roman" w:hAnsi="Times New Roman" w:cs="Times New Roman"/>
          <w:color w:val="000000" w:themeColor="text1"/>
          <w:sz w:val="24"/>
          <w:szCs w:val="24"/>
        </w:rPr>
        <w:t xml:space="preserve">ncia contra crianças e adolescentes nos serviços de saúde. </w:t>
      </w:r>
      <w:r w:rsidR="00453C35" w:rsidRPr="0025160B">
        <w:rPr>
          <w:rFonts w:ascii="Times New Roman" w:hAnsi="Times New Roman" w:cs="Times New Roman"/>
          <w:b/>
          <w:bCs/>
          <w:color w:val="000000" w:themeColor="text1"/>
          <w:sz w:val="24"/>
          <w:szCs w:val="24"/>
        </w:rPr>
        <w:t>M</w:t>
      </w:r>
      <w:r w:rsidR="00834D41" w:rsidRPr="0025160B">
        <w:rPr>
          <w:rFonts w:ascii="Times New Roman" w:hAnsi="Times New Roman" w:cs="Times New Roman"/>
          <w:b/>
          <w:bCs/>
          <w:color w:val="000000" w:themeColor="text1"/>
          <w:sz w:val="24"/>
          <w:szCs w:val="24"/>
        </w:rPr>
        <w:t>é</w:t>
      </w:r>
      <w:r w:rsidR="00453C35" w:rsidRPr="0025160B">
        <w:rPr>
          <w:rFonts w:ascii="Times New Roman" w:hAnsi="Times New Roman" w:cs="Times New Roman"/>
          <w:b/>
          <w:bCs/>
          <w:color w:val="000000" w:themeColor="text1"/>
          <w:sz w:val="24"/>
          <w:szCs w:val="24"/>
        </w:rPr>
        <w:t>todo</w:t>
      </w:r>
      <w:r w:rsidR="00807711">
        <w:rPr>
          <w:rFonts w:ascii="Times New Roman" w:hAnsi="Times New Roman" w:cs="Times New Roman"/>
          <w:b/>
          <w:bCs/>
          <w:color w:val="000000" w:themeColor="text1"/>
          <w:sz w:val="24"/>
          <w:szCs w:val="24"/>
        </w:rPr>
        <w:t>logia</w:t>
      </w:r>
      <w:r w:rsidR="00453C35" w:rsidRPr="0025160B">
        <w:rPr>
          <w:rFonts w:ascii="Times New Roman" w:hAnsi="Times New Roman" w:cs="Times New Roman"/>
          <w:color w:val="000000" w:themeColor="text1"/>
          <w:sz w:val="24"/>
          <w:szCs w:val="24"/>
        </w:rPr>
        <w:t xml:space="preserve">: </w:t>
      </w:r>
      <w:r w:rsidR="00742B68" w:rsidRPr="0025160B">
        <w:rPr>
          <w:rFonts w:ascii="Times New Roman" w:hAnsi="Times New Roman" w:cs="Times New Roman"/>
          <w:color w:val="000000" w:themeColor="text1"/>
          <w:sz w:val="24"/>
          <w:szCs w:val="24"/>
        </w:rPr>
        <w:t>Pesquisa</w:t>
      </w:r>
      <w:r w:rsidR="00475574" w:rsidRPr="0025160B">
        <w:rPr>
          <w:rFonts w:ascii="Times New Roman" w:hAnsi="Times New Roman" w:cs="Times New Roman"/>
          <w:color w:val="000000" w:themeColor="text1"/>
          <w:sz w:val="24"/>
          <w:szCs w:val="24"/>
        </w:rPr>
        <w:t xml:space="preserve"> </w:t>
      </w:r>
      <w:r w:rsidR="00742B68" w:rsidRPr="0025160B">
        <w:rPr>
          <w:rFonts w:ascii="Times New Roman" w:hAnsi="Times New Roman" w:cs="Times New Roman"/>
          <w:color w:val="000000" w:themeColor="text1"/>
          <w:sz w:val="24"/>
          <w:szCs w:val="24"/>
        </w:rPr>
        <w:t>qualitativ</w:t>
      </w:r>
      <w:r w:rsidR="00475574" w:rsidRPr="0025160B">
        <w:rPr>
          <w:rFonts w:ascii="Times New Roman" w:hAnsi="Times New Roman" w:cs="Times New Roman"/>
          <w:color w:val="000000" w:themeColor="text1"/>
          <w:sz w:val="24"/>
          <w:szCs w:val="24"/>
        </w:rPr>
        <w:t>a</w:t>
      </w:r>
      <w:r w:rsidR="00742B68" w:rsidRPr="0025160B">
        <w:rPr>
          <w:rFonts w:ascii="Times New Roman" w:hAnsi="Times New Roman" w:cs="Times New Roman"/>
          <w:color w:val="000000" w:themeColor="text1"/>
          <w:sz w:val="24"/>
          <w:szCs w:val="24"/>
        </w:rPr>
        <w:t xml:space="preserve">, </w:t>
      </w:r>
      <w:r w:rsidR="00453C35" w:rsidRPr="0025160B">
        <w:rPr>
          <w:rFonts w:ascii="Times New Roman" w:hAnsi="Times New Roman" w:cs="Times New Roman"/>
          <w:color w:val="000000" w:themeColor="text1"/>
          <w:sz w:val="24"/>
          <w:szCs w:val="24"/>
        </w:rPr>
        <w:t>com análise documental</w:t>
      </w:r>
      <w:r w:rsidR="00742B68" w:rsidRPr="0025160B">
        <w:rPr>
          <w:rFonts w:ascii="Times New Roman" w:hAnsi="Times New Roman" w:cs="Times New Roman"/>
          <w:color w:val="000000" w:themeColor="text1"/>
          <w:sz w:val="24"/>
          <w:szCs w:val="24"/>
        </w:rPr>
        <w:t xml:space="preserve"> e bibliografica. </w:t>
      </w:r>
      <w:r w:rsidR="00475574" w:rsidRPr="0025160B">
        <w:rPr>
          <w:rFonts w:ascii="Times New Roman" w:hAnsi="Times New Roman" w:cs="Times New Roman"/>
          <w:color w:val="000000" w:themeColor="text1"/>
          <w:sz w:val="24"/>
          <w:szCs w:val="24"/>
        </w:rPr>
        <w:t>De acordo com Silveira e Córdova (2009, p.3</w:t>
      </w:r>
      <w:r w:rsidR="00C31AC5" w:rsidRPr="0025160B">
        <w:rPr>
          <w:rFonts w:ascii="Times New Roman" w:hAnsi="Times New Roman" w:cs="Times New Roman"/>
          <w:color w:val="000000" w:themeColor="text1"/>
          <w:sz w:val="24"/>
          <w:szCs w:val="24"/>
        </w:rPr>
        <w:t>1</w:t>
      </w:r>
      <w:r w:rsidR="00475574" w:rsidRPr="0025160B">
        <w:rPr>
          <w:rFonts w:ascii="Times New Roman" w:hAnsi="Times New Roman" w:cs="Times New Roman"/>
          <w:color w:val="000000" w:themeColor="text1"/>
          <w:sz w:val="24"/>
          <w:szCs w:val="24"/>
        </w:rPr>
        <w:t xml:space="preserve">) “a pesquisa qualitativa não se preocupa com representatividade numérica, mas, sim, com o </w:t>
      </w:r>
      <w:r w:rsidR="00475574" w:rsidRPr="007B03D3">
        <w:rPr>
          <w:rFonts w:ascii="Times New Roman" w:hAnsi="Times New Roman" w:cs="Times New Roman"/>
          <w:color w:val="000000" w:themeColor="text1"/>
          <w:sz w:val="24"/>
          <w:szCs w:val="24"/>
        </w:rPr>
        <w:t>aprofundamento da compreensão de um grupo social, de uma organização, etc”.</w:t>
      </w:r>
      <w:r w:rsidR="00475574" w:rsidRPr="007B03D3">
        <w:rPr>
          <w:rFonts w:ascii="Times New Roman" w:eastAsia="Times New Roman" w:hAnsi="Times New Roman" w:cs="Times New Roman"/>
          <w:color w:val="000000" w:themeColor="text1"/>
          <w:sz w:val="20"/>
          <w:szCs w:val="20"/>
        </w:rPr>
        <w:t xml:space="preserve"> </w:t>
      </w:r>
      <w:r w:rsidR="00834D41" w:rsidRPr="00742B68">
        <w:rPr>
          <w:rFonts w:ascii="Times New Roman" w:hAnsi="Times New Roman" w:cs="Times New Roman"/>
          <w:b/>
          <w:bCs/>
          <w:color w:val="000000" w:themeColor="text1"/>
          <w:sz w:val="24"/>
          <w:szCs w:val="24"/>
        </w:rPr>
        <w:t xml:space="preserve">Resultados: </w:t>
      </w:r>
      <w:r w:rsidR="00066BDC" w:rsidRPr="00066BDC">
        <w:rPr>
          <w:rFonts w:ascii="Times New Roman" w:hAnsi="Times New Roman" w:cs="Times New Roman"/>
          <w:color w:val="000000" w:themeColor="text1"/>
          <w:sz w:val="24"/>
          <w:szCs w:val="24"/>
        </w:rPr>
        <w:t>A notificação da viol</w:t>
      </w:r>
      <w:r w:rsidR="00732E14">
        <w:rPr>
          <w:rFonts w:ascii="Times New Roman" w:hAnsi="Times New Roman" w:cs="Times New Roman"/>
          <w:color w:val="000000" w:themeColor="text1"/>
          <w:sz w:val="24"/>
          <w:szCs w:val="24"/>
        </w:rPr>
        <w:t>ê</w:t>
      </w:r>
      <w:r w:rsidR="00066BDC" w:rsidRPr="00066BDC">
        <w:rPr>
          <w:rFonts w:ascii="Times New Roman" w:hAnsi="Times New Roman" w:cs="Times New Roman"/>
          <w:color w:val="000000" w:themeColor="text1"/>
          <w:sz w:val="24"/>
          <w:szCs w:val="24"/>
        </w:rPr>
        <w:t>ncia nos serviços de sa</w:t>
      </w:r>
      <w:r w:rsidR="00732E14">
        <w:rPr>
          <w:rFonts w:ascii="Times New Roman" w:hAnsi="Times New Roman" w:cs="Times New Roman"/>
          <w:color w:val="000000" w:themeColor="text1"/>
          <w:sz w:val="24"/>
          <w:szCs w:val="24"/>
        </w:rPr>
        <w:t>ú</w:t>
      </w:r>
      <w:r w:rsidR="00066BDC" w:rsidRPr="00066BDC">
        <w:rPr>
          <w:rFonts w:ascii="Times New Roman" w:hAnsi="Times New Roman" w:cs="Times New Roman"/>
          <w:color w:val="000000" w:themeColor="text1"/>
          <w:sz w:val="24"/>
          <w:szCs w:val="24"/>
        </w:rPr>
        <w:t>de é compulsoria, desta forma, faz-se obrigatorio ao profissional da saúde notificar e com isso, corroborar com as politicas para o enfretamento a violencia contra crianças</w:t>
      </w:r>
      <w:r w:rsidR="00066BDC">
        <w:rPr>
          <w:rFonts w:ascii="Times New Roman" w:hAnsi="Times New Roman" w:cs="Times New Roman"/>
          <w:color w:val="000000" w:themeColor="text1"/>
          <w:sz w:val="24"/>
          <w:szCs w:val="24"/>
        </w:rPr>
        <w:t xml:space="preserve">. </w:t>
      </w:r>
      <w:r w:rsidR="000B3939" w:rsidRPr="00893B30">
        <w:rPr>
          <w:rFonts w:ascii="Times New Roman" w:hAnsi="Times New Roman" w:cs="Times New Roman"/>
          <w:color w:val="000000" w:themeColor="text1"/>
          <w:sz w:val="24"/>
          <w:szCs w:val="24"/>
        </w:rPr>
        <w:t xml:space="preserve">A notificação é </w:t>
      </w:r>
      <w:r w:rsidR="007372BC" w:rsidRPr="00893B30">
        <w:rPr>
          <w:rFonts w:ascii="Times New Roman" w:hAnsi="Times New Roman" w:cs="Times New Roman"/>
          <w:color w:val="000000" w:themeColor="text1"/>
          <w:sz w:val="24"/>
          <w:szCs w:val="24"/>
        </w:rPr>
        <w:t>uma</w:t>
      </w:r>
      <w:r w:rsidR="000B3939" w:rsidRPr="00893B30">
        <w:rPr>
          <w:rFonts w:ascii="Times New Roman" w:hAnsi="Times New Roman" w:cs="Times New Roman"/>
          <w:color w:val="000000" w:themeColor="text1"/>
          <w:sz w:val="24"/>
          <w:szCs w:val="24"/>
        </w:rPr>
        <w:t xml:space="preserve"> linha de cuidado</w:t>
      </w:r>
      <w:r w:rsidR="007372BC" w:rsidRPr="00893B30">
        <w:rPr>
          <w:rFonts w:ascii="Times New Roman" w:hAnsi="Times New Roman" w:cs="Times New Roman"/>
          <w:color w:val="000000" w:themeColor="text1"/>
          <w:sz w:val="24"/>
          <w:szCs w:val="24"/>
        </w:rPr>
        <w:t xml:space="preserve"> e </w:t>
      </w:r>
      <w:r w:rsidR="000B3939" w:rsidRPr="00893B30">
        <w:rPr>
          <w:rFonts w:ascii="Times New Roman" w:hAnsi="Times New Roman" w:cs="Times New Roman"/>
          <w:color w:val="000000" w:themeColor="text1"/>
          <w:sz w:val="24"/>
          <w:szCs w:val="24"/>
        </w:rPr>
        <w:t xml:space="preserve">cabe ao serviço de saúde, avaliar qual o momento de </w:t>
      </w:r>
      <w:r w:rsidR="007372BC" w:rsidRPr="00893B30">
        <w:rPr>
          <w:rFonts w:ascii="Times New Roman" w:hAnsi="Times New Roman" w:cs="Times New Roman"/>
          <w:color w:val="000000" w:themeColor="text1"/>
          <w:sz w:val="24"/>
          <w:szCs w:val="24"/>
        </w:rPr>
        <w:t xml:space="preserve">realizar o </w:t>
      </w:r>
      <w:r w:rsidR="000B3939" w:rsidRPr="00893B30">
        <w:rPr>
          <w:rFonts w:ascii="Times New Roman" w:hAnsi="Times New Roman" w:cs="Times New Roman"/>
          <w:color w:val="000000" w:themeColor="text1"/>
          <w:sz w:val="24"/>
          <w:szCs w:val="24"/>
        </w:rPr>
        <w:t>registr</w:t>
      </w:r>
      <w:r w:rsidR="007372BC" w:rsidRPr="00893B30">
        <w:rPr>
          <w:rFonts w:ascii="Times New Roman" w:hAnsi="Times New Roman" w:cs="Times New Roman"/>
          <w:color w:val="000000" w:themeColor="text1"/>
          <w:sz w:val="24"/>
          <w:szCs w:val="24"/>
        </w:rPr>
        <w:t>o</w:t>
      </w:r>
      <w:r w:rsidR="000B3939" w:rsidRPr="00893B30">
        <w:rPr>
          <w:rFonts w:ascii="Times New Roman" w:hAnsi="Times New Roman" w:cs="Times New Roman"/>
          <w:color w:val="000000" w:themeColor="text1"/>
          <w:sz w:val="24"/>
          <w:szCs w:val="24"/>
        </w:rPr>
        <w:t xml:space="preserve"> na ficha de notificação, </w:t>
      </w:r>
      <w:r w:rsidR="007372BC" w:rsidRPr="00893B30">
        <w:rPr>
          <w:rFonts w:ascii="Times New Roman" w:hAnsi="Times New Roman" w:cs="Times New Roman"/>
          <w:color w:val="000000" w:themeColor="text1"/>
          <w:sz w:val="24"/>
          <w:szCs w:val="24"/>
        </w:rPr>
        <w:t xml:space="preserve">e </w:t>
      </w:r>
      <w:r w:rsidR="000B3939" w:rsidRPr="00893B30">
        <w:rPr>
          <w:rFonts w:ascii="Times New Roman" w:hAnsi="Times New Roman" w:cs="Times New Roman"/>
          <w:color w:val="000000" w:themeColor="text1"/>
          <w:sz w:val="24"/>
          <w:szCs w:val="24"/>
        </w:rPr>
        <w:t>da responsabilização p</w:t>
      </w:r>
      <w:r w:rsidR="007372BC" w:rsidRPr="00893B30">
        <w:rPr>
          <w:rFonts w:ascii="Times New Roman" w:hAnsi="Times New Roman" w:cs="Times New Roman"/>
          <w:color w:val="000000" w:themeColor="text1"/>
          <w:sz w:val="24"/>
          <w:szCs w:val="24"/>
        </w:rPr>
        <w:t>or esse</w:t>
      </w:r>
      <w:r w:rsidR="000B3939" w:rsidRPr="00893B30">
        <w:rPr>
          <w:rFonts w:ascii="Times New Roman" w:hAnsi="Times New Roman" w:cs="Times New Roman"/>
          <w:color w:val="000000" w:themeColor="text1"/>
          <w:sz w:val="24"/>
          <w:szCs w:val="24"/>
        </w:rPr>
        <w:t xml:space="preserve"> preenchimento,</w:t>
      </w:r>
      <w:r w:rsidR="007372BC" w:rsidRPr="00893B30">
        <w:rPr>
          <w:rFonts w:ascii="Times New Roman" w:hAnsi="Times New Roman" w:cs="Times New Roman"/>
          <w:color w:val="000000" w:themeColor="text1"/>
          <w:sz w:val="24"/>
          <w:szCs w:val="24"/>
        </w:rPr>
        <w:t xml:space="preserve"> assim como </w:t>
      </w:r>
      <w:r w:rsidR="000B3939" w:rsidRPr="00893B30">
        <w:rPr>
          <w:rFonts w:ascii="Times New Roman" w:hAnsi="Times New Roman" w:cs="Times New Roman"/>
          <w:color w:val="000000" w:themeColor="text1"/>
          <w:sz w:val="24"/>
          <w:szCs w:val="24"/>
        </w:rPr>
        <w:t>encaminha</w:t>
      </w:r>
      <w:r w:rsidR="007372BC" w:rsidRPr="00893B30">
        <w:rPr>
          <w:rFonts w:ascii="Times New Roman" w:hAnsi="Times New Roman" w:cs="Times New Roman"/>
          <w:color w:val="000000" w:themeColor="text1"/>
          <w:sz w:val="24"/>
          <w:szCs w:val="24"/>
        </w:rPr>
        <w:t>r</w:t>
      </w:r>
      <w:r w:rsidR="000B3939" w:rsidRPr="00893B30">
        <w:rPr>
          <w:rFonts w:ascii="Times New Roman" w:hAnsi="Times New Roman" w:cs="Times New Roman"/>
          <w:color w:val="000000" w:themeColor="text1"/>
          <w:sz w:val="24"/>
          <w:szCs w:val="24"/>
        </w:rPr>
        <w:t xml:space="preserve"> ao Conselho Tutelar.</w:t>
      </w:r>
      <w:r w:rsidR="007372BC" w:rsidRPr="00893B30">
        <w:rPr>
          <w:rFonts w:ascii="Times New Roman" w:hAnsi="Times New Roman" w:cs="Times New Roman"/>
          <w:color w:val="000000" w:themeColor="text1"/>
          <w:sz w:val="24"/>
          <w:szCs w:val="24"/>
        </w:rPr>
        <w:t xml:space="preserve"> Entretanto, casos de suspeita ou confirmação de violência contra crianças e adolescentes, a notificação é obrigatória, ainda que a </w:t>
      </w:r>
      <w:r w:rsidR="000B3939" w:rsidRPr="00893B30">
        <w:rPr>
          <w:rFonts w:ascii="Times New Roman" w:hAnsi="Times New Roman" w:cs="Times New Roman"/>
          <w:color w:val="000000" w:themeColor="text1"/>
          <w:sz w:val="24"/>
          <w:szCs w:val="24"/>
        </w:rPr>
        <w:t>família não qu</w:t>
      </w:r>
      <w:r w:rsidR="007372BC" w:rsidRPr="00893B30">
        <w:rPr>
          <w:rFonts w:ascii="Times New Roman" w:hAnsi="Times New Roman" w:cs="Times New Roman"/>
          <w:color w:val="000000" w:themeColor="text1"/>
          <w:sz w:val="24"/>
          <w:szCs w:val="24"/>
        </w:rPr>
        <w:t>eira</w:t>
      </w:r>
      <w:r w:rsidR="000B3939" w:rsidRPr="00893B30">
        <w:rPr>
          <w:rFonts w:ascii="Times New Roman" w:hAnsi="Times New Roman" w:cs="Times New Roman"/>
          <w:color w:val="000000" w:themeColor="text1"/>
          <w:sz w:val="24"/>
          <w:szCs w:val="24"/>
        </w:rPr>
        <w:t xml:space="preserve"> ou não aceit</w:t>
      </w:r>
      <w:r w:rsidR="007372BC" w:rsidRPr="00893B30">
        <w:rPr>
          <w:rFonts w:ascii="Times New Roman" w:hAnsi="Times New Roman" w:cs="Times New Roman"/>
          <w:color w:val="000000" w:themeColor="text1"/>
          <w:sz w:val="24"/>
          <w:szCs w:val="24"/>
        </w:rPr>
        <w:t xml:space="preserve">e </w:t>
      </w:r>
      <w:r w:rsidR="000B3939" w:rsidRPr="00893B30">
        <w:rPr>
          <w:rFonts w:ascii="Times New Roman" w:hAnsi="Times New Roman" w:cs="Times New Roman"/>
          <w:color w:val="000000" w:themeColor="text1"/>
          <w:sz w:val="24"/>
          <w:szCs w:val="24"/>
        </w:rPr>
        <w:t>a notificação, o profissional de saúde dever i</w:t>
      </w:r>
      <w:r w:rsidR="007372BC" w:rsidRPr="00893B30">
        <w:rPr>
          <w:rFonts w:ascii="Times New Roman" w:hAnsi="Times New Roman" w:cs="Times New Roman"/>
          <w:color w:val="000000" w:themeColor="text1"/>
          <w:sz w:val="24"/>
          <w:szCs w:val="24"/>
        </w:rPr>
        <w:t>n</w:t>
      </w:r>
      <w:r w:rsidR="000B3939" w:rsidRPr="00893B30">
        <w:rPr>
          <w:rFonts w:ascii="Times New Roman" w:hAnsi="Times New Roman" w:cs="Times New Roman"/>
          <w:color w:val="000000" w:themeColor="text1"/>
          <w:sz w:val="24"/>
          <w:szCs w:val="24"/>
        </w:rPr>
        <w:t>formá-la</w:t>
      </w:r>
      <w:r w:rsidR="007372BC" w:rsidRPr="00893B30">
        <w:rPr>
          <w:rFonts w:ascii="Times New Roman" w:hAnsi="Times New Roman" w:cs="Times New Roman"/>
          <w:color w:val="000000" w:themeColor="text1"/>
          <w:sz w:val="24"/>
          <w:szCs w:val="24"/>
        </w:rPr>
        <w:t xml:space="preserve"> e orienta-la</w:t>
      </w:r>
      <w:r w:rsidR="000B3939" w:rsidRPr="00893B30">
        <w:rPr>
          <w:rFonts w:ascii="Times New Roman" w:hAnsi="Times New Roman" w:cs="Times New Roman"/>
          <w:color w:val="000000" w:themeColor="text1"/>
          <w:sz w:val="24"/>
          <w:szCs w:val="24"/>
        </w:rPr>
        <w:t xml:space="preserve"> que </w:t>
      </w:r>
      <w:r w:rsidR="007372BC" w:rsidRPr="00893B30">
        <w:rPr>
          <w:rFonts w:ascii="Times New Roman" w:hAnsi="Times New Roman" w:cs="Times New Roman"/>
          <w:color w:val="000000" w:themeColor="text1"/>
          <w:sz w:val="24"/>
          <w:szCs w:val="24"/>
        </w:rPr>
        <w:t>a</w:t>
      </w:r>
      <w:r w:rsidR="000B3939" w:rsidRPr="00893B30">
        <w:rPr>
          <w:rFonts w:ascii="Times New Roman" w:hAnsi="Times New Roman" w:cs="Times New Roman"/>
          <w:color w:val="000000" w:themeColor="text1"/>
          <w:sz w:val="24"/>
          <w:szCs w:val="24"/>
        </w:rPr>
        <w:t xml:space="preserve"> notificar </w:t>
      </w:r>
      <w:r w:rsidR="007372BC" w:rsidRPr="00893B30">
        <w:rPr>
          <w:rFonts w:ascii="Times New Roman" w:hAnsi="Times New Roman" w:cs="Times New Roman"/>
          <w:color w:val="000000" w:themeColor="text1"/>
          <w:sz w:val="24"/>
          <w:szCs w:val="24"/>
        </w:rPr>
        <w:t xml:space="preserve">é feita </w:t>
      </w:r>
      <w:r w:rsidR="000B3939" w:rsidRPr="00893B30">
        <w:rPr>
          <w:rFonts w:ascii="Times New Roman" w:hAnsi="Times New Roman" w:cs="Times New Roman"/>
          <w:color w:val="000000" w:themeColor="text1"/>
          <w:sz w:val="24"/>
          <w:szCs w:val="24"/>
        </w:rPr>
        <w:t>aos órgãos competentes</w:t>
      </w:r>
      <w:r w:rsidR="007372BC" w:rsidRPr="00893B30">
        <w:rPr>
          <w:rFonts w:ascii="Times New Roman" w:hAnsi="Times New Roman" w:cs="Times New Roman"/>
          <w:color w:val="000000" w:themeColor="text1"/>
          <w:sz w:val="24"/>
          <w:szCs w:val="24"/>
        </w:rPr>
        <w:t xml:space="preserve"> e</w:t>
      </w:r>
      <w:r w:rsidR="000B3939" w:rsidRPr="00893B30">
        <w:rPr>
          <w:rFonts w:ascii="Times New Roman" w:hAnsi="Times New Roman" w:cs="Times New Roman"/>
          <w:color w:val="000000" w:themeColor="text1"/>
          <w:sz w:val="24"/>
          <w:szCs w:val="24"/>
        </w:rPr>
        <w:t xml:space="preserve"> amparado pelo Estatuto da Criança e do Adolescente</w:t>
      </w:r>
      <w:r w:rsidR="00893B30" w:rsidRPr="00893B30">
        <w:rPr>
          <w:rFonts w:ascii="Times New Roman" w:hAnsi="Times New Roman" w:cs="Times New Roman"/>
          <w:color w:val="000000" w:themeColor="text1"/>
          <w:sz w:val="24"/>
          <w:szCs w:val="24"/>
        </w:rPr>
        <w:t xml:space="preserve">, nos </w:t>
      </w:r>
      <w:r w:rsidR="000B3939" w:rsidRPr="00893B30">
        <w:rPr>
          <w:rFonts w:ascii="Times New Roman" w:hAnsi="Times New Roman" w:cs="Times New Roman"/>
          <w:color w:val="000000" w:themeColor="text1"/>
          <w:sz w:val="24"/>
          <w:szCs w:val="24"/>
        </w:rPr>
        <w:t>artigos 13 e 245</w:t>
      </w:r>
      <w:r w:rsidR="00893B30" w:rsidRPr="00893B30">
        <w:rPr>
          <w:rFonts w:ascii="Times New Roman" w:hAnsi="Times New Roman" w:cs="Times New Roman"/>
          <w:color w:val="000000" w:themeColor="text1"/>
          <w:sz w:val="24"/>
          <w:szCs w:val="24"/>
        </w:rPr>
        <w:t>.</w:t>
      </w:r>
      <w:r w:rsidR="00893B30">
        <w:rPr>
          <w:rFonts w:ascii="Times New Roman" w:hAnsi="Times New Roman" w:cs="Times New Roman"/>
          <w:color w:val="000000" w:themeColor="text1"/>
          <w:sz w:val="24"/>
          <w:szCs w:val="24"/>
        </w:rPr>
        <w:t xml:space="preserve"> </w:t>
      </w:r>
      <w:r w:rsidR="00066BDC">
        <w:rPr>
          <w:rFonts w:ascii="Times New Roman" w:hAnsi="Times New Roman" w:cs="Times New Roman"/>
          <w:color w:val="000000" w:themeColor="text1"/>
          <w:sz w:val="24"/>
          <w:szCs w:val="24"/>
        </w:rPr>
        <w:t xml:space="preserve">De acordo com o </w:t>
      </w:r>
      <w:r w:rsidR="00066BDC" w:rsidRPr="0025160B">
        <w:rPr>
          <w:rFonts w:ascii="Times New Roman" w:hAnsi="Times New Roman" w:cs="Times New Roman"/>
          <w:color w:val="000000" w:themeColor="text1"/>
          <w:sz w:val="24"/>
          <w:szCs w:val="24"/>
        </w:rPr>
        <w:t>Boletim Epidemiologico</w:t>
      </w:r>
      <w:r w:rsidR="00D17EBF" w:rsidRPr="0025160B">
        <w:rPr>
          <w:rFonts w:ascii="Times New Roman" w:hAnsi="Times New Roman" w:cs="Times New Roman"/>
          <w:color w:val="000000" w:themeColor="text1"/>
          <w:sz w:val="24"/>
          <w:szCs w:val="24"/>
        </w:rPr>
        <w:t xml:space="preserve"> 2023</w:t>
      </w:r>
      <w:r w:rsidR="0025160B">
        <w:rPr>
          <w:rFonts w:ascii="Times New Roman" w:hAnsi="Times New Roman" w:cs="Times New Roman"/>
          <w:color w:val="000000" w:themeColor="text1"/>
          <w:sz w:val="24"/>
          <w:szCs w:val="24"/>
        </w:rPr>
        <w:t>,</w:t>
      </w:r>
      <w:r w:rsidR="00E50D32" w:rsidRPr="00670BC0">
        <w:rPr>
          <w:rFonts w:ascii="Times New Roman" w:hAnsi="Times New Roman" w:cs="Times New Roman"/>
          <w:color w:val="FF0000"/>
          <w:sz w:val="24"/>
          <w:szCs w:val="24"/>
        </w:rPr>
        <w:t xml:space="preserve"> </w:t>
      </w:r>
      <w:r w:rsidR="00E50D32">
        <w:rPr>
          <w:rFonts w:ascii="Times New Roman" w:hAnsi="Times New Roman" w:cs="Times New Roman"/>
          <w:color w:val="000000" w:themeColor="text1"/>
          <w:sz w:val="24"/>
          <w:szCs w:val="24"/>
        </w:rPr>
        <w:t xml:space="preserve">do Ministerio da Saúde, </w:t>
      </w:r>
      <w:r w:rsidR="00066BDC" w:rsidRPr="0023647D">
        <w:rPr>
          <w:rFonts w:ascii="Times New Roman" w:hAnsi="Times New Roman" w:cs="Times New Roman"/>
          <w:color w:val="000000" w:themeColor="text1"/>
          <w:sz w:val="24"/>
          <w:szCs w:val="24"/>
        </w:rPr>
        <w:t xml:space="preserve">quanto a </w:t>
      </w:r>
      <w:r w:rsidR="00E50D32">
        <w:rPr>
          <w:rFonts w:ascii="Times New Roman" w:hAnsi="Times New Roman" w:cs="Times New Roman"/>
          <w:sz w:val="24"/>
          <w:szCs w:val="24"/>
        </w:rPr>
        <w:t>n</w:t>
      </w:r>
      <w:r w:rsidR="00066BDC" w:rsidRPr="0023647D">
        <w:rPr>
          <w:rFonts w:ascii="Times New Roman" w:hAnsi="Times New Roman" w:cs="Times New Roman"/>
          <w:sz w:val="24"/>
          <w:szCs w:val="24"/>
        </w:rPr>
        <w:t>otificações de violência sexual contra crianças e adolescentes no Brasil, 2015 a 2021</w:t>
      </w:r>
      <w:r w:rsidR="00E50D32">
        <w:rPr>
          <w:rFonts w:ascii="Times New Roman" w:hAnsi="Times New Roman" w:cs="Times New Roman"/>
          <w:color w:val="000000" w:themeColor="text1"/>
          <w:sz w:val="24"/>
          <w:szCs w:val="24"/>
        </w:rPr>
        <w:t>,</w:t>
      </w:r>
      <w:r w:rsidR="00E50D32" w:rsidRPr="00E50D32">
        <w:rPr>
          <w:rFonts w:ascii="Times New Roman" w:hAnsi="Times New Roman" w:cs="Times New Roman"/>
          <w:color w:val="000000" w:themeColor="text1"/>
          <w:sz w:val="24"/>
          <w:szCs w:val="24"/>
        </w:rPr>
        <w:t xml:space="preserve"> </w:t>
      </w:r>
      <w:r w:rsidR="00E50D32" w:rsidRPr="00E50D32">
        <w:rPr>
          <w:rFonts w:ascii="Times New Roman" w:hAnsi="Times New Roman" w:cs="Times New Roman"/>
          <w:sz w:val="24"/>
          <w:szCs w:val="24"/>
        </w:rPr>
        <w:t>foram notificados 202.948 casos de violência sexual contra crianças e adolescentes, sendo 83.571 (41,2%) em crianças e 119.377 (58,8%) em adolescentes. Em 2021, o número de notificação foi o maior registrado, com um total de 35.196</w:t>
      </w:r>
      <w:r w:rsidR="00E50D32">
        <w:rPr>
          <w:rFonts w:ascii="Times New Roman" w:hAnsi="Times New Roman" w:cs="Times New Roman"/>
          <w:sz w:val="24"/>
          <w:szCs w:val="24"/>
        </w:rPr>
        <w:t xml:space="preserve">, </w:t>
      </w:r>
      <w:r w:rsidR="00E50D32" w:rsidRPr="00E50D32">
        <w:rPr>
          <w:rFonts w:ascii="Times New Roman" w:hAnsi="Times New Roman" w:cs="Times New Roman"/>
          <w:sz w:val="24"/>
          <w:szCs w:val="24"/>
        </w:rPr>
        <w:t>desses 14.269 são crianças e 20.927 são adolescentes.</w:t>
      </w:r>
      <w:r w:rsidR="004A4360">
        <w:rPr>
          <w:rFonts w:ascii="Times New Roman" w:hAnsi="Times New Roman" w:cs="Times New Roman"/>
          <w:sz w:val="24"/>
          <w:szCs w:val="24"/>
        </w:rPr>
        <w:t xml:space="preserve"> </w:t>
      </w:r>
      <w:r w:rsidR="00670BC0" w:rsidRPr="00F95778">
        <w:rPr>
          <w:rFonts w:ascii="Times New Roman" w:hAnsi="Times New Roman" w:cs="Times New Roman"/>
          <w:color w:val="000000" w:themeColor="text1"/>
          <w:sz w:val="24"/>
          <w:szCs w:val="24"/>
          <w:shd w:val="clear" w:color="auto" w:fill="FFFFFF"/>
        </w:rPr>
        <w:t>A notificação da violência é importante para atuação em três frentes</w:t>
      </w:r>
      <w:r w:rsidR="00F95778" w:rsidRPr="00F95778">
        <w:rPr>
          <w:rFonts w:ascii="Times New Roman" w:hAnsi="Times New Roman" w:cs="Times New Roman"/>
          <w:color w:val="000000" w:themeColor="text1"/>
          <w:sz w:val="24"/>
          <w:szCs w:val="24"/>
          <w:shd w:val="clear" w:color="auto" w:fill="FFFFFF"/>
        </w:rPr>
        <w:t>, sendo: a primeira,</w:t>
      </w:r>
      <w:r w:rsidR="00670BC0" w:rsidRPr="00F95778">
        <w:rPr>
          <w:rFonts w:ascii="Times New Roman" w:hAnsi="Times New Roman" w:cs="Times New Roman"/>
          <w:color w:val="000000" w:themeColor="text1"/>
          <w:sz w:val="24"/>
          <w:szCs w:val="24"/>
          <w:shd w:val="clear" w:color="auto" w:fill="FFFFFF"/>
        </w:rPr>
        <w:t xml:space="preserve"> proteger </w:t>
      </w:r>
      <w:r w:rsidR="00F95778" w:rsidRPr="00F95778">
        <w:rPr>
          <w:rFonts w:ascii="Times New Roman" w:hAnsi="Times New Roman" w:cs="Times New Roman"/>
          <w:color w:val="000000" w:themeColor="text1"/>
          <w:sz w:val="24"/>
          <w:szCs w:val="24"/>
          <w:shd w:val="clear" w:color="auto" w:fill="FFFFFF"/>
        </w:rPr>
        <w:t>a</w:t>
      </w:r>
      <w:r w:rsidR="00670BC0" w:rsidRPr="00F95778">
        <w:rPr>
          <w:rFonts w:ascii="Times New Roman" w:hAnsi="Times New Roman" w:cs="Times New Roman"/>
          <w:color w:val="000000" w:themeColor="text1"/>
          <w:sz w:val="24"/>
          <w:szCs w:val="24"/>
          <w:shd w:val="clear" w:color="auto" w:fill="FFFFFF"/>
        </w:rPr>
        <w:t xml:space="preserve"> criança; a segunda</w:t>
      </w:r>
      <w:r w:rsidR="00F95778" w:rsidRPr="00F95778">
        <w:rPr>
          <w:rFonts w:ascii="Times New Roman" w:hAnsi="Times New Roman" w:cs="Times New Roman"/>
          <w:color w:val="000000" w:themeColor="text1"/>
          <w:sz w:val="24"/>
          <w:szCs w:val="24"/>
          <w:shd w:val="clear" w:color="auto" w:fill="FFFFFF"/>
        </w:rPr>
        <w:t>,</w:t>
      </w:r>
      <w:r w:rsidR="00670BC0" w:rsidRPr="00F95778">
        <w:rPr>
          <w:rFonts w:ascii="Times New Roman" w:hAnsi="Times New Roman" w:cs="Times New Roman"/>
          <w:color w:val="000000" w:themeColor="text1"/>
          <w:sz w:val="24"/>
          <w:szCs w:val="24"/>
          <w:shd w:val="clear" w:color="auto" w:fill="FFFFFF"/>
        </w:rPr>
        <w:t xml:space="preserve"> para garantir a responsabilização na investigação criminal do agressor, que é importante, mas é diferente da parte da proteção</w:t>
      </w:r>
      <w:r w:rsidR="00F95778" w:rsidRPr="00F95778">
        <w:rPr>
          <w:rFonts w:ascii="Times New Roman" w:hAnsi="Times New Roman" w:cs="Times New Roman"/>
          <w:color w:val="000000" w:themeColor="text1"/>
          <w:sz w:val="24"/>
          <w:szCs w:val="24"/>
          <w:shd w:val="clear" w:color="auto" w:fill="FFFFFF"/>
        </w:rPr>
        <w:t>; a</w:t>
      </w:r>
      <w:r w:rsidR="00670BC0" w:rsidRPr="00F95778">
        <w:rPr>
          <w:rFonts w:ascii="Times New Roman" w:hAnsi="Times New Roman" w:cs="Times New Roman"/>
          <w:color w:val="000000" w:themeColor="text1"/>
          <w:sz w:val="24"/>
          <w:szCs w:val="24"/>
          <w:shd w:val="clear" w:color="auto" w:fill="FFFFFF"/>
        </w:rPr>
        <w:t xml:space="preserve"> terceira</w:t>
      </w:r>
      <w:r w:rsidR="00F95778" w:rsidRPr="00F95778">
        <w:rPr>
          <w:rFonts w:ascii="Times New Roman" w:hAnsi="Times New Roman" w:cs="Times New Roman"/>
          <w:color w:val="000000" w:themeColor="text1"/>
          <w:sz w:val="24"/>
          <w:szCs w:val="24"/>
          <w:shd w:val="clear" w:color="auto" w:fill="FFFFFF"/>
        </w:rPr>
        <w:t>, que os dados corrborem</w:t>
      </w:r>
      <w:r w:rsidR="00670BC0" w:rsidRPr="00F95778">
        <w:rPr>
          <w:rFonts w:ascii="Times New Roman" w:hAnsi="Times New Roman" w:cs="Times New Roman"/>
          <w:color w:val="000000" w:themeColor="text1"/>
          <w:sz w:val="24"/>
          <w:szCs w:val="24"/>
          <w:shd w:val="clear" w:color="auto" w:fill="FFFFFF"/>
        </w:rPr>
        <w:t xml:space="preserve"> </w:t>
      </w:r>
      <w:r w:rsidR="00F95778" w:rsidRPr="00F95778">
        <w:rPr>
          <w:rFonts w:ascii="Times New Roman" w:hAnsi="Times New Roman" w:cs="Times New Roman"/>
          <w:color w:val="000000" w:themeColor="text1"/>
          <w:sz w:val="24"/>
          <w:szCs w:val="24"/>
          <w:shd w:val="clear" w:color="auto" w:fill="FFFFFF"/>
        </w:rPr>
        <w:t xml:space="preserve">para </w:t>
      </w:r>
      <w:r w:rsidR="00670BC0" w:rsidRPr="00F95778">
        <w:rPr>
          <w:rFonts w:ascii="Times New Roman" w:hAnsi="Times New Roman" w:cs="Times New Roman"/>
          <w:color w:val="000000" w:themeColor="text1"/>
          <w:sz w:val="24"/>
          <w:szCs w:val="24"/>
          <w:shd w:val="clear" w:color="auto" w:fill="FFFFFF"/>
        </w:rPr>
        <w:t xml:space="preserve">viabilizar políticas públicas </w:t>
      </w:r>
      <w:r w:rsidR="00670BC0" w:rsidRPr="00F95778">
        <w:rPr>
          <w:rFonts w:ascii="Times New Roman" w:hAnsi="Times New Roman" w:cs="Times New Roman"/>
          <w:color w:val="000000" w:themeColor="text1"/>
          <w:sz w:val="24"/>
          <w:szCs w:val="24"/>
          <w:shd w:val="clear" w:color="auto" w:fill="FFFFFF"/>
        </w:rPr>
        <w:lastRenderedPageBreak/>
        <w:t>preventivas</w:t>
      </w:r>
      <w:r w:rsidR="00F95778" w:rsidRPr="00D17EBF">
        <w:rPr>
          <w:rFonts w:ascii="Times New Roman" w:hAnsi="Times New Roman" w:cs="Times New Roman"/>
          <w:color w:val="FF0000"/>
          <w:sz w:val="24"/>
          <w:szCs w:val="24"/>
          <w:shd w:val="clear" w:color="auto" w:fill="FFFFFF"/>
        </w:rPr>
        <w:t xml:space="preserve"> </w:t>
      </w:r>
      <w:r w:rsidR="00F95778" w:rsidRPr="0025160B">
        <w:rPr>
          <w:rFonts w:ascii="Times New Roman" w:hAnsi="Times New Roman" w:cs="Times New Roman"/>
          <w:color w:val="000000" w:themeColor="text1"/>
          <w:sz w:val="24"/>
          <w:szCs w:val="24"/>
          <w:shd w:val="clear" w:color="auto" w:fill="FFFFFF"/>
        </w:rPr>
        <w:t xml:space="preserve">(Brasil, 2023). </w:t>
      </w:r>
      <w:r w:rsidR="00834D41" w:rsidRPr="00F95778">
        <w:rPr>
          <w:rFonts w:ascii="Times New Roman" w:hAnsi="Times New Roman" w:cs="Times New Roman"/>
          <w:b/>
          <w:bCs/>
          <w:color w:val="000000" w:themeColor="text1"/>
          <w:sz w:val="24"/>
          <w:szCs w:val="24"/>
        </w:rPr>
        <w:t>Considerações Finais</w:t>
      </w:r>
      <w:r w:rsidR="00834D41" w:rsidRPr="00F95778">
        <w:rPr>
          <w:rFonts w:ascii="Times New Roman" w:hAnsi="Times New Roman" w:cs="Times New Roman"/>
          <w:color w:val="000000" w:themeColor="text1"/>
          <w:sz w:val="24"/>
          <w:szCs w:val="24"/>
        </w:rPr>
        <w:t>:</w:t>
      </w:r>
      <w:r w:rsidR="00BA7B49" w:rsidRPr="00F95778">
        <w:rPr>
          <w:rFonts w:ascii="Times New Roman" w:hAnsi="Times New Roman" w:cs="Times New Roman"/>
          <w:color w:val="000000" w:themeColor="text1"/>
          <w:sz w:val="24"/>
          <w:szCs w:val="24"/>
        </w:rPr>
        <w:t xml:space="preserve"> </w:t>
      </w:r>
      <w:r w:rsidR="00742B68" w:rsidRPr="00F95778">
        <w:rPr>
          <w:rFonts w:ascii="Times New Roman" w:hAnsi="Times New Roman" w:cs="Times New Roman"/>
          <w:color w:val="000000" w:themeColor="text1"/>
          <w:sz w:val="24"/>
          <w:szCs w:val="24"/>
        </w:rPr>
        <w:t>A notificação de</w:t>
      </w:r>
      <w:r w:rsidR="00F95778">
        <w:rPr>
          <w:rFonts w:ascii="Times New Roman" w:hAnsi="Times New Roman" w:cs="Times New Roman"/>
          <w:color w:val="000000" w:themeColor="text1"/>
          <w:sz w:val="24"/>
          <w:szCs w:val="24"/>
        </w:rPr>
        <w:t xml:space="preserve"> </w:t>
      </w:r>
      <w:r w:rsidR="00742B68" w:rsidRPr="00F95778">
        <w:rPr>
          <w:rFonts w:ascii="Times New Roman" w:hAnsi="Times New Roman" w:cs="Times New Roman"/>
          <w:color w:val="000000" w:themeColor="text1"/>
          <w:sz w:val="24"/>
          <w:szCs w:val="24"/>
        </w:rPr>
        <w:t xml:space="preserve">violências </w:t>
      </w:r>
      <w:r w:rsidR="00742B68" w:rsidRPr="00742B68">
        <w:rPr>
          <w:rFonts w:ascii="Times New Roman" w:hAnsi="Times New Roman" w:cs="Times New Roman"/>
          <w:color w:val="000000" w:themeColor="text1"/>
          <w:sz w:val="24"/>
          <w:szCs w:val="24"/>
        </w:rPr>
        <w:t>contra crianças e adolescentes é uma exigência legal</w:t>
      </w:r>
      <w:r w:rsidR="0023647D">
        <w:rPr>
          <w:rFonts w:ascii="Times New Roman" w:hAnsi="Times New Roman" w:cs="Times New Roman"/>
          <w:color w:val="000000" w:themeColor="text1"/>
          <w:sz w:val="24"/>
          <w:szCs w:val="24"/>
        </w:rPr>
        <w:t>,</w:t>
      </w:r>
      <w:r w:rsidR="00742B68" w:rsidRPr="00742B68">
        <w:rPr>
          <w:rFonts w:ascii="Times New Roman" w:hAnsi="Times New Roman" w:cs="Times New Roman"/>
          <w:color w:val="000000" w:themeColor="text1"/>
          <w:sz w:val="24"/>
          <w:szCs w:val="24"/>
        </w:rPr>
        <w:t xml:space="preserve"> </w:t>
      </w:r>
      <w:r w:rsidR="00BA7B49" w:rsidRPr="00742B68">
        <w:rPr>
          <w:rFonts w:ascii="Times New Roman" w:hAnsi="Times New Roman" w:cs="Times New Roman"/>
          <w:color w:val="000000" w:themeColor="text1"/>
          <w:sz w:val="24"/>
          <w:szCs w:val="24"/>
        </w:rPr>
        <w:t>revelando sua magnitude, tipologia, gravidade,</w:t>
      </w:r>
      <w:r w:rsidR="00F95778">
        <w:rPr>
          <w:rFonts w:ascii="Times New Roman" w:hAnsi="Times New Roman" w:cs="Times New Roman"/>
          <w:color w:val="000000" w:themeColor="text1"/>
          <w:sz w:val="24"/>
          <w:szCs w:val="24"/>
        </w:rPr>
        <w:t xml:space="preserve"> </w:t>
      </w:r>
      <w:r w:rsidR="00BA7B49" w:rsidRPr="00742B68">
        <w:rPr>
          <w:rFonts w:ascii="Times New Roman" w:hAnsi="Times New Roman" w:cs="Times New Roman"/>
          <w:color w:val="000000" w:themeColor="text1"/>
          <w:sz w:val="24"/>
          <w:szCs w:val="24"/>
        </w:rPr>
        <w:t>perfil das pessoas envolvidas, localização de ocorrência e outras características dos eventos violento</w:t>
      </w:r>
      <w:r w:rsidR="0023647D">
        <w:rPr>
          <w:rFonts w:ascii="Times New Roman" w:hAnsi="Times New Roman" w:cs="Times New Roman"/>
          <w:color w:val="000000" w:themeColor="text1"/>
          <w:sz w:val="24"/>
          <w:szCs w:val="24"/>
        </w:rPr>
        <w:t>s.</w:t>
      </w:r>
      <w:r w:rsidR="009605CA">
        <w:rPr>
          <w:rFonts w:ascii="Times New Roman" w:hAnsi="Times New Roman" w:cs="Times New Roman"/>
          <w:color w:val="000000" w:themeColor="text1"/>
          <w:sz w:val="24"/>
          <w:szCs w:val="24"/>
        </w:rPr>
        <w:t xml:space="preserve"> Portanto, é fundamental que os profissionais de saúde notifiquem a violência, pois os dados apontados incrementam o </w:t>
      </w:r>
      <w:r w:rsidR="009605CA" w:rsidRPr="009605CA">
        <w:rPr>
          <w:rFonts w:ascii="Times New Roman" w:hAnsi="Times New Roman" w:cs="Times New Roman"/>
          <w:color w:val="000000" w:themeColor="text1"/>
          <w:sz w:val="24"/>
          <w:szCs w:val="24"/>
        </w:rPr>
        <w:t>uso de medidas preventivas</w:t>
      </w:r>
      <w:r w:rsidR="009605CA">
        <w:rPr>
          <w:rFonts w:ascii="Times New Roman" w:hAnsi="Times New Roman" w:cs="Times New Roman"/>
          <w:color w:val="000000" w:themeColor="text1"/>
          <w:sz w:val="24"/>
          <w:szCs w:val="24"/>
        </w:rPr>
        <w:t xml:space="preserve">, </w:t>
      </w:r>
      <w:r w:rsidR="009605CA" w:rsidRPr="009605CA">
        <w:rPr>
          <w:rFonts w:ascii="Times New Roman" w:hAnsi="Times New Roman" w:cs="Times New Roman"/>
          <w:color w:val="000000" w:themeColor="text1"/>
          <w:sz w:val="24"/>
          <w:szCs w:val="24"/>
        </w:rPr>
        <w:t>campanhas e propagação de informações</w:t>
      </w:r>
      <w:r w:rsidR="009605CA">
        <w:rPr>
          <w:rFonts w:ascii="Times New Roman" w:hAnsi="Times New Roman" w:cs="Times New Roman"/>
          <w:color w:val="000000" w:themeColor="text1"/>
          <w:sz w:val="24"/>
          <w:szCs w:val="24"/>
        </w:rPr>
        <w:t xml:space="preserve">, assim como, </w:t>
      </w:r>
      <w:r w:rsidR="00271024">
        <w:rPr>
          <w:rFonts w:ascii="Times New Roman" w:hAnsi="Times New Roman" w:cs="Times New Roman"/>
          <w:color w:val="000000" w:themeColor="text1"/>
          <w:sz w:val="24"/>
          <w:szCs w:val="24"/>
        </w:rPr>
        <w:t xml:space="preserve">para as </w:t>
      </w:r>
      <w:r w:rsidR="009605CA">
        <w:rPr>
          <w:rFonts w:ascii="Times New Roman" w:hAnsi="Times New Roman" w:cs="Times New Roman"/>
          <w:sz w:val="24"/>
          <w:szCs w:val="24"/>
        </w:rPr>
        <w:t xml:space="preserve">políticas públicas voltadas a consolidação do direito </w:t>
      </w:r>
      <w:r w:rsidR="009605CA">
        <w:rPr>
          <w:rFonts w:ascii="Times New Roman" w:hAnsi="Times New Roman" w:cs="Times New Roman"/>
          <w:color w:val="000000" w:themeColor="text1"/>
          <w:sz w:val="24"/>
          <w:szCs w:val="24"/>
        </w:rPr>
        <w:t>da</w:t>
      </w:r>
      <w:r w:rsidR="00275355">
        <w:rPr>
          <w:rFonts w:ascii="Times New Roman" w:hAnsi="Times New Roman" w:cs="Times New Roman"/>
          <w:color w:val="000000" w:themeColor="text1"/>
          <w:sz w:val="24"/>
          <w:szCs w:val="24"/>
        </w:rPr>
        <w:t xml:space="preserve">s </w:t>
      </w:r>
      <w:r w:rsidR="009605CA">
        <w:rPr>
          <w:rFonts w:ascii="Times New Roman" w:hAnsi="Times New Roman" w:cs="Times New Roman"/>
          <w:color w:val="000000" w:themeColor="text1"/>
          <w:sz w:val="24"/>
          <w:szCs w:val="24"/>
        </w:rPr>
        <w:t>crianças e do</w:t>
      </w:r>
      <w:r w:rsidR="00275355">
        <w:rPr>
          <w:rFonts w:ascii="Times New Roman" w:hAnsi="Times New Roman" w:cs="Times New Roman"/>
          <w:color w:val="000000" w:themeColor="text1"/>
          <w:sz w:val="24"/>
          <w:szCs w:val="24"/>
        </w:rPr>
        <w:t>s</w:t>
      </w:r>
      <w:r w:rsidR="009605CA">
        <w:rPr>
          <w:rFonts w:ascii="Times New Roman" w:hAnsi="Times New Roman" w:cs="Times New Roman"/>
          <w:color w:val="000000" w:themeColor="text1"/>
          <w:sz w:val="24"/>
          <w:szCs w:val="24"/>
        </w:rPr>
        <w:t xml:space="preserve"> adolescen</w:t>
      </w:r>
      <w:r w:rsidR="00275355">
        <w:rPr>
          <w:rFonts w:ascii="Times New Roman" w:hAnsi="Times New Roman" w:cs="Times New Roman"/>
          <w:color w:val="000000" w:themeColor="text1"/>
          <w:sz w:val="24"/>
          <w:szCs w:val="24"/>
        </w:rPr>
        <w:t>tes</w:t>
      </w:r>
      <w:r w:rsidR="00271024">
        <w:rPr>
          <w:rFonts w:ascii="Times New Roman" w:hAnsi="Times New Roman" w:cs="Times New Roman"/>
          <w:color w:val="000000" w:themeColor="text1"/>
          <w:sz w:val="24"/>
          <w:szCs w:val="24"/>
        </w:rPr>
        <w:t xml:space="preserve"> e ao enfretamento da violência.</w:t>
      </w:r>
    </w:p>
    <w:p w14:paraId="1C3D6278" w14:textId="77777777" w:rsidR="0025160B" w:rsidRPr="009605CA" w:rsidRDefault="0025160B" w:rsidP="00475574">
      <w:pPr>
        <w:pBdr>
          <w:top w:val="nil"/>
          <w:left w:val="nil"/>
          <w:bottom w:val="nil"/>
          <w:right w:val="nil"/>
          <w:between w:val="nil"/>
        </w:pBdr>
        <w:spacing w:after="0" w:line="240" w:lineRule="auto"/>
        <w:jc w:val="both"/>
        <w:rPr>
          <w:rFonts w:ascii="Times New Roman" w:hAnsi="Times New Roman" w:cs="Times New Roman"/>
          <w:color w:val="000000" w:themeColor="text1"/>
          <w:sz w:val="24"/>
          <w:szCs w:val="24"/>
        </w:rPr>
      </w:pPr>
    </w:p>
    <w:p w14:paraId="56997BA4" w14:textId="517207AB" w:rsidR="00EE6F85"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Palavras-Chave: </w:t>
      </w:r>
      <w:r w:rsidR="00C31AC5">
        <w:rPr>
          <w:rFonts w:ascii="Times New Roman" w:eastAsia="Times New Roman" w:hAnsi="Times New Roman" w:cs="Times New Roman"/>
          <w:color w:val="000000"/>
          <w:sz w:val="24"/>
          <w:szCs w:val="24"/>
        </w:rPr>
        <w:t>Sa</w:t>
      </w:r>
      <w:r w:rsidR="008C5D0B">
        <w:rPr>
          <w:rFonts w:ascii="Times New Roman" w:eastAsia="Times New Roman" w:hAnsi="Times New Roman" w:cs="Times New Roman"/>
          <w:color w:val="000000"/>
          <w:sz w:val="24"/>
          <w:szCs w:val="24"/>
        </w:rPr>
        <w:t>ú</w:t>
      </w:r>
      <w:r w:rsidR="00C31AC5">
        <w:rPr>
          <w:rFonts w:ascii="Times New Roman" w:eastAsia="Times New Roman" w:hAnsi="Times New Roman" w:cs="Times New Roman"/>
          <w:color w:val="000000"/>
          <w:sz w:val="24"/>
          <w:szCs w:val="24"/>
        </w:rPr>
        <w:t>de</w:t>
      </w:r>
      <w:r>
        <w:rPr>
          <w:rFonts w:ascii="Times New Roman" w:eastAsia="Times New Roman" w:hAnsi="Times New Roman" w:cs="Times New Roman"/>
          <w:color w:val="000000"/>
          <w:sz w:val="24"/>
          <w:szCs w:val="24"/>
        </w:rPr>
        <w:t xml:space="preserve">; </w:t>
      </w:r>
      <w:r w:rsidR="00363AC5">
        <w:rPr>
          <w:rFonts w:ascii="Times New Roman" w:eastAsia="Times New Roman" w:hAnsi="Times New Roman" w:cs="Times New Roman"/>
          <w:color w:val="000000"/>
          <w:sz w:val="24"/>
          <w:szCs w:val="24"/>
        </w:rPr>
        <w:t>Notificação da v</w:t>
      </w:r>
      <w:r w:rsidR="00C31AC5">
        <w:rPr>
          <w:rFonts w:ascii="Times New Roman" w:eastAsia="Times New Roman" w:hAnsi="Times New Roman" w:cs="Times New Roman"/>
          <w:color w:val="000000"/>
          <w:sz w:val="24"/>
          <w:szCs w:val="24"/>
        </w:rPr>
        <w:t>iolência</w:t>
      </w:r>
      <w:r>
        <w:rPr>
          <w:rFonts w:ascii="Times New Roman" w:eastAsia="Times New Roman" w:hAnsi="Times New Roman" w:cs="Times New Roman"/>
          <w:color w:val="000000"/>
          <w:sz w:val="24"/>
          <w:szCs w:val="24"/>
        </w:rPr>
        <w:t xml:space="preserve">; </w:t>
      </w:r>
      <w:r w:rsidR="00C31AC5">
        <w:rPr>
          <w:rFonts w:ascii="Times New Roman" w:eastAsia="Times New Roman" w:hAnsi="Times New Roman" w:cs="Times New Roman"/>
          <w:color w:val="000000"/>
          <w:sz w:val="24"/>
          <w:szCs w:val="24"/>
        </w:rPr>
        <w:t xml:space="preserve">Criança e </w:t>
      </w:r>
      <w:r w:rsidR="00363AC5">
        <w:rPr>
          <w:rFonts w:ascii="Times New Roman" w:eastAsia="Times New Roman" w:hAnsi="Times New Roman" w:cs="Times New Roman"/>
          <w:color w:val="000000"/>
          <w:sz w:val="24"/>
          <w:szCs w:val="24"/>
        </w:rPr>
        <w:t>a</w:t>
      </w:r>
      <w:r w:rsidR="00C31AC5">
        <w:rPr>
          <w:rFonts w:ascii="Times New Roman" w:eastAsia="Times New Roman" w:hAnsi="Times New Roman" w:cs="Times New Roman"/>
          <w:color w:val="000000"/>
          <w:sz w:val="24"/>
          <w:szCs w:val="24"/>
        </w:rPr>
        <w:t>dolescente</w:t>
      </w:r>
      <w:r>
        <w:rPr>
          <w:rFonts w:ascii="Times New Roman" w:eastAsia="Times New Roman" w:hAnsi="Times New Roman" w:cs="Times New Roman"/>
          <w:color w:val="000000"/>
          <w:sz w:val="24"/>
          <w:szCs w:val="24"/>
        </w:rPr>
        <w:t xml:space="preserve">. </w:t>
      </w:r>
    </w:p>
    <w:p w14:paraId="520954D5" w14:textId="497E2D1F" w:rsidR="00EE6F85" w:rsidRPr="00392254" w:rsidRDefault="0000000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E-mail do autor principal: </w:t>
      </w:r>
      <w:r w:rsidR="00834D41">
        <w:rPr>
          <w:rFonts w:ascii="Times New Roman" w:eastAsia="Times New Roman" w:hAnsi="Times New Roman" w:cs="Times New Roman"/>
          <w:color w:val="000000"/>
          <w:sz w:val="24"/>
          <w:szCs w:val="24"/>
        </w:rPr>
        <w:t>tg.lobatto</w:t>
      </w:r>
      <w:r>
        <w:rPr>
          <w:rFonts w:ascii="Times New Roman" w:eastAsia="Times New Roman" w:hAnsi="Times New Roman" w:cs="Times New Roman"/>
          <w:color w:val="000000"/>
          <w:sz w:val="24"/>
          <w:szCs w:val="24"/>
        </w:rPr>
        <w:t>@</w:t>
      </w:r>
      <w:r w:rsidR="00834D41">
        <w:rPr>
          <w:rFonts w:ascii="Times New Roman" w:eastAsia="Times New Roman" w:hAnsi="Times New Roman" w:cs="Times New Roman"/>
          <w:color w:val="000000"/>
          <w:sz w:val="24"/>
          <w:szCs w:val="24"/>
        </w:rPr>
        <w:t>gmail</w:t>
      </w:r>
      <w:r>
        <w:rPr>
          <w:rFonts w:ascii="Times New Roman" w:eastAsia="Times New Roman" w:hAnsi="Times New Roman" w:cs="Times New Roman"/>
          <w:color w:val="000000"/>
          <w:sz w:val="24"/>
          <w:szCs w:val="24"/>
        </w:rPr>
        <w:t>.com</w:t>
      </w:r>
    </w:p>
    <w:p w14:paraId="35B306C8" w14:textId="219333EF" w:rsidR="00392254" w:rsidRPr="0025160B" w:rsidRDefault="00000000" w:rsidP="005A05A5">
      <w:pPr>
        <w:pBdr>
          <w:top w:val="nil"/>
          <w:left w:val="nil"/>
          <w:bottom w:val="nil"/>
          <w:right w:val="nil"/>
          <w:between w:val="nil"/>
        </w:pBdr>
        <w:spacing w:after="0" w:line="240" w:lineRule="auto"/>
        <w:contextualSpacing/>
        <w:rPr>
          <w:rFonts w:ascii="Times New Roman" w:eastAsia="Times New Roman" w:hAnsi="Times New Roman" w:cs="Times New Roman"/>
          <w:b/>
          <w:color w:val="000000"/>
          <w:sz w:val="24"/>
          <w:szCs w:val="24"/>
        </w:rPr>
      </w:pPr>
      <w:bookmarkStart w:id="1" w:name="_heading=h.gjdgxs" w:colFirst="0" w:colLast="0"/>
      <w:bookmarkEnd w:id="1"/>
      <w:r w:rsidRPr="0025160B">
        <w:rPr>
          <w:rFonts w:ascii="Times New Roman" w:eastAsia="Times New Roman" w:hAnsi="Times New Roman" w:cs="Times New Roman"/>
          <w:b/>
          <w:color w:val="000000"/>
          <w:sz w:val="24"/>
          <w:szCs w:val="24"/>
        </w:rPr>
        <w:t>REFERÊNCIAS</w:t>
      </w:r>
    </w:p>
    <w:p w14:paraId="28B834AB" w14:textId="44FDA00A" w:rsidR="00066BDC" w:rsidRPr="0025160B" w:rsidRDefault="00066BDC" w:rsidP="005A05A5">
      <w:pPr>
        <w:pBdr>
          <w:top w:val="nil"/>
          <w:left w:val="nil"/>
          <w:bottom w:val="nil"/>
          <w:right w:val="nil"/>
          <w:between w:val="nil"/>
        </w:pBdr>
        <w:spacing w:after="0" w:line="240" w:lineRule="auto"/>
        <w:contextualSpacing/>
        <w:rPr>
          <w:rStyle w:val="nfase"/>
          <w:rFonts w:ascii="Times New Roman" w:hAnsi="Times New Roman" w:cs="Times New Roman"/>
          <w:bCs/>
          <w:color w:val="000000" w:themeColor="text1"/>
          <w:sz w:val="24"/>
          <w:szCs w:val="24"/>
          <w:shd w:val="clear" w:color="auto" w:fill="FFFFFF"/>
        </w:rPr>
      </w:pPr>
      <w:r w:rsidRPr="0025160B">
        <w:rPr>
          <w:rFonts w:ascii="Times New Roman" w:hAnsi="Times New Roman" w:cs="Times New Roman"/>
          <w:bCs/>
          <w:color w:val="000000" w:themeColor="text1"/>
          <w:sz w:val="24"/>
          <w:szCs w:val="24"/>
        </w:rPr>
        <w:t xml:space="preserve">BRASIL. Fundação Osvaldo Cruz. Violência contra crianças e adolescentes: pesquisadores reforçam a importância da notificação. </w:t>
      </w:r>
      <w:r w:rsidRPr="0025160B">
        <w:rPr>
          <w:rStyle w:val="nfase"/>
          <w:rFonts w:ascii="Times New Roman" w:hAnsi="Times New Roman" w:cs="Times New Roman"/>
          <w:bCs/>
          <w:i w:val="0"/>
          <w:iCs w:val="0"/>
          <w:color w:val="000000" w:themeColor="text1"/>
          <w:sz w:val="24"/>
          <w:szCs w:val="24"/>
          <w:shd w:val="clear" w:color="auto" w:fill="FFFFFF"/>
        </w:rPr>
        <w:t xml:space="preserve">Portal Fiocruz. </w:t>
      </w:r>
      <w:r w:rsidR="00C31AC5" w:rsidRPr="0025160B">
        <w:rPr>
          <w:rStyle w:val="nfase"/>
          <w:rFonts w:ascii="Times New Roman" w:hAnsi="Times New Roman" w:cs="Times New Roman"/>
          <w:bCs/>
          <w:i w:val="0"/>
          <w:iCs w:val="0"/>
          <w:color w:val="000000" w:themeColor="text1"/>
          <w:sz w:val="24"/>
          <w:szCs w:val="24"/>
          <w:shd w:val="clear" w:color="auto" w:fill="FFFFFF"/>
        </w:rPr>
        <w:t xml:space="preserve">2023. </w:t>
      </w:r>
      <w:r w:rsidRPr="0025160B">
        <w:rPr>
          <w:rStyle w:val="nfase"/>
          <w:rFonts w:ascii="Times New Roman" w:hAnsi="Times New Roman" w:cs="Times New Roman"/>
          <w:bCs/>
          <w:i w:val="0"/>
          <w:iCs w:val="0"/>
          <w:color w:val="000000" w:themeColor="text1"/>
          <w:sz w:val="24"/>
          <w:szCs w:val="24"/>
          <w:shd w:val="clear" w:color="auto" w:fill="FFFFFF"/>
        </w:rPr>
        <w:t>Disponivel em: https://portal.fiocruz.br/noticia/violencia-contra-criancas-e-adolescentes-pesquisadores-reforcam-importancia-da-notificacao. Acesso em: 05/08/2023.</w:t>
      </w:r>
      <w:r w:rsidRPr="0025160B">
        <w:rPr>
          <w:rStyle w:val="nfase"/>
          <w:rFonts w:ascii="Times New Roman" w:hAnsi="Times New Roman" w:cs="Times New Roman"/>
          <w:bCs/>
          <w:color w:val="000000" w:themeColor="text1"/>
          <w:sz w:val="24"/>
          <w:szCs w:val="24"/>
          <w:shd w:val="clear" w:color="auto" w:fill="FFFFFF"/>
        </w:rPr>
        <w:t xml:space="preserve"> </w:t>
      </w:r>
    </w:p>
    <w:p w14:paraId="50F18A68" w14:textId="6ED431B1" w:rsidR="0025160B" w:rsidRPr="0025160B" w:rsidRDefault="0025160B" w:rsidP="005A05A5">
      <w:pPr>
        <w:pBdr>
          <w:top w:val="nil"/>
          <w:left w:val="nil"/>
          <w:bottom w:val="nil"/>
          <w:right w:val="nil"/>
          <w:between w:val="nil"/>
        </w:pBdr>
        <w:spacing w:after="0" w:line="240" w:lineRule="auto"/>
        <w:contextualSpacing/>
        <w:rPr>
          <w:rFonts w:ascii="Times New Roman" w:eastAsia="Times New Roman" w:hAnsi="Times New Roman" w:cs="Times New Roman"/>
          <w:color w:val="000000" w:themeColor="text1"/>
          <w:sz w:val="24"/>
          <w:szCs w:val="24"/>
        </w:rPr>
      </w:pPr>
      <w:r w:rsidRPr="0025160B">
        <w:rPr>
          <w:rFonts w:ascii="Times New Roman" w:hAnsi="Times New Roman" w:cs="Times New Roman"/>
          <w:sz w:val="24"/>
          <w:szCs w:val="24"/>
        </w:rPr>
        <w:t>BRASIL. Notificação de violências interpessoais e autoprovocadas [recurso eletrônico. Ministério da Saúde, Secretaria de Vigilância em Saúde, Departamento de Vigilância de Doenças e Agravos não Transmissíveis e Promoção da Saúde. – Brasília: DF. 2017.</w:t>
      </w:r>
    </w:p>
    <w:p w14:paraId="06DDF3B8" w14:textId="77777777" w:rsidR="002B7717" w:rsidRPr="0025160B" w:rsidRDefault="002B7717" w:rsidP="005A05A5">
      <w:pPr>
        <w:pBdr>
          <w:top w:val="nil"/>
          <w:left w:val="nil"/>
          <w:bottom w:val="nil"/>
          <w:right w:val="nil"/>
          <w:between w:val="nil"/>
        </w:pBdr>
        <w:spacing w:after="0" w:line="240" w:lineRule="auto"/>
        <w:contextualSpacing/>
        <w:rPr>
          <w:rFonts w:ascii="Times New Roman" w:hAnsi="Times New Roman" w:cs="Times New Roman"/>
          <w:color w:val="000000" w:themeColor="text1"/>
          <w:sz w:val="24"/>
          <w:szCs w:val="24"/>
        </w:rPr>
      </w:pPr>
      <w:r w:rsidRPr="0025160B">
        <w:rPr>
          <w:rFonts w:ascii="Times New Roman" w:hAnsi="Times New Roman" w:cs="Times New Roman"/>
          <w:color w:val="000000" w:themeColor="text1"/>
          <w:sz w:val="24"/>
          <w:szCs w:val="24"/>
        </w:rPr>
        <w:t>GARBIN, C. A. S. et al. Desafios do profissional de saúde na notificação da violência: obrigatoriedade, efetivação e encaminhamento. Ciência &amp; Saúde Coletiva, 20(6):1879-1890, 2015.</w:t>
      </w:r>
    </w:p>
    <w:p w14:paraId="1F03F1CF" w14:textId="404929CF" w:rsidR="00392254" w:rsidRPr="0025160B" w:rsidRDefault="00392254" w:rsidP="005A05A5">
      <w:pPr>
        <w:pBdr>
          <w:top w:val="nil"/>
          <w:left w:val="nil"/>
          <w:bottom w:val="nil"/>
          <w:right w:val="nil"/>
          <w:between w:val="nil"/>
        </w:pBdr>
        <w:spacing w:after="0" w:line="240" w:lineRule="auto"/>
        <w:contextualSpacing/>
        <w:rPr>
          <w:rFonts w:ascii="Times New Roman" w:hAnsi="Times New Roman" w:cs="Times New Roman"/>
          <w:color w:val="000000" w:themeColor="text1"/>
          <w:sz w:val="24"/>
          <w:szCs w:val="24"/>
        </w:rPr>
      </w:pPr>
      <w:r w:rsidRPr="0025160B">
        <w:rPr>
          <w:rFonts w:ascii="Times New Roman" w:hAnsi="Times New Roman" w:cs="Times New Roman"/>
          <w:color w:val="000000" w:themeColor="text1"/>
          <w:sz w:val="24"/>
          <w:szCs w:val="24"/>
        </w:rPr>
        <w:t>KRUG EG et al., eds. World report on violence and health. Geneva, World Health</w:t>
      </w:r>
      <w:r w:rsidR="008C5D0B" w:rsidRPr="0025160B">
        <w:rPr>
          <w:rFonts w:ascii="Times New Roman" w:hAnsi="Times New Roman" w:cs="Times New Roman"/>
          <w:color w:val="000000" w:themeColor="text1"/>
          <w:sz w:val="24"/>
          <w:szCs w:val="24"/>
        </w:rPr>
        <w:t xml:space="preserve"> </w:t>
      </w:r>
      <w:r w:rsidRPr="0025160B">
        <w:rPr>
          <w:rFonts w:ascii="Times New Roman" w:hAnsi="Times New Roman" w:cs="Times New Roman"/>
          <w:color w:val="000000" w:themeColor="text1"/>
          <w:sz w:val="24"/>
          <w:szCs w:val="24"/>
        </w:rPr>
        <w:t>Organization, 2002.</w:t>
      </w:r>
    </w:p>
    <w:p w14:paraId="6F60F7AE" w14:textId="181644D3" w:rsidR="00392254" w:rsidRPr="0025160B" w:rsidRDefault="00392254" w:rsidP="005A05A5">
      <w:pPr>
        <w:pBdr>
          <w:top w:val="nil"/>
          <w:left w:val="nil"/>
          <w:bottom w:val="nil"/>
          <w:right w:val="nil"/>
          <w:between w:val="nil"/>
        </w:pBdr>
        <w:spacing w:after="0" w:line="240" w:lineRule="auto"/>
        <w:contextualSpacing/>
        <w:rPr>
          <w:rFonts w:ascii="Times New Roman" w:hAnsi="Times New Roman" w:cs="Times New Roman"/>
          <w:color w:val="000000" w:themeColor="text1"/>
          <w:sz w:val="24"/>
          <w:szCs w:val="24"/>
        </w:rPr>
      </w:pPr>
      <w:r w:rsidRPr="0025160B">
        <w:rPr>
          <w:rFonts w:ascii="Times New Roman" w:hAnsi="Times New Roman" w:cs="Times New Roman"/>
          <w:color w:val="000000" w:themeColor="text1"/>
          <w:sz w:val="24"/>
          <w:szCs w:val="24"/>
        </w:rPr>
        <w:t>SILVEIRA, Denise T.; CÓRDOVA, Fernanda P. A. A pesquisa científica. In: GERHARDT, Tatiana E.; SILVEIRA, Denise T. (orgs.). Métodos de pesquisa. Porto Alegre: Editora da UFRGS, 2009.</w:t>
      </w:r>
    </w:p>
    <w:p w14:paraId="77F85D57" w14:textId="4C2B8C71" w:rsidR="00EE6F85" w:rsidRPr="00670BC0" w:rsidRDefault="00EE6F85" w:rsidP="00670BC0">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p>
    <w:p w14:paraId="3DB7B467" w14:textId="4B9095BB" w:rsidR="003F34C6" w:rsidRPr="00670BC0" w:rsidRDefault="003F34C6">
      <w:pPr>
        <w:pBdr>
          <w:top w:val="nil"/>
          <w:left w:val="nil"/>
          <w:bottom w:val="nil"/>
          <w:right w:val="nil"/>
          <w:between w:val="nil"/>
        </w:pBdr>
        <w:spacing w:after="0" w:line="240" w:lineRule="auto"/>
        <w:jc w:val="both"/>
        <w:rPr>
          <w:rFonts w:ascii="Times New Roman" w:eastAsia="Times New Roman" w:hAnsi="Times New Roman" w:cs="Times New Roman"/>
          <w:color w:val="FF0000"/>
          <w:sz w:val="20"/>
          <w:szCs w:val="20"/>
        </w:rPr>
      </w:pPr>
    </w:p>
    <w:p w14:paraId="04CCF743" w14:textId="456DE99E" w:rsidR="003F34C6" w:rsidRDefault="003F34C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sectPr w:rsidR="003F34C6">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419E6" w14:textId="77777777" w:rsidR="00CE1E5F" w:rsidRDefault="00CE1E5F">
      <w:pPr>
        <w:spacing w:after="0" w:line="240" w:lineRule="auto"/>
      </w:pPr>
      <w:r>
        <w:separator/>
      </w:r>
    </w:p>
  </w:endnote>
  <w:endnote w:type="continuationSeparator" w:id="0">
    <w:p w14:paraId="6B3A9266" w14:textId="77777777" w:rsidR="00CE1E5F" w:rsidRDefault="00CE1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8D09C" w14:textId="77777777" w:rsidR="00EE6F85" w:rsidRDefault="00EE6F85">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3AF0F" w14:textId="77777777" w:rsidR="00EE6F85" w:rsidRDefault="00EE6F85">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2D7F5" w14:textId="77777777" w:rsidR="00EE6F85" w:rsidRDefault="00EE6F85">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86B46" w14:textId="77777777" w:rsidR="00CE1E5F" w:rsidRDefault="00CE1E5F">
      <w:pPr>
        <w:spacing w:after="0" w:line="240" w:lineRule="auto"/>
      </w:pPr>
      <w:r>
        <w:separator/>
      </w:r>
    </w:p>
  </w:footnote>
  <w:footnote w:type="continuationSeparator" w:id="0">
    <w:p w14:paraId="7761C3B0" w14:textId="77777777" w:rsidR="00CE1E5F" w:rsidRDefault="00CE1E5F">
      <w:pPr>
        <w:spacing w:after="0" w:line="240" w:lineRule="auto"/>
      </w:pPr>
      <w:r>
        <w:continuationSeparator/>
      </w:r>
    </w:p>
  </w:footnote>
  <w:footnote w:id="1">
    <w:p w14:paraId="66FE0ADC" w14:textId="0B5240B3" w:rsidR="00066BDC" w:rsidRDefault="00066BDC" w:rsidP="00066BDC">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Style w:val="Refdenotaderodap"/>
        </w:rPr>
        <w:footnoteRef/>
      </w:r>
      <w:r>
        <w:t xml:space="preserve"> </w:t>
      </w:r>
      <w:r w:rsidR="00275355">
        <w:rPr>
          <w:rFonts w:ascii="Times New Roman" w:eastAsia="Times New Roman" w:hAnsi="Times New Roman" w:cs="Times New Roman"/>
          <w:color w:val="000000"/>
          <w:sz w:val="20"/>
          <w:szCs w:val="20"/>
        </w:rPr>
        <w:t>Assistente Social.</w:t>
      </w:r>
      <w:r>
        <w:rPr>
          <w:rFonts w:ascii="Times New Roman" w:eastAsia="Times New Roman" w:hAnsi="Times New Roman" w:cs="Times New Roman"/>
          <w:color w:val="000000"/>
          <w:sz w:val="20"/>
          <w:szCs w:val="20"/>
        </w:rPr>
        <w:t xml:space="preserve"> </w:t>
      </w:r>
      <w:r w:rsidR="00275355">
        <w:rPr>
          <w:rFonts w:ascii="Times New Roman" w:eastAsia="Times New Roman" w:hAnsi="Times New Roman" w:cs="Times New Roman"/>
          <w:color w:val="000000"/>
          <w:sz w:val="20"/>
          <w:szCs w:val="20"/>
        </w:rPr>
        <w:t>Bacharela em Serviço Social, Universidade Federal do Pará. P</w:t>
      </w:r>
      <w:r w:rsidR="005A3266">
        <w:rPr>
          <w:rFonts w:ascii="Times New Roman" w:eastAsia="Times New Roman" w:hAnsi="Times New Roman" w:cs="Times New Roman"/>
          <w:color w:val="000000"/>
          <w:sz w:val="20"/>
          <w:szCs w:val="20"/>
        </w:rPr>
        <w:t>ó</w:t>
      </w:r>
      <w:r w:rsidR="00275355">
        <w:rPr>
          <w:rFonts w:ascii="Times New Roman" w:eastAsia="Times New Roman" w:hAnsi="Times New Roman" w:cs="Times New Roman"/>
          <w:color w:val="000000"/>
          <w:sz w:val="20"/>
          <w:szCs w:val="20"/>
        </w:rPr>
        <w:t>s-graduanda em Serviço Social e Saúde, Faculdade Focus. Bel</w:t>
      </w:r>
      <w:r w:rsidR="008C5D0B">
        <w:rPr>
          <w:rFonts w:ascii="Times New Roman" w:eastAsia="Times New Roman" w:hAnsi="Times New Roman" w:cs="Times New Roman"/>
          <w:color w:val="000000"/>
          <w:sz w:val="20"/>
          <w:szCs w:val="20"/>
        </w:rPr>
        <w:t>é</w:t>
      </w:r>
      <w:r w:rsidR="00275355">
        <w:rPr>
          <w:rFonts w:ascii="Times New Roman" w:eastAsia="Times New Roman" w:hAnsi="Times New Roman" w:cs="Times New Roman"/>
          <w:color w:val="000000"/>
          <w:sz w:val="20"/>
          <w:szCs w:val="20"/>
        </w:rPr>
        <w:t>m-Pa, tg.lobatto@gmail.com.</w:t>
      </w:r>
    </w:p>
    <w:p w14:paraId="240EDEB7" w14:textId="3AF3788F" w:rsidR="00066BDC" w:rsidRDefault="00066BDC">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5310F" w14:textId="77777777" w:rsidR="00EE6F85" w:rsidRDefault="00000000">
    <w:pPr>
      <w:pBdr>
        <w:top w:val="nil"/>
        <w:left w:val="nil"/>
        <w:bottom w:val="nil"/>
        <w:right w:val="nil"/>
        <w:between w:val="nil"/>
      </w:pBdr>
      <w:tabs>
        <w:tab w:val="center" w:pos="4252"/>
        <w:tab w:val="right" w:pos="8504"/>
      </w:tabs>
      <w:spacing w:after="0" w:line="240" w:lineRule="auto"/>
      <w:jc w:val="center"/>
      <w:rPr>
        <w:color w:val="000000"/>
      </w:rPr>
    </w:pPr>
    <w:r>
      <w:rPr>
        <w:color w:val="000000"/>
      </w:rPr>
      <w:pict w14:anchorId="6BF409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left:0;text-align:left;margin-left:0;margin-top:0;width:540pt;height:960pt;z-index:-251657216;mso-position-horizontal:center;mso-position-horizontal-relative:margin;mso-position-vertical:center;mso-position-vertical-relative:margin">
          <v:imagedata r:id="rId1" o:title="image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8703B" w14:textId="77777777" w:rsidR="00EE6F85" w:rsidRDefault="00000000">
    <w:pPr>
      <w:pBdr>
        <w:top w:val="nil"/>
        <w:left w:val="nil"/>
        <w:bottom w:val="nil"/>
        <w:right w:val="nil"/>
        <w:between w:val="nil"/>
      </w:pBdr>
      <w:tabs>
        <w:tab w:val="center" w:pos="4252"/>
        <w:tab w:val="right" w:pos="8504"/>
      </w:tabs>
      <w:spacing w:after="0" w:line="240" w:lineRule="auto"/>
      <w:rPr>
        <w:rFonts w:ascii="Cambria" w:eastAsia="Cambria" w:hAnsi="Cambria" w:cs="Cambria"/>
        <w:color w:val="000000"/>
      </w:rPr>
    </w:pPr>
    <w:r>
      <w:rPr>
        <w:rFonts w:ascii="Cambria" w:eastAsia="Cambria" w:hAnsi="Cambria" w:cs="Cambria"/>
        <w:noProof/>
        <w:color w:val="000000"/>
      </w:rPr>
      <w:drawing>
        <wp:anchor distT="0" distB="0" distL="114300" distR="114300" simplePos="0" relativeHeight="251656192" behindDoc="0" locked="0" layoutInCell="1" hidden="0" allowOverlap="1" wp14:anchorId="0C2C512A" wp14:editId="1B3269F0">
          <wp:simplePos x="0" y="0"/>
          <wp:positionH relativeFrom="margin">
            <wp:align>right</wp:align>
          </wp:positionH>
          <wp:positionV relativeFrom="page">
            <wp:posOffset>615640</wp:posOffset>
          </wp:positionV>
          <wp:extent cx="2214245" cy="872490"/>
          <wp:effectExtent l="0" t="0" r="0" b="0"/>
          <wp:wrapTopAndBottom distT="0" distB="0"/>
          <wp:docPr id="7" name="Imagem 1"/>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214245" cy="872490"/>
                  </a:xfrm>
                  <a:prstGeom prst="rect">
                    <a:avLst/>
                  </a:prstGeom>
                  <a:ln/>
                </pic:spPr>
              </pic:pic>
            </a:graphicData>
          </a:graphic>
        </wp:anchor>
      </w:drawing>
    </w:r>
    <w:r>
      <w:rPr>
        <w:noProof/>
      </w:rPr>
      <w:drawing>
        <wp:anchor distT="0" distB="0" distL="114300" distR="114300" simplePos="0" relativeHeight="251657216" behindDoc="0" locked="0" layoutInCell="1" hidden="0" allowOverlap="1" wp14:anchorId="7816E012" wp14:editId="209F021C">
          <wp:simplePos x="0" y="0"/>
          <wp:positionH relativeFrom="column">
            <wp:posOffset>1</wp:posOffset>
          </wp:positionH>
          <wp:positionV relativeFrom="paragraph">
            <wp:posOffset>-152768</wp:posOffset>
          </wp:positionV>
          <wp:extent cx="1599565" cy="1599565"/>
          <wp:effectExtent l="0" t="0" r="0" b="0"/>
          <wp:wrapTopAndBottom distT="0" distB="0"/>
          <wp:docPr id="6" name="Imagem 2"/>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599565" cy="159956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6AE11" w14:textId="77777777" w:rsidR="00EE6F85" w:rsidRDefault="00000000">
    <w:pPr>
      <w:pBdr>
        <w:top w:val="nil"/>
        <w:left w:val="nil"/>
        <w:bottom w:val="nil"/>
        <w:right w:val="nil"/>
        <w:between w:val="nil"/>
      </w:pBdr>
      <w:tabs>
        <w:tab w:val="center" w:pos="4252"/>
        <w:tab w:val="right" w:pos="8504"/>
      </w:tabs>
      <w:spacing w:after="0" w:line="240" w:lineRule="auto"/>
      <w:rPr>
        <w:color w:val="000000"/>
      </w:rPr>
    </w:pPr>
    <w:r>
      <w:rPr>
        <w:color w:val="000000"/>
      </w:rPr>
      <w:pict w14:anchorId="0F20B1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40pt;height:960pt;z-index:-251658240;mso-position-horizontal:center;mso-position-horizontal-relative:margin;mso-position-vertical:center;mso-position-vertical-relative:margin">
          <v:imagedata r:id="rId1" o:title="image3"/>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proofState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F85"/>
    <w:rsid w:val="000012FC"/>
    <w:rsid w:val="0001789D"/>
    <w:rsid w:val="00043BB5"/>
    <w:rsid w:val="00066BDC"/>
    <w:rsid w:val="000B3939"/>
    <w:rsid w:val="001037C4"/>
    <w:rsid w:val="0023647D"/>
    <w:rsid w:val="0025160B"/>
    <w:rsid w:val="00271024"/>
    <w:rsid w:val="00275355"/>
    <w:rsid w:val="002942AF"/>
    <w:rsid w:val="002B7717"/>
    <w:rsid w:val="00363AC5"/>
    <w:rsid w:val="00392254"/>
    <w:rsid w:val="003F34C6"/>
    <w:rsid w:val="00447746"/>
    <w:rsid w:val="00453C35"/>
    <w:rsid w:val="0046506F"/>
    <w:rsid w:val="00475574"/>
    <w:rsid w:val="004A4360"/>
    <w:rsid w:val="005915E3"/>
    <w:rsid w:val="005A05A5"/>
    <w:rsid w:val="005A3266"/>
    <w:rsid w:val="00670BC0"/>
    <w:rsid w:val="00686FAB"/>
    <w:rsid w:val="006B486B"/>
    <w:rsid w:val="006D6F48"/>
    <w:rsid w:val="00732E14"/>
    <w:rsid w:val="007372BC"/>
    <w:rsid w:val="00742B68"/>
    <w:rsid w:val="0078028C"/>
    <w:rsid w:val="007B03D3"/>
    <w:rsid w:val="00807711"/>
    <w:rsid w:val="00834D41"/>
    <w:rsid w:val="0084660B"/>
    <w:rsid w:val="00893B30"/>
    <w:rsid w:val="008B21B3"/>
    <w:rsid w:val="008C5D0B"/>
    <w:rsid w:val="00935B5C"/>
    <w:rsid w:val="009605CA"/>
    <w:rsid w:val="009A1711"/>
    <w:rsid w:val="00A14369"/>
    <w:rsid w:val="00A1691E"/>
    <w:rsid w:val="00A270B0"/>
    <w:rsid w:val="00AE7D37"/>
    <w:rsid w:val="00B064A8"/>
    <w:rsid w:val="00B6387B"/>
    <w:rsid w:val="00B83BAA"/>
    <w:rsid w:val="00B85C4D"/>
    <w:rsid w:val="00BA7B49"/>
    <w:rsid w:val="00BC70A4"/>
    <w:rsid w:val="00C31AC5"/>
    <w:rsid w:val="00CC0025"/>
    <w:rsid w:val="00CE1E5F"/>
    <w:rsid w:val="00D17EBF"/>
    <w:rsid w:val="00D363AC"/>
    <w:rsid w:val="00D6742D"/>
    <w:rsid w:val="00E343E8"/>
    <w:rsid w:val="00E50D32"/>
    <w:rsid w:val="00E90FDC"/>
    <w:rsid w:val="00EB5072"/>
    <w:rsid w:val="00EE6F85"/>
    <w:rsid w:val="00F17175"/>
    <w:rsid w:val="00F24771"/>
    <w:rsid w:val="00F66F15"/>
    <w:rsid w:val="00F81871"/>
    <w:rsid w:val="00F858A8"/>
    <w:rsid w:val="00F95778"/>
    <w:rsid w:val="00FF23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FE630"/>
  <w15:docId w15:val="{22C7D2D8-1D1E-4292-ACB2-BA10D978D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7966CE"/>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basedOn w:val="Fontepargpadro"/>
    <w:link w:val="Cabealho"/>
    <w:uiPriority w:val="99"/>
    <w:rsid w:val="007966CE"/>
    <w:rPr>
      <w:rFonts w:asciiTheme="minorHAnsi" w:eastAsiaTheme="minorHAnsi" w:hAnsiTheme="minorHAnsi" w:cstheme="minorBidi"/>
      <w:lang w:eastAsia="en-US"/>
    </w:rPr>
  </w:style>
  <w:style w:type="character" w:styleId="nfase">
    <w:name w:val="Emphasis"/>
    <w:basedOn w:val="Fontepargpadro"/>
    <w:uiPriority w:val="20"/>
    <w:qFormat/>
    <w:rsid w:val="00066BDC"/>
    <w:rPr>
      <w:i/>
      <w:iCs/>
    </w:rPr>
  </w:style>
  <w:style w:type="character" w:styleId="Hyperlink">
    <w:name w:val="Hyperlink"/>
    <w:basedOn w:val="Fontepargpadro"/>
    <w:uiPriority w:val="99"/>
    <w:unhideWhenUsed/>
    <w:rsid w:val="00066BDC"/>
    <w:rPr>
      <w:color w:val="0000FF" w:themeColor="hyperlink"/>
      <w:u w:val="single"/>
    </w:rPr>
  </w:style>
  <w:style w:type="character" w:styleId="MenoPendente">
    <w:name w:val="Unresolved Mention"/>
    <w:basedOn w:val="Fontepargpadro"/>
    <w:uiPriority w:val="99"/>
    <w:semiHidden/>
    <w:unhideWhenUsed/>
    <w:rsid w:val="00066BDC"/>
    <w:rPr>
      <w:color w:val="605E5C"/>
      <w:shd w:val="clear" w:color="auto" w:fill="E1DFDD"/>
    </w:rPr>
  </w:style>
  <w:style w:type="paragraph" w:styleId="Textodenotaderodap">
    <w:name w:val="footnote text"/>
    <w:basedOn w:val="Normal"/>
    <w:link w:val="TextodenotaderodapChar"/>
    <w:uiPriority w:val="99"/>
    <w:semiHidden/>
    <w:unhideWhenUsed/>
    <w:rsid w:val="00066BD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66BDC"/>
    <w:rPr>
      <w:sz w:val="20"/>
      <w:szCs w:val="20"/>
    </w:rPr>
  </w:style>
  <w:style w:type="character" w:styleId="Refdenotaderodap">
    <w:name w:val="footnote reference"/>
    <w:basedOn w:val="Fontepargpadro"/>
    <w:uiPriority w:val="99"/>
    <w:semiHidden/>
    <w:unhideWhenUsed/>
    <w:rsid w:val="00066B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592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DMdBs5/lTyppP9aNc1UPjFWUUw==">CgMxLjAyCGguZ2pkZ3hzOAByITFMckFHeWlQbXN4RkhTODc1RXp2MTFVRlZBRlJhSGUwaQ==</go:docsCustomData>
</go:gDocsCustomXmlDataStorage>
</file>

<file path=customXml/itemProps1.xml><?xml version="1.0" encoding="utf-8"?>
<ds:datastoreItem xmlns:ds="http://schemas.openxmlformats.org/officeDocument/2006/customXml" ds:itemID="{BB1A2B8E-B2E2-475D-90F4-34EE1A9A18F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800</Words>
  <Characters>4321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Thay Flavy</cp:lastModifiedBy>
  <cp:revision>2</cp:revision>
  <cp:lastPrinted>2023-11-12T15:28:00Z</cp:lastPrinted>
  <dcterms:created xsi:type="dcterms:W3CDTF">2023-11-14T23:07:00Z</dcterms:created>
  <dcterms:modified xsi:type="dcterms:W3CDTF">2023-11-14T23:07:00Z</dcterms:modified>
</cp:coreProperties>
</file>