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9DCF2" w14:textId="77777777" w:rsidR="007D530C" w:rsidRDefault="007D530C" w:rsidP="007A2831">
      <w:pPr>
        <w:pStyle w:val="Subttulo"/>
        <w:ind w:firstLine="851"/>
        <w:rPr>
          <w:b w:val="0"/>
          <w:i w:val="0"/>
          <w:sz w:val="20"/>
          <w:szCs w:val="20"/>
        </w:rPr>
      </w:pPr>
    </w:p>
    <w:p w14:paraId="51D099D6" w14:textId="7C11C118" w:rsidR="00256A3D" w:rsidRPr="00FF03A9" w:rsidRDefault="00256A3D" w:rsidP="007A2831">
      <w:pPr>
        <w:ind w:firstLine="851"/>
        <w:jc w:val="center"/>
        <w:rPr>
          <w:b/>
          <w:bCs/>
        </w:rPr>
      </w:pPr>
      <w:r w:rsidRPr="00FF03A9">
        <w:rPr>
          <w:b/>
          <w:bCs/>
        </w:rPr>
        <w:t>O Papel da Comunicação Digital e do M-Gov na Saúde de Minas Gerais</w:t>
      </w:r>
    </w:p>
    <w:p w14:paraId="7C59DCF4" w14:textId="77777777" w:rsidR="007D530C" w:rsidRDefault="007D530C" w:rsidP="007A2831">
      <w:pPr>
        <w:ind w:firstLine="851"/>
        <w:jc w:val="both"/>
        <w:rPr>
          <w:sz w:val="20"/>
          <w:szCs w:val="20"/>
        </w:rPr>
      </w:pPr>
    </w:p>
    <w:p w14:paraId="7C59DCF6" w14:textId="77777777" w:rsidR="007D530C" w:rsidRDefault="007D530C" w:rsidP="007A283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bookmarkStart w:id="0" w:name="bookmark=id.gjdgxs" w:colFirst="0" w:colLast="0"/>
      <w:bookmarkEnd w:id="0"/>
    </w:p>
    <w:p w14:paraId="4E42B38A" w14:textId="3EC8A25C" w:rsidR="00E41CE5" w:rsidRDefault="00E41CE5" w:rsidP="007A2831">
      <w:pPr>
        <w:ind w:firstLine="851"/>
        <w:jc w:val="right"/>
      </w:pPr>
      <w:r>
        <w:t>Leandro Peters Heringer</w:t>
      </w:r>
    </w:p>
    <w:p w14:paraId="243953AB" w14:textId="6EA6CB79" w:rsidR="00A1310D" w:rsidRDefault="00A1310D" w:rsidP="007A2831">
      <w:pPr>
        <w:ind w:firstLine="851"/>
        <w:jc w:val="right"/>
      </w:pPr>
      <w:r>
        <w:t xml:space="preserve">Alessandra de Fátima </w:t>
      </w:r>
      <w:r w:rsidR="004F188D">
        <w:t xml:space="preserve">da Silva </w:t>
      </w:r>
      <w:r>
        <w:t>Maximiano</w:t>
      </w:r>
    </w:p>
    <w:p w14:paraId="7C59DCFC" w14:textId="77777777" w:rsidR="007D530C" w:rsidRDefault="007D530C" w:rsidP="007A2831">
      <w:pPr>
        <w:ind w:left="720" w:firstLine="851"/>
        <w:jc w:val="both"/>
      </w:pPr>
    </w:p>
    <w:p w14:paraId="7C59DCFD" w14:textId="6BF50164" w:rsidR="007D530C" w:rsidRDefault="009D24D2" w:rsidP="007A2831">
      <w:pPr>
        <w:keepNext/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r>
        <w:rPr>
          <w:b/>
          <w:color w:val="000000"/>
        </w:rPr>
        <w:t xml:space="preserve">RESUMO: </w:t>
      </w:r>
    </w:p>
    <w:p w14:paraId="7C59DCFE" w14:textId="00E96A17" w:rsidR="007D530C" w:rsidRDefault="0044425A" w:rsidP="007A2831">
      <w:pPr>
        <w:keepNext/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r w:rsidRPr="0044425A">
        <w:t xml:space="preserve">O </w:t>
      </w:r>
      <w:r w:rsidR="002846DD">
        <w:t>artigo analisa</w:t>
      </w:r>
      <w:r w:rsidR="00B15893">
        <w:t xml:space="preserve"> a implementação da </w:t>
      </w:r>
      <w:r w:rsidRPr="0044425A">
        <w:t>iniciativa "Farmácia de Minas em Suas Mãos", pela Superintendência de Assistência Farmacêutica da S</w:t>
      </w:r>
      <w:r w:rsidR="00224721">
        <w:t>ecretaria de Estado de Minas Gerais na unidade Farmácia de Minas Regional de Belo Horizonte</w:t>
      </w:r>
      <w:r w:rsidRPr="0044425A">
        <w:t xml:space="preserve"> como estratégia de inovação na comunicação pública e no governo digital. Trata-se de um relato de experiência que descreve </w:t>
      </w:r>
      <w:r w:rsidR="007848F3">
        <w:t>a implantação</w:t>
      </w:r>
      <w:r w:rsidRPr="0044425A">
        <w:t xml:space="preserve"> desenvolvimento e os impactos da ação</w:t>
      </w:r>
      <w:r w:rsidR="00353CD1">
        <w:t xml:space="preserve"> com objetivo de analisar a relação entre </w:t>
      </w:r>
      <w:r w:rsidR="000D0B28">
        <w:t>Comunicação</w:t>
      </w:r>
      <w:r w:rsidR="00353CD1">
        <w:t xml:space="preserve"> e governo digital</w:t>
      </w:r>
      <w:r w:rsidR="0024643E">
        <w:t>.</w:t>
      </w:r>
      <w:r w:rsidRPr="0044425A">
        <w:t xml:space="preserve"> A metodologia envolveu análise documental e teórica sobre Governo Digital, M-Gov e Gestão do Relacionamento com o Cidadão</w:t>
      </w:r>
      <w:r w:rsidR="007848F3">
        <w:t xml:space="preserve"> bem como </w:t>
      </w:r>
      <w:r w:rsidR="0024643E">
        <w:t>aplicação de questionário para colaboradores</w:t>
      </w:r>
      <w:r w:rsidRPr="0044425A">
        <w:t xml:space="preserve">. Os resultados evidenciam avanços na inclusão digital, autonomia do cidadão e eficiência no acesso à </w:t>
      </w:r>
      <w:r w:rsidR="003D4B74">
        <w:t>informação</w:t>
      </w:r>
      <w:r w:rsidRPr="0044425A">
        <w:t xml:space="preserve">. Conclui-se que a </w:t>
      </w:r>
      <w:r w:rsidR="00347EE5">
        <w:t xml:space="preserve">relação entre comunicação e </w:t>
      </w:r>
      <w:r w:rsidR="000D0B28">
        <w:t>governo</w:t>
      </w:r>
      <w:r w:rsidR="00347EE5">
        <w:t xml:space="preserve"> digital foi benéfica para a administração pública, sociedade e </w:t>
      </w:r>
      <w:r w:rsidR="000D0B28">
        <w:t>colaboradores</w:t>
      </w:r>
      <w:r w:rsidR="00347EE5">
        <w:t>.</w:t>
      </w:r>
    </w:p>
    <w:p w14:paraId="717DF7EE" w14:textId="77777777" w:rsidR="000D0B28" w:rsidRDefault="000D0B28" w:rsidP="007A2831">
      <w:pPr>
        <w:keepNext/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</w:p>
    <w:p w14:paraId="7C59DCFF" w14:textId="5D68F370" w:rsidR="007D530C" w:rsidRDefault="009D24D2" w:rsidP="007A283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r>
        <w:rPr>
          <w:b/>
          <w:color w:val="000000"/>
        </w:rPr>
        <w:t xml:space="preserve">PALAVRAS-CHAVE: </w:t>
      </w:r>
      <w:r w:rsidR="000F0C2A" w:rsidRPr="003C5C80">
        <w:t>Comunicação Pública</w:t>
      </w:r>
      <w:r w:rsidR="000F0C2A">
        <w:t>;</w:t>
      </w:r>
      <w:r w:rsidR="000F0C2A" w:rsidRPr="003C5C80">
        <w:t>Governo Digital</w:t>
      </w:r>
      <w:r w:rsidR="000F0C2A">
        <w:t xml:space="preserve">; </w:t>
      </w:r>
      <w:r w:rsidR="000F0C2A" w:rsidRPr="003C5C80">
        <w:t>M-Gov</w:t>
      </w:r>
      <w:r w:rsidR="000F0C2A">
        <w:t>; Inclusão Digital; Saúde</w:t>
      </w:r>
    </w:p>
    <w:p w14:paraId="5070A527" w14:textId="77777777" w:rsidR="0008395E" w:rsidRDefault="0008395E" w:rsidP="007A283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</w:p>
    <w:p w14:paraId="29132FE3" w14:textId="2F2E236E" w:rsidR="00A50ADB" w:rsidRDefault="00A50ADB" w:rsidP="007A283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b/>
          <w:bCs/>
        </w:rPr>
      </w:pPr>
      <w:r>
        <w:rPr>
          <w:b/>
          <w:bCs/>
        </w:rPr>
        <w:t>I</w:t>
      </w:r>
      <w:r w:rsidR="00FA3ACB">
        <w:rPr>
          <w:b/>
          <w:bCs/>
        </w:rPr>
        <w:t>ntrodução</w:t>
      </w:r>
    </w:p>
    <w:p w14:paraId="0753E838" w14:textId="77777777" w:rsidR="00FA3ACB" w:rsidRDefault="00FA3ACB" w:rsidP="007A2831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b/>
          <w:bCs/>
        </w:rPr>
      </w:pPr>
    </w:p>
    <w:p w14:paraId="16D9ACB2" w14:textId="77777777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 xml:space="preserve">O Sistema Único de Saúde (SUS) é tripartite. União, Estados e Municípios possuem papéis estabelecidos e atribuições distintas, embora complementares. No contexto da Assistência Farmacêutica, essa realidade também é apresentada. </w:t>
      </w:r>
    </w:p>
    <w:p w14:paraId="4C2A843B" w14:textId="70548300" w:rsidR="00676AE7" w:rsidRPr="00676AE7" w:rsidRDefault="006652A7" w:rsidP="003238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Municípios</w:t>
      </w:r>
      <w:r w:rsidR="00676AE7" w:rsidRPr="00676AE7">
        <w:rPr>
          <w:color w:val="000000"/>
        </w:rPr>
        <w:t xml:space="preserve"> são responsáveis por medicamentos básicos dispensados em Unidades Básicas de Saúde. São os denominados medicamentos do Componente Básico da Assistência Farmacêutica (CBAF)</w:t>
      </w:r>
      <w:r w:rsidR="000C7CAC">
        <w:rPr>
          <w:color w:val="000000"/>
        </w:rPr>
        <w:t xml:space="preserve"> d</w:t>
      </w:r>
      <w:r w:rsidR="00676AE7" w:rsidRPr="00676AE7">
        <w:rPr>
          <w:color w:val="000000"/>
        </w:rPr>
        <w:t>estinados à Atenção Primária à Saúde, ou seja, aqueles obtidos nos postos de saúde e nas farmácias públicas municipais, e que atendem às principais necessidades de cuidados da saúde da população como tratamento de condições como a Hipertensão, Diabetes, Infecções e outras.</w:t>
      </w:r>
    </w:p>
    <w:p w14:paraId="161F9757" w14:textId="77777777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 xml:space="preserve">Estados e União possuem atribuições para dispensações de outros insumos na Política Nacional de Medicamentos. O Componente Especializado da Assistência </w:t>
      </w:r>
      <w:r w:rsidRPr="00676AE7">
        <w:rPr>
          <w:color w:val="000000"/>
        </w:rPr>
        <w:lastRenderedPageBreak/>
        <w:t>Farmacêutica (CEAF) busca garantir, no Sistema Único de Saúde (SUS), o acesso ao tratamento medicamentoso de doenças raras, de baixa prevalência ou de uso crônico prolongado, com alto custo unitário, e cujas linhas de cuidado estão definidas em Protocolos Clínicos e Diretrizes Terapêuticas (PCDT) publicados pelo Ministério da Saúde.</w:t>
      </w:r>
    </w:p>
    <w:p w14:paraId="54FD9828" w14:textId="1EA2E46C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 xml:space="preserve">Já o Componente Estratégico da Assistência Farmacêutica (CESAF) tem como objetivo garantir que todos os cidadãos tenham acesso aos medicamentos, vacinas, soros e derivados do sangue necessários para prevenir, diagnosticar, tratar e controlar doenças que são comuns em determinadas regiões, com impacto epidemiológico e socioeconômico, ou que afetam grupos vulneráveis. O CESAF é regulamentado por uma legislação federal, a portaria GM/MS Nº 4.114/2021, que apresenta as normas e ações para o acesso aos medicamentos e insumos de programas estratégicos, sob a gestão do CESAF, no âmbito do SUS. </w:t>
      </w:r>
      <w:r w:rsidR="00CD5F5E">
        <w:rPr>
          <w:color w:val="000000"/>
        </w:rPr>
        <w:t>Em Minas Gerais,</w:t>
      </w:r>
      <w:r w:rsidRPr="00676AE7">
        <w:rPr>
          <w:color w:val="000000"/>
        </w:rPr>
        <w:t xml:space="preserve"> foi </w:t>
      </w:r>
      <w:r w:rsidR="00CD5F5E">
        <w:rPr>
          <w:color w:val="000000"/>
        </w:rPr>
        <w:t>publicada</w:t>
      </w:r>
      <w:r w:rsidRPr="00676AE7">
        <w:rPr>
          <w:color w:val="000000"/>
        </w:rPr>
        <w:t xml:space="preserve"> a Deliberação CIB-SUS/MG n°3.987/2022 cujo objetivo é garantir o acesso a medicamentos de qualidade para a população e também definir como será o repasse financeiro para custear esse serviço.</w:t>
      </w:r>
    </w:p>
    <w:p w14:paraId="1FC30F2C" w14:textId="77777777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>A Superintendência de Assistência Farmacêutica (SAF) da Secretaria de Estado de Saúde de Minas Gerais (SES/MG) tem como missão “formular, desenvolver e coordenar a Política Estadual de Assistência Farmacêutica de forma integrada com as demais ações de saúde, de acordo com os princípios do SUS e as necessidades da população”.</w:t>
      </w:r>
    </w:p>
    <w:p w14:paraId="1929E041" w14:textId="77777777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>Para e efetivação da assistência farmacêutica em Minas Gerais, foram estabelecidas as unidades regionais da Farmácia de Minas. Com 28 unidades distribuídas em cidades-sede das Unidades Regionais de Saúde, a Farmácia de Minas é responsável pela dispensação de medicamentos, excetuando os de componente básico, para a população.</w:t>
      </w:r>
    </w:p>
    <w:p w14:paraId="768CEC36" w14:textId="3B5584D2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 xml:space="preserve">Essa dispensação pode ser descentralizada, via municípios, ou diretamente por meio de unidades regionais. A Unidade Regional de Belo Horizonte, responsável por 39 </w:t>
      </w:r>
      <w:r w:rsidR="00D30413" w:rsidRPr="00676AE7">
        <w:rPr>
          <w:color w:val="000000"/>
        </w:rPr>
        <w:lastRenderedPageBreak/>
        <w:t>municípios</w:t>
      </w:r>
      <w:r w:rsidRPr="00676AE7">
        <w:rPr>
          <w:color w:val="000000"/>
        </w:rPr>
        <w:t xml:space="preserve"> do centro mineiro, possui dispensação direta pra maior parte das cidades da Região Metropolitana</w:t>
      </w:r>
      <w:r w:rsidR="00233926">
        <w:rPr>
          <w:color w:val="000000"/>
        </w:rPr>
        <w:t xml:space="preserve"> de Belo Horizonte</w:t>
      </w:r>
    </w:p>
    <w:p w14:paraId="174EC237" w14:textId="77777777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>Assim, são realizados cerca de 2.500 atendimentos diários na capital mineira. Até 2019, as informações a respeito de disponibilidade de medicamentos e do andamento processual de solicitação de fornecimento eram feitas exclusivamente por telefone. Seja pelo telefone direto da unidade ou da central telefônica pelo número 155.</w:t>
      </w:r>
    </w:p>
    <w:p w14:paraId="437D6F5A" w14:textId="07607653" w:rsidR="00676AE7" w:rsidRP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>Nesse contexto, não raro</w:t>
      </w:r>
      <w:r w:rsidR="009B1D6B">
        <w:rPr>
          <w:color w:val="000000"/>
        </w:rPr>
        <w:t>,</w:t>
      </w:r>
      <w:r w:rsidRPr="00676AE7">
        <w:rPr>
          <w:color w:val="000000"/>
        </w:rPr>
        <w:t xml:space="preserve"> situações de conflito ocorriam: agressões verbais, tentativas de agressão física e chamamento da imprensa.  Em 2016, foi proposta a ação “Farmácia de Minas em Suas Mãos” no concurso de inovação do Governo de Minas. Tendo ficado em </w:t>
      </w:r>
      <w:r w:rsidR="009B1D6B" w:rsidRPr="00676AE7">
        <w:rPr>
          <w:color w:val="000000"/>
        </w:rPr>
        <w:t>4º lugar</w:t>
      </w:r>
      <w:r w:rsidRPr="00676AE7">
        <w:rPr>
          <w:color w:val="000000"/>
        </w:rPr>
        <w:t>, com menção honrosa, o projeto foi implementado em 2019.</w:t>
      </w:r>
    </w:p>
    <w:p w14:paraId="3E25B274" w14:textId="5493FF8C" w:rsidR="00676AE7" w:rsidRDefault="00676AE7" w:rsidP="007A28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676AE7">
        <w:rPr>
          <w:color w:val="000000"/>
        </w:rPr>
        <w:t xml:space="preserve">A ação consiste no acesso de informações pelo aplicativo MGAPP e pelo site </w:t>
      </w:r>
      <w:r w:rsidR="009B1D6B">
        <w:rPr>
          <w:color w:val="000000"/>
        </w:rPr>
        <w:t>c</w:t>
      </w:r>
      <w:r w:rsidRPr="00676AE7">
        <w:rPr>
          <w:color w:val="000000"/>
        </w:rPr>
        <w:t>idadao.mg.gov.br. Sem limitação decorrente de “telefones ocupados”, a população passou</w:t>
      </w:r>
      <w:r w:rsidR="00233926">
        <w:rPr>
          <w:color w:val="000000"/>
        </w:rPr>
        <w:t xml:space="preserve"> </w:t>
      </w:r>
      <w:r w:rsidRPr="00676AE7">
        <w:rPr>
          <w:color w:val="000000"/>
        </w:rPr>
        <w:t>a poder acessar informações sobre a disponibilidade de medicamentos, lista de medicamentos fornecidos e andamento processual de modo online. Informações sobre funcionamento das unidades também passaram a ser feitas por meio do aplicativo MGAPP.</w:t>
      </w:r>
    </w:p>
    <w:p w14:paraId="2470EBF8" w14:textId="5AD54142" w:rsidR="0045201B" w:rsidRDefault="0045201B" w:rsidP="007A2831">
      <w:pPr>
        <w:spacing w:line="360" w:lineRule="auto"/>
        <w:ind w:firstLine="851"/>
        <w:jc w:val="both"/>
      </w:pPr>
      <w:r w:rsidRPr="00AD3841">
        <w:t>O objetivo</w:t>
      </w:r>
      <w:r w:rsidR="00AD3841">
        <w:t xml:space="preserve"> principal</w:t>
      </w:r>
      <w:r w:rsidRPr="00AD3841">
        <w:t xml:space="preserve"> deste relato</w:t>
      </w:r>
      <w:r>
        <w:rPr>
          <w:b/>
          <w:bCs/>
        </w:rPr>
        <w:t xml:space="preserve"> é a</w:t>
      </w:r>
      <w:r w:rsidRPr="00DF7EE4">
        <w:t>nalisar a implementação e os impactos da ação "Farmácia de Minas em Suas Mãos" na comunicação pública e no engajamento cidadão da Superintendência de Assistência Farmacêutica da SES/MG, evidenciando a intersecção entre Governo Digital e Comunicação Pública na melhoria dos serviços e da relação com o cidadão.</w:t>
      </w:r>
    </w:p>
    <w:p w14:paraId="3C56695E" w14:textId="77777777" w:rsidR="00FB328D" w:rsidRDefault="00FB328D" w:rsidP="007A2831">
      <w:pPr>
        <w:spacing w:line="360" w:lineRule="auto"/>
        <w:ind w:firstLine="851"/>
        <w:jc w:val="both"/>
      </w:pPr>
      <w:r>
        <w:t xml:space="preserve">Nesse contexto, para atender o objetivo citado bem como favorecer a possível replicação de análises em ações similares, foram utilizados procedimentos metodológicos como análise de dados e aplicação de questionário a colaboradores da Farmácia de Minas. </w:t>
      </w:r>
    </w:p>
    <w:p w14:paraId="77D90474" w14:textId="77777777" w:rsidR="00AD3841" w:rsidRPr="00DF7EE4" w:rsidRDefault="00AD3841" w:rsidP="00D30413">
      <w:pPr>
        <w:spacing w:line="360" w:lineRule="auto"/>
        <w:jc w:val="both"/>
      </w:pPr>
    </w:p>
    <w:p w14:paraId="1B193C1F" w14:textId="77777777" w:rsidR="0045201B" w:rsidRPr="00DF7EE4" w:rsidRDefault="0045201B" w:rsidP="00323862">
      <w:pPr>
        <w:spacing w:line="360" w:lineRule="auto"/>
        <w:jc w:val="both"/>
      </w:pPr>
      <w:r w:rsidRPr="00DF7EE4">
        <w:rPr>
          <w:b/>
          <w:bCs/>
        </w:rPr>
        <w:t>Metodologia</w:t>
      </w:r>
    </w:p>
    <w:p w14:paraId="32243F7D" w14:textId="63C2D2F2" w:rsidR="0045201B" w:rsidRPr="00DF7EE4" w:rsidRDefault="0045201B" w:rsidP="007A2831">
      <w:pPr>
        <w:spacing w:line="360" w:lineRule="auto"/>
        <w:ind w:firstLine="851"/>
        <w:jc w:val="both"/>
      </w:pPr>
      <w:r w:rsidRPr="00DF7EE4">
        <w:t xml:space="preserve">Este </w:t>
      </w:r>
      <w:r w:rsidR="00AD3841">
        <w:t>texto</w:t>
      </w:r>
      <w:r w:rsidRPr="00DF7EE4">
        <w:t xml:space="preserve"> caracteriza-se como um relato de experiência, focado na descrição e análise da implementação da ação "Farmácia de Minas em Suas Mãos". A metodologia </w:t>
      </w:r>
      <w:r w:rsidRPr="00DF7EE4">
        <w:lastRenderedPageBreak/>
        <w:t>envolveu a documentação das etapas de desenvolvimento</w:t>
      </w:r>
      <w:r w:rsidR="00C257EB">
        <w:t xml:space="preserve"> – o projeto “Farmácia de Minas em Suas Mãos”</w:t>
      </w:r>
      <w:r w:rsidR="00C755D9">
        <w:t>, questionário a colaboradores da Farmácia de Minas que trabalharam no período de implementação</w:t>
      </w:r>
      <w:r w:rsidR="005F5B44">
        <w:t xml:space="preserve"> e</w:t>
      </w:r>
      <w:r w:rsidR="00E52691">
        <w:t xml:space="preserve"> dados fornecidos pela Assistência Farmacêutica da Secretaria de Estado de Saúde de Minas Gerais</w:t>
      </w:r>
      <w:r w:rsidRPr="00DF7EE4">
        <w:t>.</w:t>
      </w:r>
    </w:p>
    <w:p w14:paraId="33A46A2A" w14:textId="5CD5C1F5" w:rsidR="0045201B" w:rsidRDefault="0045201B" w:rsidP="00C34886">
      <w:pPr>
        <w:spacing w:line="360" w:lineRule="auto"/>
        <w:ind w:firstLine="851"/>
        <w:jc w:val="both"/>
      </w:pPr>
      <w:r w:rsidRPr="00DF7EE4">
        <w:t xml:space="preserve">A análise baseia-se na descrição das funcionalidades disponibilizadas (aplicativo MGAPP e site </w:t>
      </w:r>
      <w:r>
        <w:t>c</w:t>
      </w:r>
      <w:r w:rsidRPr="00DF7EE4">
        <w:t xml:space="preserve">idadao.mg.gov.br), das ações de comunicação e sensibilização realizadas para a adoção das novas ferramentas, e dos dados de acesso e utilização dos serviços online. A discussão dos resultados é fundamentada em referenciais teóricos sobre Governo Digital, Comunicação Pública, Gestão do Relacionamento com o Cidadão (CIRM) e M-Gov, utilizando as conceituações de </w:t>
      </w:r>
      <w:r w:rsidR="00C04918" w:rsidRPr="00C34886">
        <w:rPr>
          <w:color w:val="000000"/>
        </w:rPr>
        <w:t>Chun, Shulman, Sandoval e Hovy</w:t>
      </w:r>
      <w:r w:rsidR="00C04918">
        <w:rPr>
          <w:color w:val="000000"/>
        </w:rPr>
        <w:t xml:space="preserve"> (2010)</w:t>
      </w:r>
      <w:r w:rsidRPr="00DF7EE4">
        <w:t>, Evans e Yen (2006) , e Lara e Gosling (2016).</w:t>
      </w:r>
    </w:p>
    <w:p w14:paraId="0033E9FF" w14:textId="77777777" w:rsidR="00A55CCB" w:rsidRDefault="00A55CCB" w:rsidP="007A2831">
      <w:pPr>
        <w:spacing w:line="360" w:lineRule="auto"/>
        <w:ind w:firstLine="851"/>
        <w:jc w:val="both"/>
      </w:pPr>
    </w:p>
    <w:p w14:paraId="5CB46CFC" w14:textId="0A908811" w:rsidR="00A55CCB" w:rsidRDefault="00A55CCB" w:rsidP="00323862">
      <w:pPr>
        <w:spacing w:line="360" w:lineRule="auto"/>
        <w:jc w:val="both"/>
        <w:rPr>
          <w:b/>
          <w:bCs/>
        </w:rPr>
      </w:pPr>
      <w:r w:rsidRPr="00A55CCB">
        <w:rPr>
          <w:b/>
          <w:bCs/>
        </w:rPr>
        <w:t>Desenvolvimento</w:t>
      </w:r>
    </w:p>
    <w:p w14:paraId="0CBE4BF1" w14:textId="7EFDB708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Em 2019, devido a questões de gestão de contrato, houve a paralização do atendimento telefônico. Nos anos da pandemia de </w:t>
      </w:r>
      <w:r w:rsidR="00405D77" w:rsidRPr="00C34886">
        <w:rPr>
          <w:color w:val="000000"/>
        </w:rPr>
        <w:t>COVID-19</w:t>
      </w:r>
      <w:r w:rsidRPr="00C34886">
        <w:rPr>
          <w:color w:val="000000"/>
        </w:rPr>
        <w:t>, as ferramentas online constituíram principal fonte de informação a respeito de procedimentos, funcionamento e disponibilidade para a população.</w:t>
      </w:r>
    </w:p>
    <w:p w14:paraId="7B741139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Ressalta-se que os 39 municípios da Unidade Regional de Belo Horizonte representam quase um quarto da população mineira, com mais de 5 milhões de habitantes. Para obter o resultado esperado, foram realizadas ações que potencializaram tanto o Governo Digital quanto a Comunicação Pública: elaboração de material gráfico explicativo em linguagem simples, orientação pessoal para uso do aplicativo e acesso ao site, elaboração de informativos por meio do aplicativo, divulgação do aplicativo nas plataformas digitais do Governo de Minas e em releases para imprensa.</w:t>
      </w:r>
    </w:p>
    <w:p w14:paraId="2EC5AC26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A união da Comunicação Pública e do Governo Digital possibilitou a inclusão digita e informacional. Segundo dados da Superintendência de Assistência Farmacêutica da SES-MG, em 2019, foram realizados em média, 61.311 mil acessos mensais no aplicativo MG APP a respeito de disponibilidade de medicamentos e 12.533 consultas à </w:t>
      </w:r>
      <w:r w:rsidRPr="00C34886">
        <w:rPr>
          <w:color w:val="000000"/>
        </w:rPr>
        <w:lastRenderedPageBreak/>
        <w:t>lista de medicamentos fornecidos pela SES-MG. A relevância do serviço continuou presente. Em 2022, a média mensal de acessos de informação sobre disponibilidade foi de 91.985. A Tabela 1 mostra a média mensal de consulta por serviço disponível desde o lançamento.</w:t>
      </w:r>
    </w:p>
    <w:tbl>
      <w:tblPr>
        <w:tblW w:w="7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2"/>
        <w:gridCol w:w="1605"/>
        <w:gridCol w:w="4101"/>
        <w:gridCol w:w="1472"/>
      </w:tblGrid>
      <w:tr w:rsidR="00062A43" w:rsidRPr="00323862" w14:paraId="09EBCDEC" w14:textId="77777777" w:rsidTr="00323862">
        <w:trPr>
          <w:trHeight w:val="339"/>
        </w:trPr>
        <w:tc>
          <w:tcPr>
            <w:tcW w:w="110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14:paraId="7069EBC5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b/>
                <w:bCs/>
                <w:color w:val="FFFFFF"/>
                <w:sz w:val="16"/>
                <w:szCs w:val="16"/>
              </w:rPr>
            </w:pPr>
            <w:r w:rsidRPr="00323862">
              <w:rPr>
                <w:b/>
                <w:bCs/>
                <w:color w:val="FFFFFF"/>
                <w:sz w:val="16"/>
                <w:szCs w:val="16"/>
              </w:rPr>
              <w:t>Ano</w:t>
            </w:r>
          </w:p>
        </w:tc>
        <w:tc>
          <w:tcPr>
            <w:tcW w:w="136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14:paraId="2A86C6B9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b/>
                <w:bCs/>
                <w:color w:val="FFFFFF"/>
                <w:sz w:val="16"/>
                <w:szCs w:val="16"/>
              </w:rPr>
            </w:pPr>
            <w:r w:rsidRPr="00323862">
              <w:rPr>
                <w:b/>
                <w:bCs/>
                <w:color w:val="FFFFFF"/>
                <w:sz w:val="16"/>
                <w:szCs w:val="16"/>
              </w:rPr>
              <w:t>Consulta REMEMG</w:t>
            </w:r>
          </w:p>
        </w:tc>
        <w:tc>
          <w:tcPr>
            <w:tcW w:w="4101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14:paraId="0F827F40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b/>
                <w:bCs/>
                <w:color w:val="FFFFFF"/>
                <w:sz w:val="16"/>
                <w:szCs w:val="16"/>
              </w:rPr>
            </w:pPr>
            <w:r w:rsidRPr="00323862">
              <w:rPr>
                <w:b/>
                <w:bCs/>
                <w:color w:val="FFFFFF"/>
                <w:sz w:val="16"/>
                <w:szCs w:val="16"/>
              </w:rPr>
              <w:t>Consulta Andamento da Solicitação/Disponibilidade</w:t>
            </w:r>
          </w:p>
        </w:tc>
        <w:tc>
          <w:tcPr>
            <w:tcW w:w="1407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F81BD" w:fill="4F81BD"/>
            <w:noWrap/>
            <w:vAlign w:val="bottom"/>
            <w:hideMark/>
          </w:tcPr>
          <w:p w14:paraId="1C587E23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b/>
                <w:bCs/>
                <w:color w:val="FFFFFF"/>
                <w:sz w:val="16"/>
                <w:szCs w:val="16"/>
              </w:rPr>
            </w:pPr>
            <w:r w:rsidRPr="00323862">
              <w:rPr>
                <w:b/>
                <w:bCs/>
                <w:color w:val="FFFFFF"/>
                <w:sz w:val="16"/>
                <w:szCs w:val="16"/>
              </w:rPr>
              <w:t>Média de acessos</w:t>
            </w:r>
          </w:p>
        </w:tc>
      </w:tr>
      <w:tr w:rsidR="00062A43" w:rsidRPr="00323862" w14:paraId="4E0500FA" w14:textId="77777777" w:rsidTr="00323862">
        <w:trPr>
          <w:trHeight w:val="339"/>
        </w:trPr>
        <w:tc>
          <w:tcPr>
            <w:tcW w:w="11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36479BF8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4374CA3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12533</w:t>
            </w:r>
          </w:p>
        </w:tc>
        <w:tc>
          <w:tcPr>
            <w:tcW w:w="4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0883F75D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61311</w:t>
            </w:r>
          </w:p>
        </w:tc>
        <w:tc>
          <w:tcPr>
            <w:tcW w:w="1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49B55EDC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73844</w:t>
            </w:r>
          </w:p>
        </w:tc>
      </w:tr>
      <w:tr w:rsidR="00062A43" w:rsidRPr="00323862" w14:paraId="7094AE06" w14:textId="77777777" w:rsidTr="00323862">
        <w:trPr>
          <w:trHeight w:val="339"/>
        </w:trPr>
        <w:tc>
          <w:tcPr>
            <w:tcW w:w="11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3103559B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67F7EC87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7552</w:t>
            </w:r>
          </w:p>
        </w:tc>
        <w:tc>
          <w:tcPr>
            <w:tcW w:w="4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2D39F35A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49005</w:t>
            </w:r>
          </w:p>
        </w:tc>
        <w:tc>
          <w:tcPr>
            <w:tcW w:w="1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23398449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56557</w:t>
            </w:r>
          </w:p>
        </w:tc>
      </w:tr>
      <w:tr w:rsidR="00062A43" w:rsidRPr="00323862" w14:paraId="6A548650" w14:textId="77777777" w:rsidTr="00323862">
        <w:trPr>
          <w:trHeight w:val="339"/>
        </w:trPr>
        <w:tc>
          <w:tcPr>
            <w:tcW w:w="11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2E4FD4A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75D5C2F1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7448</w:t>
            </w:r>
          </w:p>
        </w:tc>
        <w:tc>
          <w:tcPr>
            <w:tcW w:w="4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24A48732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58702</w:t>
            </w:r>
          </w:p>
        </w:tc>
        <w:tc>
          <w:tcPr>
            <w:tcW w:w="1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14:paraId="56E35584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66150</w:t>
            </w:r>
          </w:p>
        </w:tc>
      </w:tr>
      <w:tr w:rsidR="00062A43" w:rsidRPr="00323862" w14:paraId="19667E8C" w14:textId="77777777" w:rsidTr="00323862">
        <w:trPr>
          <w:trHeight w:val="339"/>
        </w:trPr>
        <w:tc>
          <w:tcPr>
            <w:tcW w:w="11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47B19157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02218E20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8217</w:t>
            </w:r>
          </w:p>
        </w:tc>
        <w:tc>
          <w:tcPr>
            <w:tcW w:w="41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center"/>
            <w:hideMark/>
          </w:tcPr>
          <w:p w14:paraId="5C561B18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91985</w:t>
            </w:r>
          </w:p>
        </w:tc>
        <w:tc>
          <w:tcPr>
            <w:tcW w:w="1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14:paraId="6E5A4DC5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100202</w:t>
            </w:r>
          </w:p>
        </w:tc>
      </w:tr>
      <w:tr w:rsidR="00062A43" w:rsidRPr="00323862" w14:paraId="7C0B34A9" w14:textId="77777777" w:rsidTr="00323862">
        <w:trPr>
          <w:trHeight w:val="339"/>
        </w:trPr>
        <w:tc>
          <w:tcPr>
            <w:tcW w:w="110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0C117DA1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60D48E1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9807</w:t>
            </w:r>
          </w:p>
        </w:tc>
        <w:tc>
          <w:tcPr>
            <w:tcW w:w="41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B8CCE4" w:fill="B8CCE4"/>
            <w:noWrap/>
            <w:vAlign w:val="center"/>
            <w:hideMark/>
          </w:tcPr>
          <w:p w14:paraId="16B1ACD8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121951</w:t>
            </w:r>
          </w:p>
        </w:tc>
        <w:tc>
          <w:tcPr>
            <w:tcW w:w="140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B8CCE4" w:fill="B8CCE4"/>
            <w:noWrap/>
            <w:vAlign w:val="bottom"/>
            <w:hideMark/>
          </w:tcPr>
          <w:p w14:paraId="39408A6C" w14:textId="77777777" w:rsidR="00062A43" w:rsidRPr="00323862" w:rsidRDefault="00062A43" w:rsidP="00C34886">
            <w:pPr>
              <w:spacing w:line="360" w:lineRule="auto"/>
              <w:ind w:firstLine="851"/>
              <w:jc w:val="both"/>
              <w:rPr>
                <w:color w:val="000000"/>
                <w:sz w:val="16"/>
                <w:szCs w:val="16"/>
              </w:rPr>
            </w:pPr>
            <w:r w:rsidRPr="00323862">
              <w:rPr>
                <w:color w:val="000000"/>
                <w:sz w:val="16"/>
                <w:szCs w:val="16"/>
              </w:rPr>
              <w:t>131758</w:t>
            </w:r>
          </w:p>
        </w:tc>
      </w:tr>
    </w:tbl>
    <w:p w14:paraId="54F03905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</w:p>
    <w:p w14:paraId="1EC857F3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Percebe-se o aumento do número de acesso de acordo com o tempo. Diversos fatores podem ter contribuído como maior divulgação dos serviços, contexto potencializado pela pandemia de COVID-19, maior estabilidade no fornecimento do serviço, aprimoramento de métricas.</w:t>
      </w:r>
    </w:p>
    <w:p w14:paraId="06E2C4AC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O êxito possibilitou a inclusão de outros serviços, como o reagendamento da dispensação por parte da população. Também houve investimento para a interoperabilidade de sistemas. Durante a pandemia, mesmo com sistemas não interoperáveis, era possível enviar mensagens via SMS para usuários informando a respeito do funcionamento da unidade.</w:t>
      </w:r>
    </w:p>
    <w:p w14:paraId="449FA139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O processo comunicacional também foi potencializado tanto por meio pessoal quanto pelo envio de e-mails, postagens nas plataformas da SES-MG e interação na página da unidade no Google. A página do Google constituiu espaço de interação, e esclarecimento e de divulgação das funcionalidades do MGAPP.</w:t>
      </w:r>
    </w:p>
    <w:p w14:paraId="3AF8DE06" w14:textId="1581636A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Chun</w:t>
      </w:r>
      <w:r w:rsidR="00C04918">
        <w:rPr>
          <w:color w:val="000000"/>
        </w:rPr>
        <w:t xml:space="preserve"> el al </w:t>
      </w:r>
      <w:r w:rsidRPr="00C34886">
        <w:rPr>
          <w:color w:val="000000"/>
        </w:rPr>
        <w:t xml:space="preserve">(2010) descrevem a evolução do Governo Digital em diferentes fases que descrevem os padrões de interações dos governos digitais com o público. O primeiro estágio consiste na digitalização de informações do Governo, ou seja, na disponibilização de dados e informações online. O segundo estágio é caracterizado por interações simples </w:t>
      </w:r>
      <w:r w:rsidRPr="00C34886">
        <w:rPr>
          <w:color w:val="000000"/>
        </w:rPr>
        <w:lastRenderedPageBreak/>
        <w:t xml:space="preserve">não necessariamente síncronas, como o e-mail, entre Governo, cidadãos e outras partes interessadas, portanto, uma fase informacional. A terceira fase é a possibilidade de transações online, tais como a realização de atividades como pagamentos de impostos e emissão de documentos, ou seja, a relação transacional. Já a última etapa tem por fundamento a governança compartilhada em que há tomada de decisão colaborativa. No relato, pode-se compreender a existência de etapas que contemplam tanto o caráter informacional quanto comunicacional. </w:t>
      </w:r>
    </w:p>
    <w:p w14:paraId="786A6F9B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Evans &amp; Yen (2006) apontaram que um dos motivos da crítica aos departamentos e procedimentos governamentais é a ineficiência devido a pouca motivação para atender às expectativas dos cidadãos e os cidadãos não terem um fornecedor alternativo de serviços do Governo. Contudo, com o aumento das TICs, Governos iniciaram uma mudança de visão ao tratar o cidadão como um consumidor, sendo que a satisfação com a transação é importante. </w:t>
      </w:r>
    </w:p>
    <w:p w14:paraId="26488EF0" w14:textId="77777777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Para os autores, anteriormente, o Governo poderia fazer-se disponível para os cidadãos durante a tradicional semana de trabalho de quarenta horas, mas isso não é mais aceitável, visto que os próprios cidadãos devem estar no trabalho e não querem tomar o tempo longe de seus empregos para esperar em filas longas ineficientes para obter serviços governamentais. Com o aumento dos serviços que o Governo deve fornecer, a redução de custos é um objetivo e uma das maiores oportunidades de conseguir isso é por meio do aumento da eficiência da prestação desses serviços ao cidadão. </w:t>
      </w:r>
    </w:p>
    <w:p w14:paraId="48A049F4" w14:textId="0B32524F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As economias podem ser feitas, segundo Evan e Yen (2006), por exemplo, ao ensinar o cidadão a utilizar os serviços disponíveis online em suas próprias residências sem custo, nem de equipamento para o Estado.  A experiência na unidade Regional de Belo Horizonte em que havia profissional especializado para ensinar os usuários do serviço a utilizarem o aplicativo confirma a perspectiva de Evans e Yen</w:t>
      </w:r>
      <w:r w:rsidR="007D2A40">
        <w:rPr>
          <w:color w:val="000000"/>
        </w:rPr>
        <w:t xml:space="preserve"> (2006)</w:t>
      </w:r>
      <w:r w:rsidRPr="00C34886">
        <w:rPr>
          <w:color w:val="000000"/>
        </w:rPr>
        <w:t>.</w:t>
      </w:r>
    </w:p>
    <w:p w14:paraId="228FE608" w14:textId="4135D5CE" w:rsidR="00762BF7" w:rsidRPr="00C34886" w:rsidRDefault="003C7D36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Considerando o </w:t>
      </w:r>
      <w:r w:rsidR="00622E97" w:rsidRPr="00C34886">
        <w:rPr>
          <w:color w:val="000000"/>
        </w:rPr>
        <w:t xml:space="preserve">modelo </w:t>
      </w:r>
      <w:r w:rsidR="00B0302B" w:rsidRPr="00C34886">
        <w:rPr>
          <w:color w:val="000000"/>
        </w:rPr>
        <w:t xml:space="preserve">referencial de Governança Eletrônica </w:t>
      </w:r>
      <w:r w:rsidR="00622E97" w:rsidRPr="00C34886">
        <w:rPr>
          <w:color w:val="000000"/>
        </w:rPr>
        <w:t>elaborado por Cunha &amp; Mi</w:t>
      </w:r>
      <w:r w:rsidR="00B0302B" w:rsidRPr="00C34886">
        <w:rPr>
          <w:color w:val="000000"/>
        </w:rPr>
        <w:t>r</w:t>
      </w:r>
      <w:r w:rsidR="00622E97" w:rsidRPr="00C34886">
        <w:rPr>
          <w:color w:val="000000"/>
        </w:rPr>
        <w:t>anda (</w:t>
      </w:r>
      <w:r w:rsidR="00B0302B" w:rsidRPr="00C34886">
        <w:rPr>
          <w:color w:val="000000"/>
        </w:rPr>
        <w:t xml:space="preserve">2013), </w:t>
      </w:r>
      <w:r w:rsidR="00E1523F" w:rsidRPr="00C34886">
        <w:rPr>
          <w:color w:val="000000"/>
        </w:rPr>
        <w:t xml:space="preserve">como mostra a Figura 1, </w:t>
      </w:r>
      <w:r w:rsidR="00B0302B" w:rsidRPr="00C34886">
        <w:rPr>
          <w:color w:val="000000"/>
        </w:rPr>
        <w:t>percebe-se que a ação realizada na unidade Farmácia de Minas da Regional de Belo Horizonte perpassa diversos aspectos</w:t>
      </w:r>
      <w:r w:rsidR="00762BF7" w:rsidRPr="00C34886">
        <w:rPr>
          <w:color w:val="000000"/>
        </w:rPr>
        <w:t>:</w:t>
      </w:r>
    </w:p>
    <w:p w14:paraId="2241C4F1" w14:textId="64F66143" w:rsidR="003C7D36" w:rsidRPr="003A0976" w:rsidRDefault="00762BF7" w:rsidP="003A0976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3A0976">
        <w:rPr>
          <w:color w:val="000000"/>
        </w:rPr>
        <w:lastRenderedPageBreak/>
        <w:t>a Governança de Tecnologias de Informação e Comunicação, por meio do desenvolvimento de funcionalidades tanto no aplicativo MGAPP quanto no site cidadão.mg.gov.br;</w:t>
      </w:r>
    </w:p>
    <w:p w14:paraId="663CA5FD" w14:textId="40E74D98" w:rsidR="00762BF7" w:rsidRPr="00C34886" w:rsidRDefault="00B044BE" w:rsidP="00C34886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a infraestrutura para capacidade de execução da ação tanto no desenvolvimento quanto no suporte para ação, por meio, por exemplo </w:t>
      </w:r>
      <w:r w:rsidR="00A6686E" w:rsidRPr="00C34886">
        <w:rPr>
          <w:color w:val="000000"/>
        </w:rPr>
        <w:t>do uso de servidores;</w:t>
      </w:r>
    </w:p>
    <w:p w14:paraId="6A5E6585" w14:textId="00E993D1" w:rsidR="00A6686E" w:rsidRPr="00C34886" w:rsidRDefault="00A6686E" w:rsidP="00C34886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inclusão digital, uma vez que as pessoas usuárias da Farmácia de Minas tiveram treinamento para acessar os serviços</w:t>
      </w:r>
      <w:r w:rsidR="005F4E70" w:rsidRPr="00C34886">
        <w:rPr>
          <w:color w:val="000000"/>
        </w:rPr>
        <w:t>;</w:t>
      </w:r>
    </w:p>
    <w:p w14:paraId="573CA5AD" w14:textId="14ED0E9C" w:rsidR="005F4E70" w:rsidRPr="00C34886" w:rsidRDefault="005F4E70" w:rsidP="00C34886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atividade econômica no que diz respeito </w:t>
      </w:r>
      <w:r w:rsidR="001A4CD2" w:rsidRPr="00C34886">
        <w:rPr>
          <w:color w:val="000000"/>
        </w:rPr>
        <w:t>à possibilidade de evitar transtornos com gastos de transporte a incômodos no trabalho das pessoas usuárias, uma vez que as informações evitam deslocamentos desnecessários.</w:t>
      </w:r>
    </w:p>
    <w:p w14:paraId="1A15526B" w14:textId="35EA6EE8" w:rsidR="00B337D8" w:rsidRPr="00C34886" w:rsidRDefault="00B337D8" w:rsidP="003238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C34886">
        <w:rPr>
          <w:color w:val="000000"/>
        </w:rPr>
        <w:t xml:space="preserve">No que diz respeito às “modalidades de e-Governança”, </w:t>
      </w:r>
      <w:r w:rsidR="0039266F" w:rsidRPr="00C34886">
        <w:rPr>
          <w:color w:val="000000"/>
        </w:rPr>
        <w:t xml:space="preserve">a </w:t>
      </w:r>
      <w:r w:rsidR="00AE1599" w:rsidRPr="00C34886">
        <w:rPr>
          <w:color w:val="000000"/>
        </w:rPr>
        <w:t>possibilidade de</w:t>
      </w:r>
      <w:r w:rsidR="0039266F" w:rsidRPr="00C34886">
        <w:rPr>
          <w:color w:val="000000"/>
        </w:rPr>
        <w:t xml:space="preserve"> acompanhamento dos estoques de medicamentos e dos processos abrande a chamada “e-Administração Pública”. A implicação enquanto </w:t>
      </w:r>
      <w:r w:rsidR="00D675CF" w:rsidRPr="00C34886">
        <w:rPr>
          <w:color w:val="000000"/>
        </w:rPr>
        <w:t>“e-serviços públicos” é notória na própria criação do serviço. Já o âmbito da e-democracia é exposto ao criar e fortalecer meios de comunicação</w:t>
      </w:r>
      <w:r w:rsidR="00247E37" w:rsidRPr="00C34886">
        <w:rPr>
          <w:color w:val="000000"/>
        </w:rPr>
        <w:t xml:space="preserve"> como a página da unidade no Google bem como o acesso </w:t>
      </w:r>
      <w:r w:rsidR="00BF6F19" w:rsidRPr="00C34886">
        <w:rPr>
          <w:color w:val="000000"/>
        </w:rPr>
        <w:t>a outros meios como próprio e-mail da unidade.</w:t>
      </w:r>
    </w:p>
    <w:p w14:paraId="34DC65A1" w14:textId="77777777" w:rsidR="002902CE" w:rsidRDefault="00ED7982" w:rsidP="002902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0" w:firstLine="851"/>
        <w:rPr>
          <w:color w:val="000000"/>
        </w:rPr>
      </w:pPr>
      <w:r w:rsidRPr="00C34886">
        <w:rPr>
          <w:noProof/>
          <w:color w:val="000000"/>
        </w:rPr>
        <w:drawing>
          <wp:inline distT="0" distB="0" distL="0" distR="0" wp14:anchorId="1A6F7A05" wp14:editId="6DF641FD">
            <wp:extent cx="3108424" cy="1611834"/>
            <wp:effectExtent l="0" t="0" r="0" b="7620"/>
            <wp:docPr id="1325748166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48166" name="Imagem 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7" cy="164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4886">
        <w:rPr>
          <w:color w:val="000000"/>
        </w:rPr>
        <w:t xml:space="preserve"> </w:t>
      </w:r>
    </w:p>
    <w:p w14:paraId="22B6F556" w14:textId="2795B20D" w:rsidR="00ED7982" w:rsidRPr="002902CE" w:rsidRDefault="00ED7982" w:rsidP="002902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0" w:firstLine="851"/>
        <w:rPr>
          <w:color w:val="000000"/>
          <w:sz w:val="20"/>
          <w:szCs w:val="20"/>
        </w:rPr>
      </w:pPr>
      <w:r w:rsidRPr="002902CE">
        <w:rPr>
          <w:color w:val="000000"/>
          <w:sz w:val="20"/>
          <w:szCs w:val="20"/>
        </w:rPr>
        <w:t>Fonte: Cunha &amp; Miranda (2013) O&amp;S Salvador.v20.n66,p547</w:t>
      </w:r>
    </w:p>
    <w:p w14:paraId="039B27D5" w14:textId="3D556153" w:rsidR="00BF659B" w:rsidRPr="00C34886" w:rsidRDefault="00BF6F19" w:rsidP="00E432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 w:rsidRPr="00C34886">
        <w:rPr>
          <w:color w:val="000000"/>
        </w:rPr>
        <w:t xml:space="preserve">A </w:t>
      </w:r>
      <w:r w:rsidR="00F630F8" w:rsidRPr="00C34886">
        <w:rPr>
          <w:color w:val="000000"/>
        </w:rPr>
        <w:t>ação conjunta e estratégica entre Governo Digital e Comunicação</w:t>
      </w:r>
      <w:r w:rsidR="00E4327D">
        <w:rPr>
          <w:color w:val="000000"/>
        </w:rPr>
        <w:t xml:space="preserve"> </w:t>
      </w:r>
      <w:r w:rsidR="00936602" w:rsidRPr="00C34886">
        <w:rPr>
          <w:color w:val="000000"/>
        </w:rPr>
        <w:t xml:space="preserve">potencializam </w:t>
      </w:r>
      <w:r w:rsidR="001067E5" w:rsidRPr="00C34886">
        <w:rPr>
          <w:color w:val="000000"/>
        </w:rPr>
        <w:t>ambas as áreas</w:t>
      </w:r>
      <w:r w:rsidR="00936602" w:rsidRPr="00C34886">
        <w:rPr>
          <w:color w:val="000000"/>
        </w:rPr>
        <w:t xml:space="preserve"> tanto </w:t>
      </w:r>
      <w:r w:rsidR="00996D3A" w:rsidRPr="00C34886">
        <w:rPr>
          <w:color w:val="000000"/>
        </w:rPr>
        <w:t>como</w:t>
      </w:r>
      <w:r w:rsidR="00936602" w:rsidRPr="00C34886">
        <w:rPr>
          <w:color w:val="000000"/>
        </w:rPr>
        <w:t xml:space="preserve"> ações organizacionais quanto </w:t>
      </w:r>
      <w:r w:rsidR="00996D3A" w:rsidRPr="00C34886">
        <w:rPr>
          <w:color w:val="000000"/>
        </w:rPr>
        <w:t>áreas de pesquisa.</w:t>
      </w:r>
      <w:r w:rsidR="00ED7982" w:rsidRPr="00C34886">
        <w:rPr>
          <w:color w:val="000000"/>
        </w:rPr>
        <w:t xml:space="preserve"> </w:t>
      </w:r>
      <w:r w:rsidR="00BF659B" w:rsidRPr="00C34886">
        <w:rPr>
          <w:color w:val="000000"/>
        </w:rPr>
        <w:lastRenderedPageBreak/>
        <w:t xml:space="preserve">Compreendendo a Gestão do Relacionamento como ação, política ou filosofia organizacional </w:t>
      </w:r>
      <w:r w:rsidR="008063D3" w:rsidRPr="00C34886">
        <w:rPr>
          <w:color w:val="000000"/>
        </w:rPr>
        <w:t xml:space="preserve">decorrente do relacionamento entre </w:t>
      </w:r>
      <w:r w:rsidR="00ED7982" w:rsidRPr="00C34886">
        <w:rPr>
          <w:color w:val="000000"/>
        </w:rPr>
        <w:t xml:space="preserve">Comunicação, Governo Digital, Marketing de Relacionamento e Gestão do Conhecimento e Informação, é notável que o presente relato </w:t>
      </w:r>
      <w:r w:rsidR="000115F5" w:rsidRPr="00C34886">
        <w:rPr>
          <w:color w:val="000000"/>
        </w:rPr>
        <w:t>exemplifica a aplicabilidade da Gestão do Relacionamento na Administração Pública</w:t>
      </w:r>
      <w:r w:rsidR="00A20535" w:rsidRPr="00C34886">
        <w:rPr>
          <w:color w:val="000000"/>
        </w:rPr>
        <w:t>.</w:t>
      </w:r>
    </w:p>
    <w:p w14:paraId="7F0E3307" w14:textId="06672569" w:rsidR="00A20535" w:rsidRPr="00C34886" w:rsidRDefault="00E1523F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851"/>
        <w:jc w:val="both"/>
        <w:rPr>
          <w:color w:val="000000"/>
        </w:rPr>
      </w:pPr>
      <w:r w:rsidRPr="00C34886">
        <w:rPr>
          <w:noProof/>
          <w:color w:val="000000"/>
        </w:rPr>
        <w:drawing>
          <wp:inline distT="0" distB="0" distL="0" distR="0" wp14:anchorId="3E12CFD6" wp14:editId="7C6B4B40">
            <wp:extent cx="2527540" cy="2293509"/>
            <wp:effectExtent l="0" t="0" r="6350" b="0"/>
            <wp:docPr id="1586768669" name="Imagem 1" descr="Diagrama, Esquemát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68669" name="Imagem 1" descr="Diagrama, Esquemátic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885" cy="23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98B3" w14:textId="0285F778" w:rsidR="00B0302B" w:rsidRPr="00C34886" w:rsidRDefault="00C14A7E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19" w:firstLine="851"/>
        <w:jc w:val="both"/>
        <w:rPr>
          <w:color w:val="000000"/>
        </w:rPr>
      </w:pPr>
      <w:r w:rsidRPr="00C34886">
        <w:rPr>
          <w:color w:val="000000"/>
        </w:rPr>
        <w:t>Fonte: Elaborado pelos autores</w:t>
      </w:r>
    </w:p>
    <w:p w14:paraId="67DFE933" w14:textId="77777777" w:rsidR="006E3EE9" w:rsidRPr="00C34886" w:rsidRDefault="006E3EE9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</w:p>
    <w:p w14:paraId="4841FB65" w14:textId="2CDF288D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A experiência da “Farmácia de Minas em Suas Mãos” serve como exemplo de ações da Administração Pública no que diz respeito ao mobile government (M-GOV) </w:t>
      </w:r>
      <w:r w:rsidR="00754802" w:rsidRPr="00C34886">
        <w:rPr>
          <w:color w:val="000000"/>
        </w:rPr>
        <w:t>ao contribuir</w:t>
      </w:r>
      <w:r w:rsidRPr="00C34886">
        <w:rPr>
          <w:color w:val="000000"/>
        </w:rPr>
        <w:t xml:space="preserve"> para a percepção das ações do Governo Digital para além das mídias sociais. No contexto da Gestão de Relacionamento, houve a aplicação da estratégia multicanal apontada por Lara </w:t>
      </w:r>
      <w:r w:rsidR="00DB1633">
        <w:rPr>
          <w:color w:val="000000"/>
        </w:rPr>
        <w:t>&amp;</w:t>
      </w:r>
      <w:r w:rsidRPr="00C34886">
        <w:rPr>
          <w:color w:val="000000"/>
        </w:rPr>
        <w:t xml:space="preserve"> Gosling (2016). Os autores recomendam a estratégia multicanal a partir de uma visão 360º do cidadão e orientada para as suas necessidades e não para as necessidades da organização. Os serviços prestados aos cidadãos devem ser fornecidos em soluções integradas como sítios, </w:t>
      </w:r>
      <w:r w:rsidR="00DB1633" w:rsidRPr="00DB1633">
        <w:rPr>
          <w:i/>
          <w:iCs/>
          <w:color w:val="000000"/>
        </w:rPr>
        <w:t>call center</w:t>
      </w:r>
      <w:r w:rsidRPr="00C34886">
        <w:rPr>
          <w:color w:val="000000"/>
        </w:rPr>
        <w:t xml:space="preserve">s ou centrais de atendimento ao cidadão. As ouvidorias públicas constituem outro item, ressaltando a diferença entre elas e os </w:t>
      </w:r>
      <w:r w:rsidR="00DB1633" w:rsidRPr="00DB1633">
        <w:rPr>
          <w:i/>
          <w:iCs/>
          <w:color w:val="000000"/>
        </w:rPr>
        <w:t>call center</w:t>
      </w:r>
      <w:r w:rsidRPr="00C34886">
        <w:rPr>
          <w:color w:val="000000"/>
        </w:rPr>
        <w:t>s tanto pela forma quanto pelo conteúdo das demandas de cada ferramenta.</w:t>
      </w:r>
    </w:p>
    <w:p w14:paraId="26561ECB" w14:textId="532048BD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lastRenderedPageBreak/>
        <w:t xml:space="preserve">Em um primeiro momento, apesar da não existência do </w:t>
      </w:r>
      <w:r w:rsidR="00DB1633" w:rsidRPr="00DB1633">
        <w:rPr>
          <w:i/>
          <w:iCs/>
          <w:color w:val="000000"/>
        </w:rPr>
        <w:t>call center</w:t>
      </w:r>
      <w:r w:rsidRPr="00C34886">
        <w:rPr>
          <w:color w:val="000000"/>
        </w:rPr>
        <w:t>, havia resposta por meio de e-mails enviados pelo Fale Conosco da SES-MG bem como da ouvidoria e da página da unidade no Google.</w:t>
      </w:r>
    </w:p>
    <w:p w14:paraId="30B6665A" w14:textId="77777777" w:rsidR="00A959BB" w:rsidRPr="00C34886" w:rsidRDefault="00A959BB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</w:p>
    <w:p w14:paraId="52E7A604" w14:textId="77777777" w:rsidR="00A959BB" w:rsidRPr="00C34886" w:rsidRDefault="00A959BB" w:rsidP="00C34886">
      <w:pPr>
        <w:spacing w:line="360" w:lineRule="auto"/>
        <w:ind w:firstLine="851"/>
        <w:jc w:val="both"/>
      </w:pPr>
      <w:r w:rsidRPr="00C34886">
        <w:t>A implementação da "Farmácia de Minas em Suas Mãos" marcou uma transição significativa na forma como a população acessava informações da Assistência Farmacêutica. Sem a limitação de "telefones ocupados", os cidadãos puderam consultar online a disponibilidade de medicamentos, listas de itens fornecidos e o andamento processual de suas solicitações. Informações sobre o funcionamento das unidades também passaram a ser disponibilizadas via MGAPP. Em 2019, uma paralisação do atendimento telefônico devido a questões contratuais intensificou a dependência dessas ferramentas digitais. Durante os anos da pandemia de COVID-19, o aplicativo e o site se tornaram a principal fonte de informação sobre procedimentos, funcionamento e disponibilidade para os mais de 5 milhões de habitantes dos 39 municípios da Unidade Regional de Belo Horizonte, que representam quase um quarto da população mineira</w:t>
      </w:r>
      <w:r w:rsidRPr="00C34886">
        <w:rPr>
          <w:vertAlign w:val="superscript"/>
        </w:rPr>
        <w:t>24</w:t>
      </w:r>
      <w:r w:rsidRPr="00C34886">
        <w:t>.</w:t>
      </w:r>
    </w:p>
    <w:p w14:paraId="1BD8D6CD" w14:textId="77777777" w:rsidR="00A959BB" w:rsidRPr="00C34886" w:rsidRDefault="00A959BB" w:rsidP="00C34886">
      <w:pPr>
        <w:spacing w:line="360" w:lineRule="auto"/>
        <w:ind w:firstLine="851"/>
        <w:jc w:val="both"/>
      </w:pPr>
      <w:r w:rsidRPr="00C34886">
        <w:t xml:space="preserve">Para garantir o sucesso da iniciativa, foram realizadas diversas ações que potencializaram tanto o Governo Digital quanto a Comunicação Pública. Incluíram-se a elaboração de material gráfico explicativo em linguagem simples, orientação pessoal para o uso do aplicativo e acesso ao site, informativos via aplicativo, divulgação em plataformas digitais do Governo de Minas e </w:t>
      </w:r>
      <w:r w:rsidRPr="00C34886">
        <w:rPr>
          <w:i/>
          <w:iCs/>
        </w:rPr>
        <w:t>releases</w:t>
      </w:r>
      <w:r w:rsidRPr="00C34886">
        <w:t xml:space="preserve"> para a imprensa. A combinação da Comunicação Pública com o Governo Digital possibilitou a inclusão digital e informacional.</w:t>
      </w:r>
    </w:p>
    <w:p w14:paraId="542C56A4" w14:textId="77777777" w:rsidR="00FD5881" w:rsidRPr="00C34886" w:rsidRDefault="00FD5881" w:rsidP="00C34886">
      <w:pPr>
        <w:spacing w:line="360" w:lineRule="auto"/>
        <w:ind w:firstLine="851"/>
        <w:jc w:val="both"/>
      </w:pPr>
    </w:p>
    <w:p w14:paraId="722CE9C9" w14:textId="77777777" w:rsidR="00FD5881" w:rsidRPr="00C34886" w:rsidRDefault="00FD5881" w:rsidP="002902CE">
      <w:pPr>
        <w:spacing w:line="360" w:lineRule="auto"/>
        <w:jc w:val="both"/>
      </w:pPr>
      <w:r w:rsidRPr="00C34886">
        <w:rPr>
          <w:b/>
          <w:bCs/>
        </w:rPr>
        <w:t>Resultados e Discussão</w:t>
      </w:r>
    </w:p>
    <w:p w14:paraId="05CBB009" w14:textId="77777777" w:rsidR="00FD5881" w:rsidRPr="00C34886" w:rsidRDefault="00FD5881" w:rsidP="00C34886">
      <w:pPr>
        <w:spacing w:line="360" w:lineRule="auto"/>
        <w:ind w:firstLine="851"/>
        <w:jc w:val="both"/>
      </w:pPr>
    </w:p>
    <w:p w14:paraId="77EA3260" w14:textId="17737D81" w:rsidR="00FD6063" w:rsidRPr="00C34886" w:rsidRDefault="00FD5881" w:rsidP="00C34886">
      <w:pPr>
        <w:spacing w:line="360" w:lineRule="auto"/>
        <w:ind w:firstLine="851"/>
        <w:jc w:val="both"/>
      </w:pPr>
      <w:r w:rsidRPr="00C34886">
        <w:t xml:space="preserve">Nesse contexto, </w:t>
      </w:r>
      <w:r w:rsidR="00754802" w:rsidRPr="00C34886">
        <w:t>o</w:t>
      </w:r>
      <w:r w:rsidR="00A959BB" w:rsidRPr="00C34886">
        <w:t xml:space="preserve">s resultados demonstram o êxito da iniciativa: em 2019, foram registrados, em média, 61.311 acessos mensais ao MGAPP para consulta de disponibilidade de medicamentos e 12.533 consultas à lista de medicamentos. Em 2022, </w:t>
      </w:r>
      <w:r w:rsidR="00A959BB" w:rsidRPr="00C34886">
        <w:lastRenderedPageBreak/>
        <w:t>a média mensal de acessos para informações sobre disponibilidade aumentou para 91.985</w:t>
      </w:r>
      <w:r w:rsidR="00FD6063" w:rsidRPr="00C34886">
        <w:t>, como mostra a Figura 3.</w:t>
      </w:r>
      <w:r w:rsidR="00A959BB" w:rsidRPr="00C34886">
        <w:t xml:space="preserve"> Esse sucesso permitiu a inclusão de novos serviços, como o reagendamento da dispensação online. </w:t>
      </w:r>
    </w:p>
    <w:p w14:paraId="50E0F1DE" w14:textId="77777777" w:rsidR="00FD6063" w:rsidRPr="00C34886" w:rsidRDefault="00FD606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Os dados da figura 3 com média mensal do acesso aos serviços demonstram a importância para a população usuária do serviço oferecido pela Secretaria de Estado de Saúde de Minas Gerais.</w:t>
      </w:r>
    </w:p>
    <w:p w14:paraId="60ABC2CA" w14:textId="77777777" w:rsidR="00FD6063" w:rsidRPr="002902CE" w:rsidRDefault="00FD606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  <w:sz w:val="20"/>
          <w:szCs w:val="20"/>
        </w:rPr>
      </w:pPr>
    </w:p>
    <w:p w14:paraId="385CA3DD" w14:textId="77777777" w:rsidR="00FD6063" w:rsidRPr="002902CE" w:rsidRDefault="00FD606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  <w:sz w:val="20"/>
          <w:szCs w:val="20"/>
        </w:rPr>
      </w:pPr>
      <w:r w:rsidRPr="002902CE">
        <w:rPr>
          <w:b/>
          <w:bCs/>
          <w:color w:val="000000"/>
          <w:sz w:val="20"/>
          <w:szCs w:val="20"/>
        </w:rPr>
        <w:t xml:space="preserve">Figura 3- Média mensal de acesso aos serviços) </w:t>
      </w:r>
    </w:p>
    <w:p w14:paraId="55071F03" w14:textId="77777777" w:rsidR="00FD6063" w:rsidRPr="00C34886" w:rsidRDefault="00FD606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</w:rPr>
      </w:pPr>
      <w:r w:rsidRPr="00C34886">
        <w:rPr>
          <w:b/>
          <w:bCs/>
          <w:noProof/>
          <w:color w:val="000000"/>
        </w:rPr>
        <w:drawing>
          <wp:inline distT="0" distB="0" distL="0" distR="0" wp14:anchorId="12003E82" wp14:editId="2E6ACBA2">
            <wp:extent cx="4924425" cy="2320925"/>
            <wp:effectExtent l="0" t="0" r="9525" b="3175"/>
            <wp:docPr id="383780768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80768" name="Imagem 1" descr="Gráfico, Gráfico de barras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AC1B" w14:textId="77777777" w:rsidR="00FD6063" w:rsidRPr="002902CE" w:rsidRDefault="00FD606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  <w:sz w:val="20"/>
          <w:szCs w:val="20"/>
        </w:rPr>
      </w:pPr>
      <w:r w:rsidRPr="002902CE">
        <w:rPr>
          <w:b/>
          <w:bCs/>
          <w:color w:val="000000"/>
          <w:sz w:val="20"/>
          <w:szCs w:val="20"/>
        </w:rPr>
        <w:t>Fonte: Dados internos da Superintendência de Assistência Farmacêutica/SES-MG</w:t>
      </w:r>
    </w:p>
    <w:p w14:paraId="30AF51C6" w14:textId="77777777" w:rsidR="00FD6063" w:rsidRPr="00C34886" w:rsidRDefault="00FD6063" w:rsidP="00C34886">
      <w:pPr>
        <w:spacing w:line="360" w:lineRule="auto"/>
        <w:ind w:firstLine="851"/>
        <w:jc w:val="both"/>
      </w:pPr>
    </w:p>
    <w:p w14:paraId="68B526CD" w14:textId="18080CE3" w:rsidR="00A959BB" w:rsidRPr="00C34886" w:rsidRDefault="00A959BB" w:rsidP="00C34886">
      <w:pPr>
        <w:spacing w:line="360" w:lineRule="auto"/>
        <w:ind w:firstLine="851"/>
        <w:jc w:val="both"/>
      </w:pPr>
      <w:r w:rsidRPr="00C34886">
        <w:t>Houve também investimento em interoperabilidade de sistemas, possibilitando o envio de mensagens via SMS aos usuários durante a pandemia, mesmo sem sistemas totalmente integrados. O processo comunicacional foi fortalecido por meio de atendimento pessoal, e-mails, postagens nas plataformas da SES-MG e interação na página da unidade no Google, que se tornou um espaço de interação, esclarecimento e divulgação das funcionalidades do MGAPP.</w:t>
      </w:r>
    </w:p>
    <w:p w14:paraId="089E6662" w14:textId="16808DB9" w:rsidR="00A959BB" w:rsidRPr="00C34886" w:rsidRDefault="00A959BB" w:rsidP="00C34886">
      <w:pPr>
        <w:spacing w:line="360" w:lineRule="auto"/>
        <w:ind w:firstLine="851"/>
        <w:jc w:val="both"/>
      </w:pPr>
      <w:r w:rsidRPr="00C34886">
        <w:t>A experiência da "Farmácia de Minas em Suas Mãos" reflete a evolução do Governo Digital, conforme descrito por Chun</w:t>
      </w:r>
      <w:r w:rsidR="00C04918">
        <w:t xml:space="preserve"> et al (2010)</w:t>
      </w:r>
      <w:r w:rsidRPr="00C34886">
        <w:t xml:space="preserve">. A disponibilização de informações online (estágio 1) a interação simples via e-mail (estágio 2), a possibilidade </w:t>
      </w:r>
      <w:r w:rsidRPr="00C34886">
        <w:lastRenderedPageBreak/>
        <w:t>de reagendamento (estágio 3 - transacional) e a interação na página do Google (comunicacional) indicam um avanço para além de meros serviços, buscando uma governança mais compartilhada. A iniciativa confirma a visão de Evans e Yen (2006) , que apontam a ineficiência governamental como crítica e a necessidade de tratar o cidadão como um "consumidor", valorizando a satisfação e a eficiência dos serviços. A redução de custos pela eficiência, como o ensino ao cidadão para usar serviços online, também é observada na experiência de Belo Horizonte, com profissionais ensinando o uso do aplicativo.</w:t>
      </w:r>
    </w:p>
    <w:p w14:paraId="3FCA8442" w14:textId="65EFB1C0" w:rsidR="00A959BB" w:rsidRPr="00C34886" w:rsidRDefault="00A959BB" w:rsidP="00C34886">
      <w:pPr>
        <w:spacing w:line="360" w:lineRule="auto"/>
        <w:ind w:firstLine="851"/>
        <w:jc w:val="both"/>
      </w:pPr>
      <w:r w:rsidRPr="00C34886">
        <w:t xml:space="preserve">Além disso, a ação exemplifica o </w:t>
      </w:r>
      <w:r w:rsidRPr="00C34886">
        <w:rPr>
          <w:i/>
          <w:iCs/>
        </w:rPr>
        <w:t>mobile government</w:t>
      </w:r>
      <w:r w:rsidRPr="00C34886">
        <w:t xml:space="preserve"> (M-GOV), expandindo a percepção das ações do Governo Digital para além das mídias sociais. No campo da Gestão de Relacionamento, houve a aplicação de uma estratégia multicanal, conforme Lara e Gosling (2016), que recomendam uma visão 360º do cidadão, orientada para suas necessidades. Embora não houvesse </w:t>
      </w:r>
      <w:r w:rsidR="00DB1633" w:rsidRPr="00DB1633">
        <w:rPr>
          <w:i/>
          <w:iCs/>
        </w:rPr>
        <w:t>call center</w:t>
      </w:r>
      <w:r w:rsidRPr="00C34886">
        <w:t xml:space="preserve"> inicialmente, a comunicação se deu por e-mails do "Fale Conosco" da SES-MG, ouvidoria e a página no Google, evidenciando a integração de canais. Assim, o relato ilustra a sinergia entre Comunicação Pública e Governo Digital no setor da saúde, uma ação que, implementada antes da pandemia, demonstrou sua robustez e permanência durante o período.</w:t>
      </w:r>
    </w:p>
    <w:p w14:paraId="2132CAD9" w14:textId="41CAE13E" w:rsidR="00062A43" w:rsidRPr="00C34886" w:rsidRDefault="00062A43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</w:rPr>
      </w:pPr>
      <w:r w:rsidRPr="00C34886">
        <w:rPr>
          <w:color w:val="000000"/>
        </w:rPr>
        <w:t xml:space="preserve">Sendo assim, o relato exemplifica a relação ente Comunicação Pública e Governo Digital no campo da saúde. Ressalta-se que a ação foi implementada antes da pandemia de </w:t>
      </w:r>
      <w:r w:rsidRPr="00C34886">
        <w:rPr>
          <w:caps/>
          <w:color w:val="000000"/>
        </w:rPr>
        <w:t>covid-19</w:t>
      </w:r>
      <w:r w:rsidRPr="00C34886">
        <w:rPr>
          <w:color w:val="000000"/>
        </w:rPr>
        <w:t xml:space="preserve"> e permaneceu durante o período pandêmico.</w:t>
      </w:r>
      <w:r w:rsidR="00155431" w:rsidRPr="00C34886">
        <w:rPr>
          <w:color w:val="000000"/>
        </w:rPr>
        <w:t xml:space="preserve"> </w:t>
      </w:r>
    </w:p>
    <w:p w14:paraId="22A21856" w14:textId="77777777" w:rsidR="007A2831" w:rsidRPr="00C34886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A relevância da ação também é destaca pelos colaboradores da unidade da Farmácia de Minas. No questionário aplicado entre os meses de julho e agosto de 2025 a colaboradores da Unidade Farmácia de Minas. Nove dos 40 colaboradores que trabalham desde antes da implantação do serviço responderam o formulário eletrônico totalizando 22,5 por cento. Dezessete colaboradores da Farmácia que iniciaram no órgão depois da implantação responderam, apesar de, no e-mail inicial, ter sido solicitada resposta apenas do grupo que já trabalhava na unidade antes da implantação. O número de respondentes foi afetado pelo período de férias de julho.</w:t>
      </w:r>
    </w:p>
    <w:p w14:paraId="3F8C699E" w14:textId="5A198EA5" w:rsidR="007A2831" w:rsidRPr="00C34886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lastRenderedPageBreak/>
        <w:t>Dessa forma, os respondentes correspondem a cerca de 15% dos trabalhadores que exercem funções relacionadas ao atendimento ao público. A estrutura do questionário possuiu as seguintes questões:</w:t>
      </w:r>
    </w:p>
    <w:p w14:paraId="08BCAC17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Você trabalhou na Farmácia de Minas desde antes da implementação das funcionalidades do MG APP para a Farmácia em 2018?</w:t>
      </w:r>
    </w:p>
    <w:p w14:paraId="4922B217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Você conhece o MGAPP?</w:t>
      </w:r>
    </w:p>
    <w:p w14:paraId="5316FDFC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Você conhece as funcionalidades do MGAPP para a Farmácia de Minas?</w:t>
      </w:r>
    </w:p>
    <w:p w14:paraId="341AA063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A pessoa usuária da Farmácia de Minas conhece as funcionalidades do MGAPP para a Farmácia de Minas?</w:t>
      </w:r>
    </w:p>
    <w:p w14:paraId="7C87C8C2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É feita orientação sobre o uso das funcionalidades?</w:t>
      </w:r>
    </w:p>
    <w:p w14:paraId="002DAFAB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Como você avalia o impacto do MGAPP para a Farmácia de Minas?</w:t>
      </w:r>
    </w:p>
    <w:p w14:paraId="73B8E9E4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Quais funcionalidades tiveram maior impacto?</w:t>
      </w:r>
    </w:p>
    <w:p w14:paraId="17F1C791" w14:textId="77777777" w:rsidR="007A2831" w:rsidRPr="00C34886" w:rsidRDefault="007A2831" w:rsidP="00C34886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>O impacto atende à sua expectativa</w:t>
      </w:r>
    </w:p>
    <w:p w14:paraId="3181D194" w14:textId="77777777" w:rsidR="007A2831" w:rsidRPr="00C34886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firstLine="851"/>
        <w:jc w:val="both"/>
        <w:rPr>
          <w:color w:val="000000"/>
        </w:rPr>
      </w:pPr>
    </w:p>
    <w:p w14:paraId="5C51F4AE" w14:textId="2ED062A5" w:rsidR="007A2831" w:rsidRPr="00C34886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Na pergunta “Quais funcionalidades tiveram maior impacto?” era possível indicar até 3 funcionalidades. Foram destacadas as funcionalidades “Disponibilidade de Medicamentos” com </w:t>
      </w:r>
      <w:r w:rsidR="003F2689">
        <w:rPr>
          <w:color w:val="000000"/>
        </w:rPr>
        <w:t>18</w:t>
      </w:r>
      <w:r w:rsidRPr="00C34886">
        <w:rPr>
          <w:color w:val="000000"/>
        </w:rPr>
        <w:t xml:space="preserve"> indicações e “Acompanhamento de Processo” e “Reagendamento” com 16 </w:t>
      </w:r>
      <w:r w:rsidR="00904BA5">
        <w:rPr>
          <w:color w:val="000000"/>
        </w:rPr>
        <w:t xml:space="preserve">e 14 </w:t>
      </w:r>
      <w:r w:rsidRPr="00C34886">
        <w:rPr>
          <w:color w:val="000000"/>
        </w:rPr>
        <w:t>indicaçõe</w:t>
      </w:r>
      <w:r w:rsidR="00904BA5">
        <w:rPr>
          <w:color w:val="000000"/>
        </w:rPr>
        <w:t>s, respectivamente</w:t>
      </w:r>
      <w:r w:rsidRPr="00C34886">
        <w:rPr>
          <w:color w:val="000000"/>
        </w:rPr>
        <w:t xml:space="preserve">. Foram citadas também as </w:t>
      </w:r>
      <w:r w:rsidR="00140AC9" w:rsidRPr="00C34886">
        <w:rPr>
          <w:color w:val="000000"/>
        </w:rPr>
        <w:t xml:space="preserve">Lista de Medicamentos, com </w:t>
      </w:r>
      <w:r w:rsidR="00140AC9">
        <w:rPr>
          <w:color w:val="000000"/>
        </w:rPr>
        <w:t>4</w:t>
      </w:r>
      <w:r w:rsidR="00140AC9" w:rsidRPr="00C34886">
        <w:rPr>
          <w:color w:val="000000"/>
        </w:rPr>
        <w:t xml:space="preserve"> </w:t>
      </w:r>
      <w:r w:rsidR="00140AC9">
        <w:rPr>
          <w:color w:val="000000"/>
        </w:rPr>
        <w:t>menções,</w:t>
      </w:r>
      <w:r w:rsidR="00140AC9" w:rsidRPr="00C34886">
        <w:rPr>
          <w:color w:val="000000"/>
        </w:rPr>
        <w:t xml:space="preserve"> </w:t>
      </w:r>
      <w:r w:rsidRPr="00C34886">
        <w:rPr>
          <w:color w:val="000000"/>
        </w:rPr>
        <w:t xml:space="preserve"> “Todas” e “Mensagens sobre funcionamento” com 3</w:t>
      </w:r>
      <w:r w:rsidR="00140AC9">
        <w:rPr>
          <w:color w:val="000000"/>
        </w:rPr>
        <w:t xml:space="preserve"> e 2</w:t>
      </w:r>
      <w:r w:rsidRPr="00C34886">
        <w:rPr>
          <w:color w:val="000000"/>
        </w:rPr>
        <w:t xml:space="preserve"> respostas </w:t>
      </w:r>
      <w:r w:rsidR="00140AC9">
        <w:rPr>
          <w:color w:val="000000"/>
        </w:rPr>
        <w:t>respectivamente,</w:t>
      </w:r>
      <w:r w:rsidRPr="00C34886">
        <w:rPr>
          <w:color w:val="000000"/>
        </w:rPr>
        <w:t xml:space="preserve"> conforme demonstrado na Tabela </w:t>
      </w:r>
      <w:r w:rsidR="00C12663">
        <w:rPr>
          <w:color w:val="000000"/>
        </w:rPr>
        <w:t>2</w:t>
      </w:r>
      <w:r w:rsidRPr="00C34886">
        <w:rPr>
          <w:color w:val="000000"/>
        </w:rPr>
        <w:t>.</w:t>
      </w:r>
    </w:p>
    <w:p w14:paraId="48AF7377" w14:textId="0C8A465C" w:rsidR="007A2831" w:rsidRPr="00C34886" w:rsidRDefault="007A2831" w:rsidP="002902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b/>
          <w:bCs/>
          <w:color w:val="000000"/>
        </w:rPr>
      </w:pPr>
      <w:r w:rsidRPr="002902CE">
        <w:rPr>
          <w:b/>
          <w:bCs/>
          <w:color w:val="000000"/>
          <w:sz w:val="20"/>
          <w:szCs w:val="20"/>
        </w:rPr>
        <w:lastRenderedPageBreak/>
        <w:t xml:space="preserve">Tabela </w:t>
      </w:r>
      <w:r w:rsidR="00C12663">
        <w:rPr>
          <w:b/>
          <w:bCs/>
          <w:color w:val="000000"/>
          <w:sz w:val="20"/>
          <w:szCs w:val="20"/>
        </w:rPr>
        <w:t>2</w:t>
      </w:r>
      <w:r w:rsidRPr="002902CE">
        <w:rPr>
          <w:b/>
          <w:bCs/>
          <w:color w:val="000000"/>
          <w:sz w:val="20"/>
          <w:szCs w:val="20"/>
        </w:rPr>
        <w:t xml:space="preserve"> – </w:t>
      </w:r>
      <w:r w:rsidR="00C3411F">
        <w:rPr>
          <w:b/>
          <w:bCs/>
          <w:color w:val="000000"/>
          <w:sz w:val="20"/>
          <w:szCs w:val="20"/>
        </w:rPr>
        <w:t>Percepção dos colaboradores sobre funcionalidades com maior impacto</w:t>
      </w:r>
      <w:r w:rsidR="000A393C" w:rsidRPr="000A393C">
        <w:rPr>
          <w:noProof/>
        </w:rPr>
        <w:t xml:space="preserve"> </w:t>
      </w:r>
      <w:r w:rsidR="000A393C" w:rsidRPr="000A393C"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156D7E88" wp14:editId="2FB9F324">
            <wp:extent cx="5382376" cy="3505689"/>
            <wp:effectExtent l="0" t="0" r="8890" b="0"/>
            <wp:docPr id="1537859025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9025" name="Imagem 1" descr="Gráfico, Gráfico de barras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6AD5" w14:textId="77777777" w:rsidR="007A2831" w:rsidRPr="002902CE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  <w:sz w:val="20"/>
          <w:szCs w:val="20"/>
        </w:rPr>
      </w:pPr>
    </w:p>
    <w:p w14:paraId="6828359C" w14:textId="77777777" w:rsidR="007A2831" w:rsidRPr="002902CE" w:rsidRDefault="007A2831" w:rsidP="002902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002902CE">
        <w:rPr>
          <w:b/>
          <w:bCs/>
          <w:color w:val="000000"/>
          <w:sz w:val="20"/>
          <w:szCs w:val="20"/>
        </w:rPr>
        <w:t xml:space="preserve">Fonte: Dados coletados em questionário para colaborados. Poderiam ser escolhidos até 3 serviços </w:t>
      </w:r>
    </w:p>
    <w:p w14:paraId="699D7F68" w14:textId="77777777" w:rsidR="007A2831" w:rsidRPr="00C34886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</w:rPr>
      </w:pPr>
    </w:p>
    <w:p w14:paraId="5A2D9B89" w14:textId="53F96955" w:rsidR="007A2831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 w:rsidRPr="00C34886">
        <w:rPr>
          <w:color w:val="000000"/>
        </w:rPr>
        <w:t xml:space="preserve">Já a percepção dos colaboradores sobre as funcionalidades do MGAPP apresentada na </w:t>
      </w:r>
      <w:r w:rsidR="005F344A">
        <w:rPr>
          <w:color w:val="000000"/>
        </w:rPr>
        <w:t>Figura 4</w:t>
      </w:r>
      <w:r w:rsidRPr="00C34886">
        <w:rPr>
          <w:color w:val="000000"/>
        </w:rPr>
        <w:t xml:space="preserve"> por grupo de quem trabalhou antes da implantação das funcionalidades e de quem trabalha somente após a implantação. Percebe-se a mesma percepção em relação ao “Reagendamento”. Contudo, aqueles que trabalham desde antes da implantação destacam o “Acompanhamento do Processo”, enquanto a equipe que entrou</w:t>
      </w:r>
      <w:r w:rsidR="000D0B28" w:rsidRPr="00C34886">
        <w:rPr>
          <w:color w:val="000000"/>
        </w:rPr>
        <w:t xml:space="preserve"> </w:t>
      </w:r>
      <w:r w:rsidRPr="00C34886">
        <w:rPr>
          <w:color w:val="000000"/>
        </w:rPr>
        <w:t>aponta a “Lista de Medicamentos” e as “Mensagens sobre Funcionamento”. A “Disponibilidade de Medicamento” é amplamente apontada por ambos os perfis, embora com maior ênfase por quem está após a implantação</w:t>
      </w:r>
      <w:r w:rsidR="005F344A">
        <w:rPr>
          <w:color w:val="000000"/>
        </w:rPr>
        <w:t>.</w:t>
      </w:r>
    </w:p>
    <w:p w14:paraId="28583049" w14:textId="46DFE836" w:rsidR="005F344A" w:rsidRPr="002902CE" w:rsidRDefault="005F344A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0"/>
          <w:szCs w:val="20"/>
        </w:rPr>
      </w:pPr>
      <w:r w:rsidRPr="002902CE">
        <w:rPr>
          <w:color w:val="000000"/>
          <w:sz w:val="20"/>
          <w:szCs w:val="20"/>
        </w:rPr>
        <w:t xml:space="preserve">Figura 4- </w:t>
      </w:r>
      <w:r w:rsidR="002902CE" w:rsidRPr="002902CE">
        <w:rPr>
          <w:color w:val="000000"/>
          <w:sz w:val="20"/>
          <w:szCs w:val="20"/>
        </w:rPr>
        <w:t>Funcionalidades Do Mgapp Por Grupo De Quem Trabalhou Antes Da Implantação Das Funcionalidades</w:t>
      </w:r>
    </w:p>
    <w:p w14:paraId="11F736AE" w14:textId="77777777" w:rsidR="005F344A" w:rsidRDefault="007A2831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b/>
          <w:bCs/>
          <w:color w:val="000000"/>
        </w:rPr>
      </w:pPr>
      <w:r w:rsidRPr="00C34886">
        <w:rPr>
          <w:b/>
          <w:bCs/>
          <w:color w:val="000000"/>
        </w:rPr>
        <w:tab/>
      </w:r>
    </w:p>
    <w:p w14:paraId="22B4C00C" w14:textId="745F9580" w:rsidR="007A2831" w:rsidRDefault="005F344A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</w:pPr>
      <w:r w:rsidRPr="005F344A">
        <w:rPr>
          <w:b/>
          <w:bCs/>
          <w:noProof/>
          <w:color w:val="000000"/>
        </w:rPr>
        <w:lastRenderedPageBreak/>
        <w:drawing>
          <wp:inline distT="0" distB="0" distL="0" distR="0" wp14:anchorId="5CE3B4F8" wp14:editId="49FB8073">
            <wp:extent cx="3985404" cy="2114558"/>
            <wp:effectExtent l="0" t="0" r="0" b="0"/>
            <wp:docPr id="973808676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08676" name="Imagem 1" descr="Gráfico, Gráfico de barras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3089" cy="21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F3FD" w14:textId="5F50CE4E" w:rsidR="002902CE" w:rsidRPr="002902CE" w:rsidRDefault="002902CE" w:rsidP="00C348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sz w:val="20"/>
          <w:szCs w:val="20"/>
        </w:rPr>
      </w:pPr>
      <w:r w:rsidRPr="002902CE">
        <w:rPr>
          <w:sz w:val="20"/>
          <w:szCs w:val="20"/>
        </w:rPr>
        <w:t>Fonte: Questionário aplicado pelos autores</w:t>
      </w:r>
    </w:p>
    <w:p w14:paraId="0CC56B9E" w14:textId="77777777" w:rsidR="00062A43" w:rsidRPr="00C34886" w:rsidRDefault="00062A43" w:rsidP="00323862">
      <w:pPr>
        <w:spacing w:line="360" w:lineRule="auto"/>
        <w:jc w:val="both"/>
        <w:rPr>
          <w:b/>
          <w:bCs/>
        </w:rPr>
      </w:pPr>
    </w:p>
    <w:p w14:paraId="598178A6" w14:textId="2103C5E0" w:rsidR="005A27DD" w:rsidRDefault="00F04F48" w:rsidP="00C34886">
      <w:pPr>
        <w:spacing w:line="360" w:lineRule="auto"/>
        <w:ind w:firstLine="851"/>
        <w:jc w:val="both"/>
      </w:pPr>
      <w:r w:rsidRPr="00F04F48">
        <w:t xml:space="preserve">Em relação à percepção dos usuários da Unidade Regional Belo Horizonte da Farmácia de Minas, </w:t>
      </w:r>
      <w:r w:rsidR="00A831D0">
        <w:t xml:space="preserve">são </w:t>
      </w:r>
      <w:r w:rsidR="005A342A">
        <w:t xml:space="preserve">realizadas, em média 3.000 </w:t>
      </w:r>
      <w:r w:rsidR="00C82A01">
        <w:t>I</w:t>
      </w:r>
      <w:r w:rsidR="005A342A">
        <w:t xml:space="preserve">nterações na página da </w:t>
      </w:r>
      <w:r w:rsidR="00A00857">
        <w:t>Unidade no Google.</w:t>
      </w:r>
      <w:r w:rsidR="000839C1">
        <w:t xml:space="preserve"> As interações são definidas pela plataforma como ligações, mensagens, agendamentos, soli</w:t>
      </w:r>
      <w:r w:rsidR="00422B2D">
        <w:t>citações de rotas e cliques.</w:t>
      </w:r>
      <w:r w:rsidR="00FB7DB1">
        <w:t xml:space="preserve"> </w:t>
      </w:r>
      <w:r w:rsidR="00422B2D">
        <w:t>No relatório de setembro de 2025</w:t>
      </w:r>
      <w:r w:rsidR="00FB7DB1">
        <w:t>, foram relatadas 14.008 visualizações do perfil da Unidade.</w:t>
      </w:r>
      <w:r w:rsidR="00B22A98">
        <w:t xml:space="preserve"> Até 30 de setembro de 2025, foram feitas 1.228 avaliações da página no Google com </w:t>
      </w:r>
      <w:r w:rsidR="005A27DD">
        <w:t>média de 4,2 estrelas em 5 como mostra a Figura 5.</w:t>
      </w:r>
    </w:p>
    <w:p w14:paraId="76CD19A9" w14:textId="4211E3DB" w:rsidR="005A27DD" w:rsidRPr="00B8633E" w:rsidRDefault="005A27DD" w:rsidP="00C34886">
      <w:pPr>
        <w:spacing w:line="360" w:lineRule="auto"/>
        <w:ind w:firstLine="851"/>
        <w:jc w:val="both"/>
        <w:rPr>
          <w:sz w:val="20"/>
          <w:szCs w:val="20"/>
        </w:rPr>
      </w:pPr>
      <w:r w:rsidRPr="00B8633E">
        <w:rPr>
          <w:sz w:val="20"/>
          <w:szCs w:val="20"/>
        </w:rPr>
        <w:t>Figura 5</w:t>
      </w:r>
      <w:r w:rsidR="00B8633E" w:rsidRPr="00B8633E">
        <w:rPr>
          <w:sz w:val="20"/>
          <w:szCs w:val="20"/>
        </w:rPr>
        <w:t>. Interações e avaliação da Unidade Farmácia de Minas da Unidade Regional de Belo Horizonte.</w:t>
      </w:r>
    </w:p>
    <w:p w14:paraId="295A1572" w14:textId="658925F1" w:rsidR="00A55CCB" w:rsidRDefault="005A27DD" w:rsidP="00C34886">
      <w:pPr>
        <w:spacing w:line="360" w:lineRule="auto"/>
        <w:ind w:firstLine="851"/>
        <w:jc w:val="both"/>
      </w:pPr>
      <w:r>
        <w:rPr>
          <w:noProof/>
        </w:rPr>
        <w:drawing>
          <wp:inline distT="0" distB="0" distL="0" distR="0" wp14:anchorId="4811603A" wp14:editId="0D05AF65">
            <wp:extent cx="3467819" cy="2166430"/>
            <wp:effectExtent l="0" t="0" r="0" b="5715"/>
            <wp:docPr id="1472490955" name="Imagem 3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90955" name="Imagem 3" descr="Interface gráfica do usuári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86" cy="216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BF5F" w14:textId="77777777" w:rsidR="00B8633E" w:rsidRDefault="00B8633E" w:rsidP="00C34886">
      <w:pPr>
        <w:spacing w:line="360" w:lineRule="auto"/>
        <w:ind w:firstLine="851"/>
        <w:jc w:val="both"/>
      </w:pPr>
    </w:p>
    <w:p w14:paraId="584BCA82" w14:textId="77777777" w:rsidR="00F81B03" w:rsidRDefault="00B8633E" w:rsidP="00C34886">
      <w:pPr>
        <w:spacing w:line="360" w:lineRule="auto"/>
        <w:ind w:firstLine="851"/>
        <w:jc w:val="both"/>
      </w:pPr>
      <w:r>
        <w:t>Sob gestão dos profissionais de Comunicação da Superintendência Regional de Saúde de Minas Gerais, not</w:t>
      </w:r>
      <w:r w:rsidR="00ED0765">
        <w:t>a-se que todas as avaliações são respondidas. Contudo, não é possível ter dados específicos acerca do impacto das funcionalidades do MGAPP</w:t>
      </w:r>
      <w:r w:rsidR="00C82A01">
        <w:t xml:space="preserve"> considerando esse espaço de relacionamento virtual.</w:t>
      </w:r>
      <w:r w:rsidR="00B54020">
        <w:t xml:space="preserve"> </w:t>
      </w:r>
    </w:p>
    <w:p w14:paraId="55197F6E" w14:textId="6F70DFEF" w:rsidR="00B8633E" w:rsidRDefault="007D28A6" w:rsidP="00C34886">
      <w:pPr>
        <w:spacing w:line="360" w:lineRule="auto"/>
        <w:ind w:firstLine="851"/>
        <w:jc w:val="both"/>
      </w:pPr>
      <w:r>
        <w:t xml:space="preserve">A página no Google possui característica tanto informacional </w:t>
      </w:r>
      <w:r w:rsidR="005A5B01">
        <w:t>–</w:t>
      </w:r>
      <w:r>
        <w:t xml:space="preserve"> </w:t>
      </w:r>
      <w:r w:rsidR="005A5B01">
        <w:t xml:space="preserve">de horários de funcionamento, por exemplo- quanto de relacionamento em que questionamentos, elogios e reclamações são levadas para a coordenação da </w:t>
      </w:r>
      <w:r w:rsidR="003B5BFC">
        <w:t xml:space="preserve">unidade da Farmácia de Minas. Dessa forma, entende-se haver promoção da interface entre </w:t>
      </w:r>
      <w:r w:rsidR="00801C29">
        <w:t xml:space="preserve">Comunicação, Marketing de Relacionamento, Gestão da Informação e Governo Digital </w:t>
      </w:r>
      <w:r w:rsidR="00B54020">
        <w:t>também n</w:t>
      </w:r>
      <w:r w:rsidR="00801C29">
        <w:t xml:space="preserve">esse espaço. </w:t>
      </w:r>
      <w:r w:rsidR="00F324CD">
        <w:t>Questões de atendimento e falta de medicamentos são abordadas em canal direto</w:t>
      </w:r>
      <w:r w:rsidR="001046F9">
        <w:t>. Essa interação favorece para a comunicação mapear potenciais riscos de crise e fortalece o papel estratégico da comunicação em relação à alta gestão.</w:t>
      </w:r>
    </w:p>
    <w:p w14:paraId="0416F34F" w14:textId="2B9319C4" w:rsidR="00B04C49" w:rsidRDefault="00B04C49" w:rsidP="00C34886">
      <w:pPr>
        <w:spacing w:line="360" w:lineRule="auto"/>
        <w:ind w:firstLine="851"/>
        <w:jc w:val="both"/>
      </w:pPr>
      <w:r>
        <w:t>Heringer, Carvalho e Leite</w:t>
      </w:r>
      <w:r w:rsidR="00FA77AC">
        <w:t xml:space="preserve"> (2020) destacam ser</w:t>
      </w:r>
      <w:r w:rsidR="006250B8">
        <w:t>em</w:t>
      </w:r>
      <w:r w:rsidR="00FA77AC">
        <w:t xml:space="preserve"> </w:t>
      </w:r>
      <w:r w:rsidR="006250B8">
        <w:t>funções</w:t>
      </w:r>
      <w:r w:rsidR="00FA77AC">
        <w:t xml:space="preserve"> dos espaços virtuais, além de </w:t>
      </w:r>
      <w:r w:rsidR="006250B8">
        <w:t>informar, proporcionar interações entre as organizações e seus públicos bem como informações acerca dos usuários</w:t>
      </w:r>
      <w:r w:rsidR="008F03C9">
        <w:t xml:space="preserve"> para que haja relacionamento mais assertivo entre a organização e os públicos. Os autores também salientam a importância </w:t>
      </w:r>
      <w:r w:rsidR="009C283C">
        <w:t xml:space="preserve">da troca de conhecimentos entre os participantes do processo comunicativo. O conhecimento tácito dos usuários do serviço </w:t>
      </w:r>
      <w:r w:rsidR="00845600">
        <w:t xml:space="preserve">e o conhecimento explícito da organização. Assim, há processo dialógico </w:t>
      </w:r>
      <w:r w:rsidR="00A405B4">
        <w:t>na produção de conhecimento e a promoção de relacionamento legítimo entre as partes.</w:t>
      </w:r>
    </w:p>
    <w:p w14:paraId="41508873" w14:textId="77777777" w:rsidR="00C82A01" w:rsidRPr="00F04F48" w:rsidRDefault="00C82A01" w:rsidP="00C34886">
      <w:pPr>
        <w:spacing w:line="360" w:lineRule="auto"/>
        <w:ind w:firstLine="851"/>
        <w:jc w:val="both"/>
      </w:pPr>
    </w:p>
    <w:p w14:paraId="1806CD1D" w14:textId="77777777" w:rsidR="0045201B" w:rsidRPr="00C34886" w:rsidRDefault="0045201B" w:rsidP="001046F9">
      <w:pPr>
        <w:spacing w:line="360" w:lineRule="auto"/>
        <w:jc w:val="both"/>
      </w:pPr>
      <w:r w:rsidRPr="00C34886">
        <w:rPr>
          <w:b/>
          <w:bCs/>
        </w:rPr>
        <w:t>Conclusões</w:t>
      </w:r>
    </w:p>
    <w:p w14:paraId="57F7A2AE" w14:textId="395E02A0" w:rsidR="0045201B" w:rsidRDefault="0045201B" w:rsidP="00C34886">
      <w:pPr>
        <w:spacing w:line="360" w:lineRule="auto"/>
        <w:ind w:firstLine="851"/>
        <w:jc w:val="both"/>
      </w:pPr>
      <w:r w:rsidRPr="00C34886">
        <w:t xml:space="preserve">A iniciativa "Farmácia de Minas em Suas Mãos" demonstra o potencial transformador da comunicação digital e do governo eletrônico na Assistência Farmacêutica em Minas Gerais. Ao disponibilizar informações e serviços online via MGAPP e site, a Superintendência de Assistência Farmacêutica da SES/MG não apenas </w:t>
      </w:r>
      <w:r w:rsidR="00EA2666">
        <w:t>reduziu</w:t>
      </w:r>
      <w:r w:rsidRPr="00C34886">
        <w:t xml:space="preserve"> gargalos no atendimento, como também promoveu maior autonomia e </w:t>
      </w:r>
      <w:r w:rsidRPr="00C34886">
        <w:lastRenderedPageBreak/>
        <w:t>engajamento cidadão. Os dados de acesso e a evolução dos serviços oferecidos comprovam a relevância e o sucesso da estratégia. A experiência reitera a importância de uma abordagem multicanal e centrada nas necessidades do cidadão, alinhando-se às fases mais avançadas do Governo Digital e reforçando a capacidade das tecnologias da informação e comunicação em qualificar a relação entre governo e sociedade, promovendo transparência e eficiência na comunicação pública.</w:t>
      </w:r>
    </w:p>
    <w:p w14:paraId="352CC378" w14:textId="538874A1" w:rsidR="00682292" w:rsidRDefault="00682292" w:rsidP="00C34886">
      <w:pPr>
        <w:spacing w:line="360" w:lineRule="auto"/>
        <w:ind w:firstLine="851"/>
        <w:jc w:val="both"/>
      </w:pPr>
      <w:r>
        <w:t xml:space="preserve">A percepção de colaboradores do impacto na prática cotidiana </w:t>
      </w:r>
      <w:r w:rsidR="00A462F2">
        <w:t xml:space="preserve">corrobora com os dados quantitativos de acessos a funcionalidades. </w:t>
      </w:r>
      <w:r w:rsidR="008A637A">
        <w:t xml:space="preserve">Informações fornecidas por pessoas usuárias sobre como acessar o aplicativo MGAPP e o site cidadão.mg.gov.br na </w:t>
      </w:r>
      <w:r w:rsidR="001451DB">
        <w:t>página</w:t>
      </w:r>
      <w:r w:rsidR="008A637A">
        <w:t xml:space="preserve"> da Unidade no Google potencializam a percepção de </w:t>
      </w:r>
      <w:r w:rsidR="001451DB">
        <w:t>eficácia e eficiência da plataforma.</w:t>
      </w:r>
    </w:p>
    <w:p w14:paraId="54516F5A" w14:textId="2A6A36F9" w:rsidR="001451DB" w:rsidRDefault="001451DB" w:rsidP="00C34886">
      <w:pPr>
        <w:spacing w:line="360" w:lineRule="auto"/>
        <w:ind w:firstLine="851"/>
        <w:jc w:val="both"/>
      </w:pPr>
      <w:r>
        <w:t>O presente relato demonstra a relação entre áreas de pesquisa e prática com fortalecimento recíproco</w:t>
      </w:r>
      <w:r w:rsidR="003C2FFE">
        <w:t xml:space="preserve"> buscando incentivar tanto ações gerenciais quanto acadêmicas no contexto da Gestão do Relacionamento. </w:t>
      </w:r>
      <w:r w:rsidR="008010DE">
        <w:t>A metodologia favorece replicação de estudos em estudos de caso semelhantes.</w:t>
      </w:r>
    </w:p>
    <w:p w14:paraId="6E125153" w14:textId="03F67851" w:rsidR="008010DE" w:rsidRPr="00C34886" w:rsidRDefault="008010DE" w:rsidP="00C34886">
      <w:pPr>
        <w:spacing w:line="360" w:lineRule="auto"/>
        <w:ind w:firstLine="851"/>
        <w:jc w:val="both"/>
      </w:pPr>
      <w:r>
        <w:t>As limitações do estud</w:t>
      </w:r>
      <w:r w:rsidR="007D191C">
        <w:t xml:space="preserve">o relacionam-se ao baixo índice de colaboradores respondentes e à não aplicação de formulários para usuários do serviço. </w:t>
      </w:r>
      <w:r w:rsidR="006A4F66">
        <w:t xml:space="preserve">Essas limitações podem ser minimizadas em futuras pesquisas ou em relatos </w:t>
      </w:r>
      <w:r w:rsidR="005D5574">
        <w:t xml:space="preserve">com sugestão de aplicação periódica para acompanhamento da implementação da ação e de sua eficácia e eficiência </w:t>
      </w:r>
      <w:r w:rsidR="00C04918">
        <w:t>quando estiver operando.</w:t>
      </w:r>
    </w:p>
    <w:p w14:paraId="33ECAA96" w14:textId="77777777" w:rsidR="000D0B28" w:rsidRPr="00DF7EE4" w:rsidRDefault="000D0B28" w:rsidP="007A2831">
      <w:pPr>
        <w:spacing w:line="360" w:lineRule="auto"/>
        <w:ind w:firstLine="851"/>
        <w:jc w:val="both"/>
      </w:pPr>
    </w:p>
    <w:p w14:paraId="4D723CF4" w14:textId="78F16C6F" w:rsidR="0045201B" w:rsidRDefault="0045201B" w:rsidP="0030741E">
      <w:pPr>
        <w:spacing w:line="360" w:lineRule="auto"/>
        <w:jc w:val="both"/>
        <w:rPr>
          <w:sz w:val="22"/>
          <w:szCs w:val="22"/>
        </w:rPr>
      </w:pPr>
      <w:r w:rsidRPr="003C140F">
        <w:rPr>
          <w:b/>
          <w:bCs/>
        </w:rPr>
        <w:t>Referências</w:t>
      </w:r>
    </w:p>
    <w:p w14:paraId="5FC06FDC" w14:textId="77777777" w:rsidR="00395BD7" w:rsidRDefault="0030741E" w:rsidP="00395BD7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0741E">
        <w:rPr>
          <w:sz w:val="22"/>
          <w:szCs w:val="22"/>
        </w:rPr>
        <w:t>CHUN, Soon Ae et al. Government 2.0: Making connections between citizens, data and government. </w:t>
      </w:r>
      <w:r w:rsidRPr="0030741E">
        <w:rPr>
          <w:b/>
          <w:bCs/>
          <w:sz w:val="22"/>
          <w:szCs w:val="22"/>
        </w:rPr>
        <w:t>Information polity</w:t>
      </w:r>
      <w:r w:rsidRPr="0030741E">
        <w:rPr>
          <w:sz w:val="22"/>
          <w:szCs w:val="22"/>
        </w:rPr>
        <w:t>, v. 15, n. 1-2, p. 1-9, 2010.</w:t>
      </w:r>
    </w:p>
    <w:p w14:paraId="5929DB26" w14:textId="4202F141" w:rsidR="00395BD7" w:rsidRDefault="00395BD7" w:rsidP="00395BD7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95BD7">
        <w:rPr>
          <w:sz w:val="22"/>
          <w:szCs w:val="22"/>
        </w:rPr>
        <w:t>CUNHA, Maria Alexandra Viegas Cortez da; MIRANDA, Paulo Roberto de Mello. O uso de TIC pelos governos: uma proposta de agenda de pesquisa a partir da produção acadêmica e da prática nacional. </w:t>
      </w:r>
      <w:r w:rsidRPr="00395BD7">
        <w:rPr>
          <w:b/>
          <w:bCs/>
          <w:sz w:val="22"/>
          <w:szCs w:val="22"/>
        </w:rPr>
        <w:t>Organizações &amp; sociedade</w:t>
      </w:r>
      <w:r w:rsidRPr="00395BD7">
        <w:rPr>
          <w:sz w:val="22"/>
          <w:szCs w:val="22"/>
        </w:rPr>
        <w:t>, v. 20, p. 543-566, 2013.</w:t>
      </w:r>
    </w:p>
    <w:p w14:paraId="6CAECED0" w14:textId="77777777" w:rsidR="00E927D0" w:rsidRDefault="00AF7325" w:rsidP="00E927D0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395BD7">
        <w:rPr>
          <w:sz w:val="22"/>
          <w:szCs w:val="22"/>
        </w:rPr>
        <w:lastRenderedPageBreak/>
        <w:t>EVANS, Donna; YEN, David C. E-Government: Evolving relationship of citizens and government, domestic, and international development. </w:t>
      </w:r>
      <w:r w:rsidRPr="00395BD7">
        <w:rPr>
          <w:b/>
          <w:bCs/>
          <w:sz w:val="22"/>
          <w:szCs w:val="22"/>
        </w:rPr>
        <w:t>Government information quarterly</w:t>
      </w:r>
      <w:r w:rsidRPr="00395BD7">
        <w:rPr>
          <w:sz w:val="22"/>
          <w:szCs w:val="22"/>
        </w:rPr>
        <w:t>, v. 23, n. 2, p. 207-235, 2006.</w:t>
      </w:r>
    </w:p>
    <w:p w14:paraId="54506913" w14:textId="77777777" w:rsidR="00E927D0" w:rsidRPr="00E927D0" w:rsidRDefault="00B04C49" w:rsidP="00E927D0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E927D0">
        <w:rPr>
          <w:sz w:val="22"/>
          <w:szCs w:val="22"/>
        </w:rPr>
        <w:t>HERINGER, L.; CARVALHO, R.; LEITE, R. S. GOVERNO ELETRÔNICO EO USO DE REDES SOCIAIS NA COMUNICAÇÃO COM OS USUÁRIOS DO SISTEMA ÚNICO DE SAÚDE (SUS). </w:t>
      </w:r>
      <w:r w:rsidRPr="00E927D0">
        <w:rPr>
          <w:b/>
          <w:bCs/>
          <w:sz w:val="22"/>
          <w:szCs w:val="22"/>
        </w:rPr>
        <w:t>RAHIS-REVISTA DE ADMINISTRAÇÃO HOSPITALAR E INOVAÇÃO EM SAÚDE Учредители: RAHIS-Revista de Administracao Hospitalar e Inovacao em Saude</w:t>
      </w:r>
      <w:r w:rsidRPr="00E927D0">
        <w:rPr>
          <w:sz w:val="22"/>
          <w:szCs w:val="22"/>
        </w:rPr>
        <w:t>, v. 16, n. 2, p. 52-68, 2020.</w:t>
      </w:r>
      <w:r w:rsidR="00810765" w:rsidRPr="003C140F">
        <w:t xml:space="preserve">Disponível em: </w:t>
      </w:r>
      <w:hyperlink r:id="rId14" w:tgtFrame="_blank" w:history="1">
        <w:r w:rsidR="00810765" w:rsidRPr="003C140F">
          <w:rPr>
            <w:rStyle w:val="Hyperlink"/>
          </w:rPr>
          <w:t>https://doi.org/10.21450/RAHIS.V16I2.5816</w:t>
        </w:r>
      </w:hyperlink>
      <w:r w:rsidR="00810765" w:rsidRPr="003C140F">
        <w:t xml:space="preserve">. Acesso em: </w:t>
      </w:r>
      <w:r w:rsidR="00810765" w:rsidRPr="00DF7EE4">
        <w:t>22/06/2025</w:t>
      </w:r>
    </w:p>
    <w:p w14:paraId="63AE6B40" w14:textId="5A1E37D2" w:rsidR="0045201B" w:rsidRPr="00E927D0" w:rsidRDefault="00E927D0" w:rsidP="00E927D0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E927D0">
        <w:rPr>
          <w:sz w:val="22"/>
          <w:szCs w:val="22"/>
        </w:rPr>
        <w:t>LARA, Rodrigo Diniz; GOSLING, Marlusa de Sevilha. Um modelo de gestão do relacionamento entre os cidadãos ea administração pública. </w:t>
      </w:r>
      <w:r w:rsidRPr="00E927D0">
        <w:rPr>
          <w:b/>
          <w:bCs/>
          <w:sz w:val="22"/>
          <w:szCs w:val="22"/>
        </w:rPr>
        <w:t>REAd. Revista Eletrônica de Administração (Porto Alegre)</w:t>
      </w:r>
      <w:r w:rsidRPr="00E927D0">
        <w:rPr>
          <w:sz w:val="22"/>
          <w:szCs w:val="22"/>
        </w:rPr>
        <w:t>, v. 22, n. 2, p. 333-362, 2016.</w:t>
      </w:r>
      <w:r w:rsidR="0045201B" w:rsidRPr="00E927D0">
        <w:rPr>
          <w:sz w:val="22"/>
          <w:szCs w:val="22"/>
        </w:rPr>
        <w:t xml:space="preserve">Disponível em: </w:t>
      </w:r>
      <w:hyperlink r:id="rId15" w:tgtFrame="_blank" w:history="1">
        <w:r w:rsidR="0045201B" w:rsidRPr="00E927D0">
          <w:rPr>
            <w:rStyle w:val="Hyperlink"/>
            <w:sz w:val="22"/>
            <w:szCs w:val="22"/>
          </w:rPr>
          <w:t>http://seer.ufrgs.br/index.php/read/article/view/59196</w:t>
        </w:r>
      </w:hyperlink>
      <w:r w:rsidR="0045201B" w:rsidRPr="00E927D0">
        <w:rPr>
          <w:sz w:val="22"/>
          <w:szCs w:val="22"/>
        </w:rPr>
        <w:t>. Acesso em: 22/06/2025</w:t>
      </w:r>
    </w:p>
    <w:p w14:paraId="106212AC" w14:textId="77777777" w:rsidR="0045201B" w:rsidRPr="00DF7EE4" w:rsidRDefault="0045201B" w:rsidP="007A2831">
      <w:pPr>
        <w:spacing w:line="360" w:lineRule="auto"/>
        <w:ind w:firstLine="851"/>
        <w:jc w:val="both"/>
      </w:pPr>
    </w:p>
    <w:sectPr w:rsidR="0045201B" w:rsidRPr="00DF7EE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/>
      <w:pgMar w:top="1418" w:right="1701" w:bottom="1418" w:left="1701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AC20C" w14:textId="77777777" w:rsidR="004A5BA0" w:rsidRDefault="004A5BA0">
      <w:r>
        <w:separator/>
      </w:r>
    </w:p>
  </w:endnote>
  <w:endnote w:type="continuationSeparator" w:id="0">
    <w:p w14:paraId="6BA1A12C" w14:textId="77777777" w:rsidR="004A5BA0" w:rsidRDefault="004A5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DD2F" w14:textId="77777777" w:rsidR="007D530C" w:rsidRDefault="009D24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C59DD30" w14:textId="77777777" w:rsidR="007D530C" w:rsidRDefault="007D53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6B9E7" w14:textId="466FCF50" w:rsidR="005964DA" w:rsidRDefault="005964DA" w:rsidP="00D30413">
    <w:pPr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¹ Trabalho apresentado no </w:t>
    </w:r>
    <w:r>
      <w:rPr>
        <w:color w:val="0000FF"/>
        <w:sz w:val="20"/>
        <w:szCs w:val="20"/>
      </w:rPr>
      <w:t>-</w:t>
    </w:r>
    <w:r w:rsidRPr="0042475F">
      <w:rPr>
        <w:color w:val="0000FF"/>
        <w:sz w:val="20"/>
        <w:szCs w:val="20"/>
      </w:rPr>
      <w:t>06 | Boas Práticas em Comunicação Pública: Estudos de caso</w:t>
    </w:r>
    <w:r>
      <w:rPr>
        <w:color w:val="0000FF"/>
        <w:sz w:val="20"/>
        <w:szCs w:val="20"/>
      </w:rPr>
      <w:t xml:space="preserve"> </w:t>
    </w:r>
    <w:r>
      <w:rPr>
        <w:sz w:val="20"/>
        <w:szCs w:val="20"/>
      </w:rPr>
      <w:t xml:space="preserve">no III </w:t>
    </w:r>
    <w:r>
      <w:rPr>
        <w:color w:val="000000"/>
        <w:sz w:val="20"/>
        <w:szCs w:val="20"/>
      </w:rPr>
      <w:t>Congresso Brasileiro de Comunica</w:t>
    </w:r>
    <w:r>
      <w:rPr>
        <w:sz w:val="20"/>
        <w:szCs w:val="20"/>
      </w:rPr>
      <w:t xml:space="preserve">ção Pública, </w:t>
    </w:r>
    <w:r>
      <w:rPr>
        <w:color w:val="000000"/>
        <w:sz w:val="20"/>
        <w:szCs w:val="20"/>
      </w:rPr>
      <w:t>realizad</w:t>
    </w:r>
    <w:r>
      <w:rPr>
        <w:sz w:val="20"/>
        <w:szCs w:val="20"/>
      </w:rPr>
      <w:t xml:space="preserve">o </w:t>
    </w:r>
    <w:r>
      <w:rPr>
        <w:color w:val="000000"/>
        <w:sz w:val="20"/>
        <w:szCs w:val="20"/>
      </w:rPr>
      <w:t xml:space="preserve">de </w:t>
    </w:r>
    <w:r>
      <w:rPr>
        <w:sz w:val="20"/>
        <w:szCs w:val="20"/>
      </w:rPr>
      <w:t>20 a 22</w:t>
    </w:r>
    <w:r>
      <w:rPr>
        <w:color w:val="000000"/>
        <w:sz w:val="20"/>
        <w:szCs w:val="20"/>
      </w:rPr>
      <w:t xml:space="preserve"> de </w:t>
    </w:r>
    <w:r>
      <w:rPr>
        <w:sz w:val="20"/>
        <w:szCs w:val="20"/>
      </w:rPr>
      <w:t>outub</w:t>
    </w:r>
    <w:r>
      <w:rPr>
        <w:color w:val="000000"/>
        <w:sz w:val="20"/>
        <w:szCs w:val="20"/>
      </w:rPr>
      <w:t>ro de 202</w:t>
    </w:r>
    <w:r>
      <w:rPr>
        <w:sz w:val="20"/>
        <w:szCs w:val="20"/>
      </w:rPr>
      <w:t>5 em São Cristóvão/SE.</w:t>
    </w:r>
  </w:p>
  <w:p w14:paraId="1C6ED169" w14:textId="7106707D" w:rsidR="005964DA" w:rsidRDefault="005964DA" w:rsidP="00D30413">
    <w:pPr>
      <w:rPr>
        <w:sz w:val="18"/>
        <w:szCs w:val="18"/>
      </w:rPr>
    </w:pPr>
    <w:r>
      <w:rPr>
        <w:sz w:val="20"/>
        <w:szCs w:val="20"/>
        <w:vertAlign w:val="superscript"/>
      </w:rPr>
      <w:t>2</w:t>
    </w:r>
    <w:r>
      <w:rPr>
        <w:sz w:val="20"/>
        <w:szCs w:val="20"/>
      </w:rPr>
      <w:t xml:space="preserve"> </w:t>
    </w:r>
    <w:r>
      <w:rPr>
        <w:sz w:val="18"/>
        <w:szCs w:val="18"/>
      </w:rPr>
      <w:t xml:space="preserve">Doutor em Administração pelo Programa de Pós-Graduação em </w:t>
    </w:r>
    <w:r w:rsidR="00664EB2">
      <w:rPr>
        <w:sz w:val="18"/>
        <w:szCs w:val="18"/>
      </w:rPr>
      <w:t>Administração</w:t>
    </w:r>
    <w:r>
      <w:rPr>
        <w:sz w:val="18"/>
        <w:szCs w:val="18"/>
      </w:rPr>
      <w:t xml:space="preserve"> da PUCMinas E-mail: . </w:t>
    </w:r>
    <w:hyperlink r:id="rId1" w:history="1">
      <w:r w:rsidRPr="0045290B">
        <w:rPr>
          <w:rStyle w:val="Hyperlink"/>
          <w:sz w:val="18"/>
          <w:szCs w:val="18"/>
        </w:rPr>
        <w:t>l</w:t>
      </w:r>
      <w:r w:rsidR="00A07AE7">
        <w:rPr>
          <w:rStyle w:val="Hyperlink"/>
          <w:sz w:val="18"/>
          <w:szCs w:val="18"/>
        </w:rPr>
        <w:t>eandro.heringer@saude.mg.gov.br</w:t>
      </w:r>
    </w:hyperlink>
    <w:r w:rsidRPr="00C03FCA">
      <w:rPr>
        <w:sz w:val="20"/>
        <w:szCs w:val="20"/>
      </w:rPr>
      <w:t xml:space="preserve">. </w:t>
    </w:r>
    <w:r w:rsidR="00664EB2" w:rsidRPr="00C03FCA">
      <w:rPr>
        <w:sz w:val="20"/>
        <w:szCs w:val="20"/>
      </w:rPr>
      <w:t>Coordenador</w:t>
    </w:r>
    <w:r w:rsidRPr="00C03FCA">
      <w:rPr>
        <w:sz w:val="20"/>
        <w:szCs w:val="20"/>
      </w:rPr>
      <w:t xml:space="preserve"> da especialização em Comunicação Pública e Governamental da PUCMinas. Jornalista na Secretaria de Estado de Saúde de Minas Ger</w:t>
    </w:r>
    <w:r>
      <w:rPr>
        <w:sz w:val="20"/>
        <w:szCs w:val="20"/>
      </w:rPr>
      <w:t>ais</w:t>
    </w:r>
  </w:p>
  <w:p w14:paraId="62647B57" w14:textId="4BEFE981" w:rsidR="005964DA" w:rsidRDefault="005964DA" w:rsidP="00D30413">
    <w:pPr>
      <w:rPr>
        <w:sz w:val="18"/>
        <w:szCs w:val="18"/>
      </w:rPr>
    </w:pPr>
    <w:r>
      <w:rPr>
        <w:sz w:val="18"/>
        <w:szCs w:val="18"/>
        <w:vertAlign w:val="superscript"/>
      </w:rPr>
      <w:t xml:space="preserve">3J </w:t>
    </w:r>
    <w:r>
      <w:rPr>
        <w:sz w:val="18"/>
        <w:szCs w:val="18"/>
      </w:rPr>
      <w:t>Jornalista na Secretaria de Estado de Saúde de Minas Gerais</w:t>
    </w:r>
    <w:r w:rsidR="00A07AE7">
      <w:rPr>
        <w:sz w:val="18"/>
        <w:szCs w:val="18"/>
      </w:rPr>
      <w:t xml:space="preserve">. Especialista em  </w:t>
    </w:r>
    <w:r w:rsidR="00771B05">
      <w:rPr>
        <w:sz w:val="18"/>
        <w:szCs w:val="18"/>
      </w:rPr>
      <w:t>Comunicação Corporativa</w:t>
    </w:r>
    <w:r w:rsidR="00664EB2">
      <w:rPr>
        <w:sz w:val="18"/>
        <w:szCs w:val="18"/>
      </w:rPr>
      <w:t>. E-mail</w:t>
    </w:r>
    <w:r w:rsidR="00A07AE7">
      <w:rPr>
        <w:sz w:val="18"/>
        <w:szCs w:val="18"/>
      </w:rPr>
      <w:t>alessandra.maximiano@saude.mg.gov.br</w:t>
    </w:r>
    <w:r>
      <w:rPr>
        <w:sz w:val="18"/>
        <w:szCs w:val="18"/>
      </w:rPr>
      <w:t xml:space="preserve"> </w:t>
    </w:r>
  </w:p>
  <w:p w14:paraId="42EBC44E" w14:textId="48F28F43" w:rsidR="005964DA" w:rsidRDefault="005964DA">
    <w:pPr>
      <w:pBdr>
        <w:left w:val="single" w:sz="12" w:space="11" w:color="4472C4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</w:p>
  <w:p w14:paraId="7C59DD32" w14:textId="77777777" w:rsidR="007D530C" w:rsidRDefault="007D53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50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DD34" w14:textId="77777777" w:rsidR="007D530C" w:rsidRDefault="007D53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397E3" w14:textId="77777777" w:rsidR="004A5BA0" w:rsidRDefault="004A5BA0">
      <w:r>
        <w:separator/>
      </w:r>
    </w:p>
  </w:footnote>
  <w:footnote w:type="continuationSeparator" w:id="0">
    <w:p w14:paraId="5D22E7BF" w14:textId="77777777" w:rsidR="004A5BA0" w:rsidRDefault="004A5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DD2C" w14:textId="77777777" w:rsidR="007D530C" w:rsidRDefault="007D53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DD2D" w14:textId="77777777" w:rsidR="007D530C" w:rsidRDefault="009D24D2">
    <w:pPr>
      <w:pStyle w:val="Subttulo"/>
      <w:jc w:val="left"/>
      <w:rPr>
        <w:rFonts w:ascii="Arial" w:eastAsia="Arial" w:hAnsi="Arial" w:cs="Arial"/>
        <w:sz w:val="22"/>
        <w:szCs w:val="22"/>
      </w:rPr>
    </w:pPr>
    <w:bookmarkStart w:id="1" w:name="_heading=h.569i3087ehtx" w:colFirst="0" w:colLast="0"/>
    <w:bookmarkEnd w:id="1"/>
    <w:r>
      <w:rPr>
        <w:i w:val="0"/>
        <w:noProof/>
        <w:color w:val="FF0000"/>
        <w:sz w:val="28"/>
        <w:szCs w:val="28"/>
      </w:rPr>
      <w:drawing>
        <wp:inline distT="0" distB="0" distL="0" distR="0" wp14:anchorId="7C59DD35" wp14:editId="7C59DD36">
          <wp:extent cx="2115811" cy="694075"/>
          <wp:effectExtent l="0" t="0" r="0" b="0"/>
          <wp:docPr id="16739800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8660" b="38067"/>
                  <a:stretch>
                    <a:fillRect/>
                  </a:stretch>
                </pic:blipFill>
                <pic:spPr>
                  <a:xfrm>
                    <a:off x="0" y="0"/>
                    <a:ext cx="2115811" cy="694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i w:val="0"/>
        <w:color w:val="FF0000"/>
        <w:sz w:val="28"/>
        <w:szCs w:val="28"/>
      </w:rPr>
      <w:t xml:space="preserve">                                   </w:t>
    </w:r>
    <w:r>
      <w:rPr>
        <w:noProof/>
      </w:rPr>
      <mc:AlternateContent>
        <mc:Choice Requires="wpg">
          <w:drawing>
            <wp:anchor distT="114300" distB="114300" distL="114300" distR="114300" simplePos="0" relativeHeight="251658752" behindDoc="0" locked="0" layoutInCell="1" hidden="0" allowOverlap="1" wp14:anchorId="7C59DD37" wp14:editId="7C59DD38">
              <wp:simplePos x="0" y="0"/>
              <wp:positionH relativeFrom="column">
                <wp:posOffset>3762375</wp:posOffset>
              </wp:positionH>
              <wp:positionV relativeFrom="paragraph">
                <wp:posOffset>81916</wp:posOffset>
              </wp:positionV>
              <wp:extent cx="1618827" cy="434527"/>
              <wp:effectExtent l="0" t="0" r="0" b="0"/>
              <wp:wrapNone/>
              <wp:docPr id="1673980000" name="Agrupar 1673980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8827" cy="434527"/>
                        <a:chOff x="304800" y="239250"/>
                        <a:chExt cx="1783450" cy="4704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0" y="304800"/>
                          <a:ext cx="1162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2475" y="276225"/>
                          <a:ext cx="485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19435141" name="Conector de Seta Reta 819435141"/>
                      <wps:cNvCnPr/>
                      <wps:spPr>
                        <a:xfrm>
                          <a:off x="1537925" y="239272"/>
                          <a:ext cx="0" cy="4704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99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74CFD1" id="Agrupar 1673980000" o:spid="_x0000_s1026" style="position:absolute;margin-left:296.25pt;margin-top:6.45pt;width:127.45pt;height:34.2pt;z-index:251658752;mso-wrap-distance-top:9pt;mso-wrap-distance-bottom:9pt" coordorigin="3048,2392" coordsize="17834,4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3048;top:3048;width:11620;height:3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">
                <v:imagedata r:id="rId4" o:title=""/>
              </v:shape>
              <v:shape id="Shape 3" o:spid="_x0000_s1028" type="#_x0000_t75" style="position:absolute;left:16024;top:2762;width:4858;height:40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">
                <v:imagedata r:id="rId5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19435141" o:spid="_x0000_s1029" type="#_x0000_t32" style="position:absolute;left:15379;top:2392;width:0;height:47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" strokecolor="#f90" strokeweight="2.25pt"/>
            </v:group>
          </w:pict>
        </mc:Fallback>
      </mc:AlternateContent>
    </w:r>
  </w:p>
  <w:p w14:paraId="7C59DD2E" w14:textId="77777777" w:rsidR="007D530C" w:rsidRDefault="009D24D2">
    <w:pPr>
      <w:spacing w:line="276" w:lineRule="auto"/>
      <w:rPr>
        <w:rFonts w:ascii="Arial" w:eastAsia="Arial" w:hAnsi="Arial" w:cs="Arial"/>
        <w:sz w:val="22"/>
        <w:szCs w:val="22"/>
      </w:rPr>
    </w:pPr>
    <w:r>
      <w:t xml:space="preserve">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DD33" w14:textId="77777777" w:rsidR="007D530C" w:rsidRDefault="009D24D2">
    <w:pPr>
      <w:spacing w:line="276" w:lineRule="auto"/>
      <w:jc w:val="center"/>
      <w:rPr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7C59DD39" wp14:editId="7C59DD3A">
          <wp:extent cx="2739133" cy="909638"/>
          <wp:effectExtent l="0" t="0" r="0" b="0"/>
          <wp:docPr id="16739800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9133" cy="90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00BD9"/>
    <w:multiLevelType w:val="hybridMultilevel"/>
    <w:tmpl w:val="51767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70E23"/>
    <w:multiLevelType w:val="hybridMultilevel"/>
    <w:tmpl w:val="07CEC58E"/>
    <w:lvl w:ilvl="0" w:tplc="0416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" w15:restartNumberingAfterBreak="0">
    <w:nsid w:val="53285FE9"/>
    <w:multiLevelType w:val="multilevel"/>
    <w:tmpl w:val="63D8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DC3206"/>
    <w:multiLevelType w:val="hybridMultilevel"/>
    <w:tmpl w:val="BD8E9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705571">
    <w:abstractNumId w:val="2"/>
  </w:num>
  <w:num w:numId="2" w16cid:durableId="980689131">
    <w:abstractNumId w:val="1"/>
  </w:num>
  <w:num w:numId="3" w16cid:durableId="1345285040">
    <w:abstractNumId w:val="0"/>
  </w:num>
  <w:num w:numId="4" w16cid:durableId="1639452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0C"/>
    <w:rsid w:val="0000588F"/>
    <w:rsid w:val="000115F5"/>
    <w:rsid w:val="00027ED1"/>
    <w:rsid w:val="00033294"/>
    <w:rsid w:val="00035D90"/>
    <w:rsid w:val="00062A43"/>
    <w:rsid w:val="00070A6E"/>
    <w:rsid w:val="0008395E"/>
    <w:rsid w:val="000839C1"/>
    <w:rsid w:val="000A393C"/>
    <w:rsid w:val="000C783E"/>
    <w:rsid w:val="000C7CAC"/>
    <w:rsid w:val="000D0B28"/>
    <w:rsid w:val="000F0C2A"/>
    <w:rsid w:val="001046F9"/>
    <w:rsid w:val="001067E5"/>
    <w:rsid w:val="00126A2F"/>
    <w:rsid w:val="00140AC9"/>
    <w:rsid w:val="001451DB"/>
    <w:rsid w:val="00151A69"/>
    <w:rsid w:val="00155431"/>
    <w:rsid w:val="00163E04"/>
    <w:rsid w:val="001827E1"/>
    <w:rsid w:val="001A4CD2"/>
    <w:rsid w:val="001C7333"/>
    <w:rsid w:val="001D6422"/>
    <w:rsid w:val="001E35D7"/>
    <w:rsid w:val="001E3AAC"/>
    <w:rsid w:val="002135BC"/>
    <w:rsid w:val="00224721"/>
    <w:rsid w:val="00233926"/>
    <w:rsid w:val="0024643E"/>
    <w:rsid w:val="00247E37"/>
    <w:rsid w:val="00256A3D"/>
    <w:rsid w:val="00275865"/>
    <w:rsid w:val="002846DD"/>
    <w:rsid w:val="002902CE"/>
    <w:rsid w:val="002E502E"/>
    <w:rsid w:val="002E5833"/>
    <w:rsid w:val="0030741E"/>
    <w:rsid w:val="00323862"/>
    <w:rsid w:val="003429F8"/>
    <w:rsid w:val="00347EE5"/>
    <w:rsid w:val="00353CD1"/>
    <w:rsid w:val="00356DA4"/>
    <w:rsid w:val="0039266F"/>
    <w:rsid w:val="00395BD7"/>
    <w:rsid w:val="003A0976"/>
    <w:rsid w:val="003B5BFC"/>
    <w:rsid w:val="003C2FFE"/>
    <w:rsid w:val="003C7D36"/>
    <w:rsid w:val="003D4B74"/>
    <w:rsid w:val="003F2689"/>
    <w:rsid w:val="003F282B"/>
    <w:rsid w:val="003F6E6B"/>
    <w:rsid w:val="00405D77"/>
    <w:rsid w:val="00422B2D"/>
    <w:rsid w:val="0042475F"/>
    <w:rsid w:val="00435475"/>
    <w:rsid w:val="0044425A"/>
    <w:rsid w:val="0045201B"/>
    <w:rsid w:val="0045659C"/>
    <w:rsid w:val="00460AD5"/>
    <w:rsid w:val="004941FE"/>
    <w:rsid w:val="004A5BA0"/>
    <w:rsid w:val="004C788B"/>
    <w:rsid w:val="004F188D"/>
    <w:rsid w:val="00521595"/>
    <w:rsid w:val="00533BF6"/>
    <w:rsid w:val="0053655C"/>
    <w:rsid w:val="00557B1E"/>
    <w:rsid w:val="0058032D"/>
    <w:rsid w:val="005964DA"/>
    <w:rsid w:val="005A27DD"/>
    <w:rsid w:val="005A342A"/>
    <w:rsid w:val="005A5B01"/>
    <w:rsid w:val="005D5574"/>
    <w:rsid w:val="005D7532"/>
    <w:rsid w:val="005E2483"/>
    <w:rsid w:val="005F344A"/>
    <w:rsid w:val="005F4E70"/>
    <w:rsid w:val="005F5B44"/>
    <w:rsid w:val="005F73F8"/>
    <w:rsid w:val="00621D2C"/>
    <w:rsid w:val="00622E97"/>
    <w:rsid w:val="006250B8"/>
    <w:rsid w:val="006352FF"/>
    <w:rsid w:val="00636634"/>
    <w:rsid w:val="006455A0"/>
    <w:rsid w:val="00662868"/>
    <w:rsid w:val="00664EB2"/>
    <w:rsid w:val="006652A7"/>
    <w:rsid w:val="00675F52"/>
    <w:rsid w:val="00676AE7"/>
    <w:rsid w:val="00682292"/>
    <w:rsid w:val="006A4F66"/>
    <w:rsid w:val="006C474A"/>
    <w:rsid w:val="006E3EE9"/>
    <w:rsid w:val="00717E57"/>
    <w:rsid w:val="00754802"/>
    <w:rsid w:val="00762BF7"/>
    <w:rsid w:val="00771B05"/>
    <w:rsid w:val="007848F3"/>
    <w:rsid w:val="007A2831"/>
    <w:rsid w:val="007C4D19"/>
    <w:rsid w:val="007D191C"/>
    <w:rsid w:val="007D28A6"/>
    <w:rsid w:val="007D2A40"/>
    <w:rsid w:val="007D530C"/>
    <w:rsid w:val="007D5DC0"/>
    <w:rsid w:val="007E30D7"/>
    <w:rsid w:val="007F5C02"/>
    <w:rsid w:val="008010DE"/>
    <w:rsid w:val="00801C29"/>
    <w:rsid w:val="008063D3"/>
    <w:rsid w:val="00810765"/>
    <w:rsid w:val="0081632F"/>
    <w:rsid w:val="00845600"/>
    <w:rsid w:val="00851663"/>
    <w:rsid w:val="008A500B"/>
    <w:rsid w:val="008A637A"/>
    <w:rsid w:val="008B54C8"/>
    <w:rsid w:val="008C2D39"/>
    <w:rsid w:val="008D43F5"/>
    <w:rsid w:val="008F03C9"/>
    <w:rsid w:val="008F57B7"/>
    <w:rsid w:val="00904BA5"/>
    <w:rsid w:val="00910C33"/>
    <w:rsid w:val="00936602"/>
    <w:rsid w:val="009874C4"/>
    <w:rsid w:val="00996D3A"/>
    <w:rsid w:val="009B1D6B"/>
    <w:rsid w:val="009C283C"/>
    <w:rsid w:val="009D24D2"/>
    <w:rsid w:val="009F1427"/>
    <w:rsid w:val="00A00857"/>
    <w:rsid w:val="00A07A46"/>
    <w:rsid w:val="00A07AE7"/>
    <w:rsid w:val="00A1310D"/>
    <w:rsid w:val="00A20535"/>
    <w:rsid w:val="00A22D5C"/>
    <w:rsid w:val="00A32B70"/>
    <w:rsid w:val="00A405B4"/>
    <w:rsid w:val="00A462F2"/>
    <w:rsid w:val="00A46F75"/>
    <w:rsid w:val="00A50ADB"/>
    <w:rsid w:val="00A55CCB"/>
    <w:rsid w:val="00A57B8B"/>
    <w:rsid w:val="00A61097"/>
    <w:rsid w:val="00A6686E"/>
    <w:rsid w:val="00A831D0"/>
    <w:rsid w:val="00A959BB"/>
    <w:rsid w:val="00AA65B5"/>
    <w:rsid w:val="00AD3841"/>
    <w:rsid w:val="00AE1599"/>
    <w:rsid w:val="00AE3F6E"/>
    <w:rsid w:val="00AF42F8"/>
    <w:rsid w:val="00AF7325"/>
    <w:rsid w:val="00B0302B"/>
    <w:rsid w:val="00B044BE"/>
    <w:rsid w:val="00B04C49"/>
    <w:rsid w:val="00B15893"/>
    <w:rsid w:val="00B2079D"/>
    <w:rsid w:val="00B22A98"/>
    <w:rsid w:val="00B27FAA"/>
    <w:rsid w:val="00B337D8"/>
    <w:rsid w:val="00B54020"/>
    <w:rsid w:val="00B8633E"/>
    <w:rsid w:val="00BD1D05"/>
    <w:rsid w:val="00BD678B"/>
    <w:rsid w:val="00BF12CE"/>
    <w:rsid w:val="00BF659B"/>
    <w:rsid w:val="00BF6F19"/>
    <w:rsid w:val="00C03FCA"/>
    <w:rsid w:val="00C04918"/>
    <w:rsid w:val="00C12663"/>
    <w:rsid w:val="00C14A7E"/>
    <w:rsid w:val="00C257EB"/>
    <w:rsid w:val="00C3411F"/>
    <w:rsid w:val="00C34886"/>
    <w:rsid w:val="00C46280"/>
    <w:rsid w:val="00C755D9"/>
    <w:rsid w:val="00C82A01"/>
    <w:rsid w:val="00C9280F"/>
    <w:rsid w:val="00CD5F5E"/>
    <w:rsid w:val="00CF2939"/>
    <w:rsid w:val="00D30413"/>
    <w:rsid w:val="00D35596"/>
    <w:rsid w:val="00D44B84"/>
    <w:rsid w:val="00D56744"/>
    <w:rsid w:val="00D675CF"/>
    <w:rsid w:val="00DB1633"/>
    <w:rsid w:val="00DE060C"/>
    <w:rsid w:val="00DE494C"/>
    <w:rsid w:val="00E0308F"/>
    <w:rsid w:val="00E036E2"/>
    <w:rsid w:val="00E10DF2"/>
    <w:rsid w:val="00E14D09"/>
    <w:rsid w:val="00E1523F"/>
    <w:rsid w:val="00E21F05"/>
    <w:rsid w:val="00E41CE5"/>
    <w:rsid w:val="00E423AE"/>
    <w:rsid w:val="00E4327D"/>
    <w:rsid w:val="00E52691"/>
    <w:rsid w:val="00E571D2"/>
    <w:rsid w:val="00E60A84"/>
    <w:rsid w:val="00E83551"/>
    <w:rsid w:val="00E86BFF"/>
    <w:rsid w:val="00E927D0"/>
    <w:rsid w:val="00EA2666"/>
    <w:rsid w:val="00ED0765"/>
    <w:rsid w:val="00ED7982"/>
    <w:rsid w:val="00EE7524"/>
    <w:rsid w:val="00F04F48"/>
    <w:rsid w:val="00F21036"/>
    <w:rsid w:val="00F324CD"/>
    <w:rsid w:val="00F434F7"/>
    <w:rsid w:val="00F630F8"/>
    <w:rsid w:val="00F81B03"/>
    <w:rsid w:val="00FA2C70"/>
    <w:rsid w:val="00FA3ACB"/>
    <w:rsid w:val="00FA3D07"/>
    <w:rsid w:val="00FA77AC"/>
    <w:rsid w:val="00FB328D"/>
    <w:rsid w:val="00FB7DB1"/>
    <w:rsid w:val="00FC7BEF"/>
    <w:rsid w:val="00FD5881"/>
    <w:rsid w:val="00FD6063"/>
    <w:rsid w:val="00FE3477"/>
    <w:rsid w:val="00FF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9DCEE"/>
  <w15:docId w15:val="{10A06049-DAB7-4A8C-B38C-9F9A2C2D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semiHidden/>
    <w:pPr>
      <w:jc w:val="both"/>
    </w:pPr>
    <w:rPr>
      <w:iCs/>
      <w:lang w:val="pt-PT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pt-PT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  <w:rPr>
      <w:lang w:val="pt-PT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Corpodetexto2">
    <w:name w:val="Body Text 2"/>
    <w:basedOn w:val="Normal"/>
    <w:semiHidden/>
    <w:pPr>
      <w:jc w:val="both"/>
    </w:pPr>
    <w:rPr>
      <w:sz w:val="20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62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4A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AE0"/>
    <w:rPr>
      <w:rFonts w:ascii="Segoe UI" w:hAnsi="Segoe UI" w:cs="Segoe UI"/>
      <w:sz w:val="18"/>
      <w:szCs w:val="18"/>
    </w:rPr>
  </w:style>
  <w:style w:type="paragraph" w:customStyle="1" w:styleId="Corpo">
    <w:name w:val="Corpo"/>
    <w:rsid w:val="00D05C1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pt-PT"/>
    </w:rPr>
  </w:style>
  <w:style w:type="paragraph" w:customStyle="1" w:styleId="CorpoB">
    <w:name w:val="Corpo B"/>
    <w:rsid w:val="00D05C1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pt-PT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i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A1310D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8A500B"/>
    <w:rPr>
      <w:lang w:val="pt-PT"/>
    </w:rPr>
  </w:style>
  <w:style w:type="paragraph" w:styleId="PargrafodaLista">
    <w:name w:val="List Paragraph"/>
    <w:basedOn w:val="Normal"/>
    <w:uiPriority w:val="34"/>
    <w:qFormat/>
    <w:rsid w:val="00BF12CE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C348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eer.ufrgs.br/index.php/read/article/view/5919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21450/RAHIS.V16I2.5816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heringer@sga.pucminas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TU4XGgtraZhOc5jPMZTx5Ii/GA==">CgMxLjAyCWlkLmdqZGd4czIPaWQuaWIxdXdwc29lM3I0Mg5oLjU2OWkzMDg3ZWh0eDgAciExSnR0Rk13YzllQzd0VW92cHhEOEVTVmtHcURYX19DNjM=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4232</Words>
  <Characters>22856</Characters>
  <Application>Microsoft Office Word</Application>
  <DocSecurity>0</DocSecurity>
  <Lines>190</Lines>
  <Paragraphs>54</Paragraphs>
  <ScaleCrop>false</ScaleCrop>
  <Company/>
  <LinksUpToDate>false</LinksUpToDate>
  <CharactersWithSpaces>27034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Anibal</dc:creator>
  <cp:lastModifiedBy>Leandro Heringer</cp:lastModifiedBy>
  <cp:revision>2</cp:revision>
  <dcterms:created xsi:type="dcterms:W3CDTF">2025-10-11T21:41:00Z</dcterms:created>
  <dcterms:modified xsi:type="dcterms:W3CDTF">2025-10-11T21:41:00Z</dcterms:modified>
</cp:coreProperties>
</file>