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Pr="00ED6DE8" w:rsidRDefault="00ED6DE8" w:rsidP="00ED6DE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0E4">
        <w:rPr>
          <w:rFonts w:ascii="Times New Roman" w:hAnsi="Times New Roman" w:cs="Times New Roman"/>
          <w:b/>
          <w:bCs/>
          <w:sz w:val="24"/>
          <w:szCs w:val="24"/>
        </w:rPr>
        <w:t>INCIDÊNCIA DA MORTALIDADE MATERNA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420E4">
        <w:rPr>
          <w:rFonts w:ascii="Times New Roman" w:hAnsi="Times New Roman" w:cs="Times New Roman"/>
          <w:b/>
          <w:bCs/>
          <w:sz w:val="24"/>
          <w:szCs w:val="24"/>
        </w:rPr>
        <w:t>DO PARTO AO PUERPÉRIO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420E4">
        <w:rPr>
          <w:rFonts w:ascii="Times New Roman" w:hAnsi="Times New Roman" w:cs="Times New Roman"/>
          <w:b/>
          <w:bCs/>
          <w:sz w:val="24"/>
          <w:szCs w:val="24"/>
        </w:rPr>
        <w:t xml:space="preserve"> NO ESTADO DO PIAUÍ, NO PERÍODO DE 2010 A 2017</w:t>
      </w:r>
    </w:p>
    <w:p w:rsidR="00C05558" w:rsidRDefault="00ED6DE8" w:rsidP="00ED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63">
        <w:rPr>
          <w:rFonts w:ascii="Times New Roman" w:hAnsi="Times New Roman" w:cs="Times New Roman"/>
          <w:sz w:val="24"/>
          <w:szCs w:val="24"/>
        </w:rPr>
        <w:t>¹</w:t>
      </w:r>
      <w:r w:rsidRPr="00DD6E80">
        <w:rPr>
          <w:rFonts w:ascii="Times New Roman" w:hAnsi="Times New Roman" w:cs="Times New Roman"/>
          <w:sz w:val="24"/>
          <w:szCs w:val="24"/>
        </w:rPr>
        <w:t xml:space="preserve">Francisco Hildebrando Moreira de Oliveira Filho; ² </w:t>
      </w:r>
      <w:proofErr w:type="spellStart"/>
      <w:r w:rsidRPr="00DD6E80">
        <w:rPr>
          <w:rFonts w:ascii="Times New Roman" w:hAnsi="Times New Roman" w:cs="Times New Roman"/>
          <w:sz w:val="24"/>
          <w:szCs w:val="24"/>
        </w:rPr>
        <w:t>Larysse</w:t>
      </w:r>
      <w:proofErr w:type="spellEnd"/>
      <w:r w:rsidRPr="00DD6E80">
        <w:rPr>
          <w:rFonts w:ascii="Times New Roman" w:hAnsi="Times New Roman" w:cs="Times New Roman"/>
          <w:sz w:val="24"/>
          <w:szCs w:val="24"/>
        </w:rPr>
        <w:t xml:space="preserve"> Fortes Farias; ² Patrícia Sousa da Silveira; ² Dandara Alice Rodrigues Vilar; ² </w:t>
      </w:r>
      <w:proofErr w:type="spellStart"/>
      <w:r w:rsidRPr="00DD6E80">
        <w:rPr>
          <w:rFonts w:ascii="Times New Roman" w:hAnsi="Times New Roman" w:cs="Times New Roman"/>
          <w:sz w:val="24"/>
          <w:szCs w:val="24"/>
        </w:rPr>
        <w:t>Marlilia</w:t>
      </w:r>
      <w:proofErr w:type="spellEnd"/>
      <w:r w:rsidRPr="00DD6E80">
        <w:rPr>
          <w:rFonts w:ascii="Times New Roman" w:hAnsi="Times New Roman" w:cs="Times New Roman"/>
          <w:sz w:val="24"/>
          <w:szCs w:val="24"/>
        </w:rPr>
        <w:t xml:space="preserve"> Moura Coelho Sousa; </w:t>
      </w:r>
      <w:r>
        <w:rPr>
          <w:rFonts w:ascii="Times New Roman" w:hAnsi="Times New Roman" w:cs="Times New Roman"/>
          <w:sz w:val="24"/>
          <w:szCs w:val="24"/>
        </w:rPr>
        <w:t xml:space="preserve">³ </w:t>
      </w:r>
      <w:r w:rsidRPr="00DD6E80">
        <w:rPr>
          <w:rFonts w:ascii="Times New Roman" w:hAnsi="Times New Roman" w:cs="Times New Roman"/>
          <w:sz w:val="24"/>
          <w:szCs w:val="24"/>
        </w:rPr>
        <w:t>Vanessa Cristina de Castro Aragão Oliveira</w:t>
      </w:r>
    </w:p>
    <w:p w:rsidR="00C05558" w:rsidRDefault="00C05558" w:rsidP="00ED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Discente do Curso de Medicina da FAHESP/IESVAP</w:t>
      </w:r>
    </w:p>
    <w:p w:rsidR="00C05558" w:rsidRDefault="00C05558" w:rsidP="00ED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Discente do Curso de </w:t>
      </w:r>
      <w:r w:rsidR="00CE0A80">
        <w:rPr>
          <w:rFonts w:ascii="Times New Roman" w:hAnsi="Times New Roman" w:cs="Times New Roman"/>
          <w:sz w:val="24"/>
          <w:szCs w:val="24"/>
        </w:rPr>
        <w:t>Medicina</w:t>
      </w:r>
      <w:r>
        <w:rPr>
          <w:rFonts w:ascii="Times New Roman" w:hAnsi="Times New Roman" w:cs="Times New Roman"/>
          <w:sz w:val="24"/>
          <w:szCs w:val="24"/>
        </w:rPr>
        <w:t xml:space="preserve"> da FAHESP/IESVAP</w:t>
      </w:r>
    </w:p>
    <w:p w:rsidR="00ED6DE8" w:rsidRDefault="00C05558" w:rsidP="00ED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Docente do Curso de Medicina da FAHESP/IESVAP</w:t>
      </w:r>
    </w:p>
    <w:p w:rsidR="00ED6DE8" w:rsidRDefault="00ED6DE8" w:rsidP="00ED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Atenção à Saúde (</w:t>
      </w:r>
      <w:r w:rsidRPr="004420E4">
        <w:rPr>
          <w:rFonts w:ascii="Times New Roman" w:hAnsi="Times New Roman" w:cs="Times New Roman"/>
          <w:sz w:val="24"/>
          <w:szCs w:val="24"/>
        </w:rPr>
        <w:t xml:space="preserve">Investigação de Problemas de Saúde Coletiva). </w:t>
      </w:r>
      <w:hyperlink r:id="rId6" w:history="1">
        <w:r w:rsidRPr="00F869B3">
          <w:rPr>
            <w:rStyle w:val="Hyperlink"/>
            <w:rFonts w:ascii="Times New Roman" w:hAnsi="Times New Roman" w:cs="Times New Roman"/>
            <w:sz w:val="24"/>
            <w:szCs w:val="24"/>
          </w:rPr>
          <w:t>bambam.igt@gmail.com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D6DE8" w:rsidRDefault="00ED6DE8" w:rsidP="00ED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DE8" w:rsidRPr="004E3F63" w:rsidRDefault="00ED6DE8" w:rsidP="00ED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283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273283">
        <w:rPr>
          <w:rFonts w:ascii="Times New Roman" w:hAnsi="Times New Roman" w:cs="Times New Roman"/>
          <w:sz w:val="24"/>
          <w:szCs w:val="24"/>
        </w:rPr>
        <w:t xml:space="preserve">A respeito dos tipos de parto é valido destacar que, o parto normal tem início espontâneo, de baixo risco com apresentação cefálica entre 37 e 42 semanas completas de gestação. Em relação ao parto humanizado, ele é definido como um conjunto de práticas e procedimentos que buscam ajustar o processo de parto dentro de uma visão mais humano e acolhedora, em oposição ao modelo tradicional, seja tradicional ou via cesariana. Já a pratica da cesariana, uma intervenção </w:t>
      </w:r>
      <w:bookmarkStart w:id="0" w:name="_GoBack"/>
      <w:bookmarkEnd w:id="0"/>
      <w:r w:rsidRPr="00273283">
        <w:rPr>
          <w:rFonts w:ascii="Times New Roman" w:hAnsi="Times New Roman" w:cs="Times New Roman"/>
          <w:sz w:val="24"/>
          <w:szCs w:val="24"/>
        </w:rPr>
        <w:t xml:space="preserve">cirúrgica indicada  em casos que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73283">
        <w:rPr>
          <w:rFonts w:ascii="Times New Roman" w:hAnsi="Times New Roman" w:cs="Times New Roman"/>
          <w:sz w:val="24"/>
          <w:szCs w:val="24"/>
        </w:rPr>
        <w:t xml:space="preserve"> parto vaginal predispõe a mãe e/ou o bebê ao risco, a título de exemplo, </w:t>
      </w:r>
      <w:r w:rsidRPr="002732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Nascimento múltiplo" w:history="1">
        <w:r w:rsidRPr="00ED6D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gravidez múltipla</w:t>
        </w:r>
      </w:hyperlink>
      <w:r w:rsidRPr="00ED6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 </w:t>
      </w:r>
      <w:hyperlink r:id="rId8" w:tooltip="Pré-eclampsia" w:history="1">
        <w:r w:rsidRPr="00ED6D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risco materno de eclampsia, </w:t>
        </w:r>
      </w:hyperlink>
      <w:r w:rsidRPr="00ED6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apresentação de nádegas ou problemas relacionados com a </w:t>
      </w:r>
      <w:hyperlink r:id="rId9" w:tooltip="Placenta" w:history="1">
        <w:r w:rsidRPr="00ED6D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placenta</w:t>
        </w:r>
      </w:hyperlink>
      <w:r w:rsidRPr="00ED6DE8">
        <w:rPr>
          <w:rFonts w:ascii="Times New Roman" w:hAnsi="Times New Roman" w:cs="Times New Roman"/>
          <w:sz w:val="24"/>
          <w:szCs w:val="24"/>
          <w:shd w:val="clear" w:color="auto" w:fill="FFFFFF"/>
        </w:rPr>
        <w:t> ou </w:t>
      </w:r>
      <w:hyperlink r:id="rId10" w:tooltip="Cordão umbilical" w:history="1">
        <w:r w:rsidRPr="00ED6D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cordão umbilical</w:t>
        </w:r>
      </w:hyperlink>
      <w:r w:rsidRPr="00ED6D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Já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73283">
        <w:rPr>
          <w:rFonts w:ascii="Times New Roman" w:hAnsi="Times New Roman" w:cs="Times New Roman"/>
          <w:sz w:val="24"/>
          <w:szCs w:val="24"/>
        </w:rPr>
        <w:t xml:space="preserve"> puerpério é delineado como o período de seis a oito semanas após o parto, didaticamente, pode ser dividido em três fases, sendo: imediato (1º ao 10º dia), tardio (11º ao 45º dia) e remoto (a partir do 45º dia)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3283">
        <w:rPr>
          <w:rFonts w:ascii="Times New Roman" w:hAnsi="Times New Roman" w:cs="Times New Roman"/>
          <w:sz w:val="24"/>
          <w:szCs w:val="24"/>
        </w:rPr>
        <w:t xml:space="preserve"> </w:t>
      </w:r>
      <w:r w:rsidRPr="00273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OMS, por meio da Classificação Internacional de Doenças (CID), </w:t>
      </w:r>
      <w:r w:rsidRPr="00DC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morte materna, </w:t>
      </w:r>
      <w:r w:rsidRPr="00DC4A7B">
        <w:rPr>
          <w:rFonts w:ascii="Times New Roman" w:hAnsi="Times New Roman" w:cs="Times New Roman"/>
          <w:sz w:val="24"/>
          <w:szCs w:val="24"/>
          <w:shd w:val="clear" w:color="auto" w:fill="FFFFFF"/>
        </w:rPr>
        <w:t>a morte de uma mulher durante a gestação ou dentro do puerpério, independente da duração ou da localização da gravidez, assim como a causa relacionada ou agravada pela gravidez ou por medidas em relação a ela, porém não devida a causas acidentais ou incidentais</w:t>
      </w:r>
      <w:r w:rsidRPr="00273283">
        <w:rPr>
          <w:rFonts w:ascii="Times New Roman" w:hAnsi="Times New Roman" w:cs="Times New Roman"/>
          <w:sz w:val="24"/>
          <w:szCs w:val="24"/>
        </w:rPr>
        <w:t xml:space="preserve">. De modo que, a mortalidade materna tem maior ênfase em países subdesenvolvidos, no qual o perfil socioeconômico, educacional e cultural reflete sobre as taxas de mortalidade materna nesse países as principais causas de mortalidade materna são distúrbios hipertensivos, hemorragias pós-parto, partos obstruídos, sepse e complicações relacionadas ao aborto inseguro, bem como intervalo </w:t>
      </w:r>
      <w:proofErr w:type="spellStart"/>
      <w:r w:rsidRPr="00273283">
        <w:rPr>
          <w:rFonts w:ascii="Times New Roman" w:hAnsi="Times New Roman" w:cs="Times New Roman"/>
          <w:sz w:val="24"/>
          <w:szCs w:val="24"/>
        </w:rPr>
        <w:t>interpartal</w:t>
      </w:r>
      <w:proofErr w:type="spellEnd"/>
      <w:r w:rsidRPr="00273283">
        <w:rPr>
          <w:rFonts w:ascii="Times New Roman" w:hAnsi="Times New Roman" w:cs="Times New Roman"/>
          <w:sz w:val="24"/>
          <w:szCs w:val="24"/>
        </w:rPr>
        <w:t xml:space="preserve"> inferior a dois anos, desnutrição e obesidade materna e início tardio do pré-natal (após a 24ª semana)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3283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273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Analise</w:t>
      </w:r>
      <w:r w:rsidRPr="00273283">
        <w:rPr>
          <w:rFonts w:ascii="Times New Roman" w:hAnsi="Times New Roman" w:cs="Times New Roman"/>
          <w:sz w:val="24"/>
          <w:szCs w:val="24"/>
        </w:rPr>
        <w:t xml:space="preserve"> quantitativa de incidência da mortalidade materna do parto ao puerpério no Estado do Piauí no período de 2010 a 2017. </w:t>
      </w:r>
      <w:r w:rsidRPr="00273283">
        <w:rPr>
          <w:rFonts w:ascii="Times New Roman" w:hAnsi="Times New Roman" w:cs="Times New Roman"/>
          <w:b/>
          <w:sz w:val="24"/>
          <w:szCs w:val="24"/>
        </w:rPr>
        <w:t>METODOLOGIA:</w:t>
      </w:r>
      <w:r w:rsidRPr="00273283">
        <w:rPr>
          <w:rFonts w:ascii="Times New Roman" w:hAnsi="Times New Roman" w:cs="Times New Roman"/>
          <w:sz w:val="24"/>
          <w:szCs w:val="24"/>
        </w:rPr>
        <w:t xml:space="preserve"> Foi realizado um estudo quantitativo de série temporal com análise secundária de dados, abrangendo o período de 2010 a 2017, sobre óbitos de mulheres em idade fértil e óbitos maternos, no estado do Piauí a partir de dados do DATASUS (Departamento de Informática do Sistema Único de Saúde). Usando os seguintes descritores: estatísticas vitais, seguido por mortalidade de 1996 a 2017, óbitos de mulheres em idade fértil e óbitos maternos, estado do Piauí, linha e coluna divisão administrativa estadual, óbitos maternos e óbitos maternos tardios de 2010 a 2017. No caso de inconsistência entre a causa materna declarada e o momento da morte, levou-se em consideração o período, (durante a gravidez, parto ou aborto, durante o puerpério até 42 dias, durante o puerpério, de 43 dias a 1 ano). Também foi feito um comparativo dos óbitos maternos e maternos tardios na região nordeste e no contexto nacional. </w:t>
      </w:r>
      <w:r w:rsidRPr="00273283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2732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Brasil no período de 2010 a 2017 registrou 13.463 óbitos maternos e 1124 maternos tardios, já na região nordeste 4598 óbitos maternos e 56 óbitos maternos tardio. Os dados da situação do Piauí contaram com 331 mortes maternas e 56 óbitos materno tardia.  Foram analisadas 11 cidades do Estado, que são referências em complexidades em suas regiões, sendo elas: Parnaíba, Piripiri, Teresina, Campo Maior, Valença do Piauí, Oeiras, Pico, Floriano, São Raimundo Nonato, Bom Jesus e Uruçuí. Dessas, a que apresentou maior incidência foi Teresina, </w:t>
      </w:r>
      <w:r w:rsidRPr="0027328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com 96 casos de morte materna e 24 materna tardia, correspondendo a 31% de óbitos, seguido por Piripiri 13,9% e Floriano 13,7%. A que apresentou menor número de casos foi Uruçuí apenas 3 óbitos. No período de 2010 a 2017, Parnaíba apresentou 27 casos no total, equivalente a 6,9% dos casos no Estado. </w:t>
      </w:r>
      <w:r w:rsidRPr="00273283">
        <w:rPr>
          <w:rFonts w:ascii="Times New Roman" w:hAnsi="Times New Roman" w:cs="Times New Roman"/>
          <w:b/>
          <w:sz w:val="24"/>
          <w:szCs w:val="24"/>
        </w:rPr>
        <w:t>CONLUSÃO:</w:t>
      </w:r>
      <w:r w:rsidRPr="00273283">
        <w:rPr>
          <w:rFonts w:ascii="Times New Roman" w:hAnsi="Times New Roman" w:cs="Times New Roman"/>
          <w:sz w:val="24"/>
          <w:szCs w:val="24"/>
        </w:rPr>
        <w:t xml:space="preserve"> No decorrer dos anos analisados e dados coletados pelo Sistemas de Informação de Mortalidade (SIM) observou-se ainda a necessidade de intervenções e investimento na área em questão. A elevada incidência em cidades como Piripiri e Floriano possivelmente podem estar relacionadas não somente com a saúde, mas com outros determinantes, como educação, renda e cultura, entre outros. Parnaíba com sua ampla cobertura regional, apresentou um dos menores números no Estado, o que pode estar correlacionado com a melhora na infraestrutura, condutas e atenção primária a essas mães.  Já Teresina possivelmente está atrelado a infraestrutura e medidas de proteção. Este estudo quantificou os casos de morte materna e materno tardia no Piauí no afim de contribuir contribuirá para o desenvolvimento de políticas públicas em saúde.</w:t>
      </w:r>
    </w:p>
    <w:p w:rsidR="00C05558" w:rsidRDefault="00C05558" w:rsidP="00024B40">
      <w:pPr>
        <w:rPr>
          <w:rFonts w:ascii="Times New Roman" w:hAnsi="Times New Roman" w:cs="Times New Roman"/>
          <w:sz w:val="24"/>
          <w:szCs w:val="24"/>
        </w:rPr>
      </w:pPr>
    </w:p>
    <w:p w:rsidR="00024B40" w:rsidRPr="00024B40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B40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:rsidR="00024B40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>DIAS, Júlia Maria Gonçalves et al. Mortalidade materna. 2015. DIAS, Juliana Augusta. </w:t>
      </w:r>
      <w:r w:rsidRPr="00927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Estudo da mortalidade materna na região do Alto Jequitinhonha, Minas Gerais</w:t>
      </w: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>. 2016. Dissertação de Mestrado. UFVJM.</w:t>
      </w:r>
    </w:p>
    <w:p w:rsidR="00024B40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>FERNANDES, Beatriz Boleta et al. Pesquisa epidemiológica dos óbitos maternos e o cumprimento do quinto objetivo de desenvolvimento do milênio. </w:t>
      </w:r>
      <w:r w:rsidRPr="00927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Gaúcha de Enfermagem</w:t>
      </w: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>, v. 36, p. 192-199, 2015.</w:t>
      </w:r>
    </w:p>
    <w:p w:rsidR="00024B40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GUIMARÃES, </w:t>
      </w:r>
      <w:proofErr w:type="spellStart"/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>Thaíse</w:t>
      </w:r>
      <w:proofErr w:type="spellEnd"/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Almeida et al. MORTALIDADE MATERNA NO BRASIL ENTRE 2009 E 2013/MATERNAL MORTALITY IN BRAZIL BETWEEN 2009 AND 2013. </w:t>
      </w:r>
      <w:r w:rsidRPr="00927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Pesquisa em Saúde</w:t>
      </w: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18, n. 2, 2018. </w:t>
      </w:r>
    </w:p>
    <w:p w:rsidR="00024B40" w:rsidRPr="00B415CD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5EA">
        <w:rPr>
          <w:rFonts w:ascii="Times New Roman" w:hAnsi="Times New Roman" w:cs="Times New Roman"/>
          <w:sz w:val="24"/>
          <w:szCs w:val="24"/>
        </w:rPr>
        <w:t xml:space="preserve">MINISTÉRIO DA SAÚDE (BR), Secretaria de Atenção à Saúde, </w:t>
      </w:r>
      <w:r w:rsidRPr="00B415CD">
        <w:rPr>
          <w:rFonts w:ascii="Times New Roman" w:hAnsi="Times New Roman" w:cs="Times New Roman"/>
          <w:b/>
          <w:bCs/>
          <w:sz w:val="24"/>
          <w:szCs w:val="24"/>
        </w:rPr>
        <w:t>Departamento de Ações Programáticas Estratégicas, Área Técnica de Saúde da Mulher. Pré-natal e Puerpério: atenção.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15CD">
        <w:rPr>
          <w:rFonts w:ascii="Times New Roman" w:hAnsi="Times New Roman" w:cs="Times New Roman"/>
          <w:sz w:val="24"/>
          <w:szCs w:val="24"/>
        </w:rPr>
        <w:t>2010</w:t>
      </w:r>
    </w:p>
    <w:p w:rsidR="00024B40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75EA">
        <w:rPr>
          <w:rFonts w:ascii="Times New Roman" w:hAnsi="Times New Roman" w:cs="Times New Roman"/>
          <w:sz w:val="24"/>
          <w:szCs w:val="24"/>
        </w:rPr>
        <w:t xml:space="preserve">ORGANIZAÇÃO MUNDIAL DE SAÚDE (CH). CID-10: 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t>Classificação estatística interna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softHyphen/>
        <w:t>cional de doenças e problemas relacionados à saúde</w:t>
      </w:r>
      <w:r w:rsidRPr="009275EA">
        <w:rPr>
          <w:rFonts w:ascii="Times New Roman" w:hAnsi="Times New Roman" w:cs="Times New Roman"/>
          <w:sz w:val="24"/>
          <w:szCs w:val="24"/>
        </w:rPr>
        <w:t>. São Paulo: EDUSP; 2008. Organização Mundial de Saúde. Classificação Internacional de Doenças: décima revisão (CID-10). 4ª ed. v.2. São Paulo: Edusp, 1998. p. 143.</w:t>
      </w:r>
    </w:p>
    <w:p w:rsidR="00024B40" w:rsidRPr="009275EA" w:rsidRDefault="00024B40" w:rsidP="00024B4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75EA">
        <w:rPr>
          <w:rFonts w:ascii="Times New Roman" w:hAnsi="Times New Roman" w:cs="Times New Roman"/>
          <w:sz w:val="24"/>
          <w:szCs w:val="24"/>
        </w:rPr>
        <w:t xml:space="preserve">PROGRAMA DAS NAÇÕES UNIDAS PARA O DESENVOLVIMENTO-PNUD. Os 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t>Objetivos de Desenvolvimento do Milênio</w:t>
      </w:r>
      <w:r w:rsidRPr="009275EA">
        <w:rPr>
          <w:rFonts w:ascii="Times New Roman" w:hAnsi="Times New Roman" w:cs="Times New Roman"/>
          <w:sz w:val="24"/>
          <w:szCs w:val="24"/>
        </w:rPr>
        <w:t>. Disponível em:&lt; http://www.pnud.org.br/odm.aspx &gt;. Acesso em: 21 de outubro de 2018</w:t>
      </w:r>
    </w:p>
    <w:p w:rsidR="00024B40" w:rsidRPr="009275EA" w:rsidRDefault="00024B40" w:rsidP="00024B40">
      <w:pPr>
        <w:pStyle w:val="Ttulo1"/>
        <w:shd w:val="clear" w:color="auto" w:fill="FFFFFF" w:themeFill="background1"/>
        <w:spacing w:line="20" w:lineRule="atLeast"/>
        <w:jc w:val="both"/>
        <w:textAlignment w:val="baseline"/>
        <w:rPr>
          <w:sz w:val="24"/>
        </w:rPr>
      </w:pPr>
      <w:r w:rsidRPr="009275EA">
        <w:rPr>
          <w:sz w:val="24"/>
        </w:rPr>
        <w:t>Organização das Nações Unidas. Agência da ONU discute prevenção à mortalidade materna em congresso no Rio. Disponível em:&lt; https://nacoesunidas.org/agencia-da-onu-discute-prevencao-a-mortalidade-materna-em-congresso-no-rio/&gt;. Acesso em: 21 de outubro de 2018</w:t>
      </w:r>
    </w:p>
    <w:p w:rsidR="00024B40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REZENDE J. </w:t>
      </w:r>
      <w:r w:rsidRPr="004756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Aspetos médico-legais e éticos da obstetrícia</w:t>
      </w:r>
      <w:r w:rsidRPr="0092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In: Rezende J, editor. </w:t>
      </w:r>
      <w:r w:rsidRPr="009275E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Obstetrícia</w:t>
      </w:r>
      <w:r w:rsidRPr="0092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9</w:t>
      </w:r>
      <w:r w:rsidRPr="0092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92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ed. Rio de Janeiro: Guanabara Koogan; 2002. p.1435-74.</w:t>
      </w:r>
    </w:p>
    <w:p w:rsidR="00024B40" w:rsidRPr="00B415CD" w:rsidRDefault="00024B40" w:rsidP="00024B40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SOARES, Filipe Augusto de Freitas et al. </w:t>
      </w:r>
      <w:r w:rsidRPr="00475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Óbito materno, causalidade e estratégias de vigilância: uma revisão integrativa</w:t>
      </w:r>
      <w:r w:rsidRPr="009275EA">
        <w:rPr>
          <w:rFonts w:ascii="Times New Roman" w:hAnsi="Times New Roman" w:cs="Times New Roman"/>
          <w:sz w:val="24"/>
          <w:szCs w:val="24"/>
          <w:shd w:val="clear" w:color="auto" w:fill="FFFFFF"/>
        </w:rPr>
        <w:t>. 2017.</w:t>
      </w:r>
    </w:p>
    <w:p w:rsidR="00024B40" w:rsidRPr="00024B40" w:rsidRDefault="00024B40" w:rsidP="00024B40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75EA">
        <w:rPr>
          <w:rFonts w:ascii="Times New Roman" w:hAnsi="Times New Roman" w:cs="Times New Roman"/>
          <w:sz w:val="24"/>
          <w:szCs w:val="24"/>
        </w:rPr>
        <w:t xml:space="preserve">VIEIRA F, </w:t>
      </w:r>
      <w:proofErr w:type="spellStart"/>
      <w:r w:rsidRPr="009275EA">
        <w:rPr>
          <w:rFonts w:ascii="Times New Roman" w:hAnsi="Times New Roman" w:cs="Times New Roman"/>
          <w:sz w:val="24"/>
          <w:szCs w:val="24"/>
        </w:rPr>
        <w:t>Bachion</w:t>
      </w:r>
      <w:proofErr w:type="spellEnd"/>
      <w:r w:rsidRPr="009275EA">
        <w:rPr>
          <w:rFonts w:ascii="Times New Roman" w:hAnsi="Times New Roman" w:cs="Times New Roman"/>
          <w:sz w:val="24"/>
          <w:szCs w:val="24"/>
        </w:rPr>
        <w:t xml:space="preserve"> MM, </w:t>
      </w:r>
      <w:proofErr w:type="spellStart"/>
      <w:r w:rsidRPr="009275EA">
        <w:rPr>
          <w:rFonts w:ascii="Times New Roman" w:hAnsi="Times New Roman" w:cs="Times New Roman"/>
          <w:sz w:val="24"/>
          <w:szCs w:val="24"/>
        </w:rPr>
        <w:t>Salge</w:t>
      </w:r>
      <w:proofErr w:type="spellEnd"/>
      <w:r w:rsidRPr="009275EA">
        <w:rPr>
          <w:rFonts w:ascii="Times New Roman" w:hAnsi="Times New Roman" w:cs="Times New Roman"/>
          <w:sz w:val="24"/>
          <w:szCs w:val="24"/>
        </w:rPr>
        <w:t xml:space="preserve"> AKM, </w:t>
      </w:r>
      <w:proofErr w:type="spellStart"/>
      <w:r w:rsidRPr="009275EA">
        <w:rPr>
          <w:rFonts w:ascii="Times New Roman" w:hAnsi="Times New Roman" w:cs="Times New Roman"/>
          <w:sz w:val="24"/>
          <w:szCs w:val="24"/>
        </w:rPr>
        <w:t>Munari</w:t>
      </w:r>
      <w:proofErr w:type="spellEnd"/>
      <w:r w:rsidRPr="009275EA">
        <w:rPr>
          <w:rFonts w:ascii="Times New Roman" w:hAnsi="Times New Roman" w:cs="Times New Roman"/>
          <w:sz w:val="24"/>
          <w:szCs w:val="24"/>
        </w:rPr>
        <w:t xml:space="preserve"> DB. 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t>Diagnósticos de enfermagem na Nanda no período pós-parto imediato e tardio</w:t>
      </w:r>
      <w:r w:rsidRPr="009275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75EA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9275EA">
        <w:rPr>
          <w:rFonts w:ascii="Times New Roman" w:hAnsi="Times New Roman" w:cs="Times New Roman"/>
          <w:sz w:val="24"/>
          <w:szCs w:val="24"/>
        </w:rPr>
        <w:t xml:space="preserve"> Anna Nery. 2010 </w:t>
      </w:r>
      <w:proofErr w:type="spellStart"/>
      <w:r w:rsidRPr="009275EA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9275EA">
        <w:rPr>
          <w:rFonts w:ascii="Times New Roman" w:hAnsi="Times New Roman" w:cs="Times New Roman"/>
          <w:sz w:val="24"/>
          <w:szCs w:val="24"/>
        </w:rPr>
        <w:t>/mar;14(1):83-9.).</w:t>
      </w:r>
    </w:p>
    <w:tbl>
      <w:tblPr>
        <w:tblW w:w="1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4B40" w:rsidRPr="00393286" w:rsidTr="00950F41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Default="0008173D" w:rsidP="00024B40">
            <w:pPr>
              <w:spacing w:after="0" w:line="20" w:lineRule="atLeast"/>
              <w:jc w:val="both"/>
            </w:pPr>
            <w:hyperlink r:id="rId11" w:history="1">
              <w:r w:rsidR="00024B40">
                <w:rPr>
                  <w:rStyle w:val="Hyperlink"/>
                </w:rPr>
                <w:t>http://tabnet.datasus.gov.br/cgi/tabcgi.exe?sim/cnv/mat10uf.def</w:t>
              </w:r>
            </w:hyperlink>
            <w:r w:rsidR="00024B40" w:rsidRPr="000B35F2">
              <w:t xml:space="preserve"> </w:t>
            </w:r>
          </w:p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B35F2">
              <w:t>ACESSA</w:t>
            </w:r>
            <w:r>
              <w:t>DO EM 13 DE AGOSTO DE 2019, AS 21:40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tbl>
      <w:tblPr>
        <w:tblpPr w:leftFromText="141" w:rightFromText="141" w:vertAnchor="text" w:horzAnchor="margin" w:tblpY="85"/>
        <w:tblW w:w="5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024B40" w:rsidRPr="00393286" w:rsidTr="00950F41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40" w:rsidRPr="00393286" w:rsidRDefault="00024B40" w:rsidP="00024B40">
            <w:pPr>
              <w:spacing w:after="0" w:line="20" w:lineRule="atLeast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024B40" w:rsidRDefault="0008173D" w:rsidP="00024B40">
      <w:pPr>
        <w:spacing w:after="0" w:line="20" w:lineRule="atLeast"/>
        <w:jc w:val="both"/>
        <w:rPr>
          <w:rStyle w:val="Hyperlink"/>
        </w:rPr>
      </w:pPr>
      <w:hyperlink r:id="rId12" w:history="1">
        <w:r w:rsidR="00024B40" w:rsidRPr="00F869B3">
          <w:rPr>
            <w:rStyle w:val="Hyperlink"/>
          </w:rPr>
          <w:t>http://tabnet.datasus.gov.br/cgi/tabcgi.exe?sim/cnv/mat10pi.def</w:t>
        </w:r>
      </w:hyperlink>
    </w:p>
    <w:p w:rsidR="00024B40" w:rsidRDefault="00024B40" w:rsidP="00024B40">
      <w:pPr>
        <w:spacing w:after="0" w:line="20" w:lineRule="atLeast"/>
        <w:jc w:val="both"/>
      </w:pPr>
      <w:r>
        <w:rPr>
          <w:rFonts w:ascii="Calibri" w:eastAsia="Times New Roman" w:hAnsi="Calibri" w:cs="Calibri"/>
          <w:color w:val="000000"/>
          <w:lang w:eastAsia="pt-BR"/>
        </w:rPr>
        <w:t>ACESSADO EM 13 DE AGOSTO DE 2019, AS 13:10</w:t>
      </w:r>
    </w:p>
    <w:sectPr w:rsidR="00024B40" w:rsidSect="00ED6DE8">
      <w:headerReference w:type="default" r:id="rId13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73D" w:rsidRDefault="0008173D" w:rsidP="00C05558">
      <w:pPr>
        <w:spacing w:after="0" w:line="240" w:lineRule="auto"/>
      </w:pPr>
      <w:r>
        <w:separator/>
      </w:r>
    </w:p>
  </w:endnote>
  <w:endnote w:type="continuationSeparator" w:id="0">
    <w:p w:rsidR="0008173D" w:rsidRDefault="0008173D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73D" w:rsidRDefault="0008173D" w:rsidP="00C05558">
      <w:pPr>
        <w:spacing w:after="0" w:line="240" w:lineRule="auto"/>
      </w:pPr>
      <w:r>
        <w:separator/>
      </w:r>
    </w:p>
  </w:footnote>
  <w:footnote w:type="continuationSeparator" w:id="0">
    <w:p w:rsidR="0008173D" w:rsidRDefault="0008173D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24B40"/>
    <w:rsid w:val="0008173D"/>
    <w:rsid w:val="0009190B"/>
    <w:rsid w:val="003F3857"/>
    <w:rsid w:val="005056F2"/>
    <w:rsid w:val="00731D6E"/>
    <w:rsid w:val="008A1BE0"/>
    <w:rsid w:val="00974339"/>
    <w:rsid w:val="00A13665"/>
    <w:rsid w:val="00C05558"/>
    <w:rsid w:val="00CE0A80"/>
    <w:rsid w:val="00D03E19"/>
    <w:rsid w:val="00EC2947"/>
    <w:rsid w:val="00ED6DE8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9407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24B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character" w:styleId="Hyperlink">
    <w:name w:val="Hyperlink"/>
    <w:basedOn w:val="Fontepargpadro"/>
    <w:uiPriority w:val="99"/>
    <w:unhideWhenUsed/>
    <w:rsid w:val="00ED6D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6DE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24B40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Pr%C3%A9-eclampsi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Nascimento_m%C3%BAltiplo" TargetMode="External"/><Relationship Id="rId12" Type="http://schemas.openxmlformats.org/officeDocument/2006/relationships/hyperlink" Target="http://tabnet.datasus.gov.br/cgi/tabcgi.exe?sim/cnv/mat10pi.d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mbam.igt@gmail.com" TargetMode="External"/><Relationship Id="rId11" Type="http://schemas.openxmlformats.org/officeDocument/2006/relationships/hyperlink" Target="http://tabnet.datasus.gov.br/cgi/tabcgi.exe?sim/cnv/mat10uf.de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t.wikipedia.org/wiki/Cord%C3%A3o_umbilic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t.wikipedia.org/wiki/Placent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1219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Bambam.igt@hotmail.com</cp:lastModifiedBy>
  <cp:revision>5</cp:revision>
  <dcterms:created xsi:type="dcterms:W3CDTF">2019-10-18T12:59:00Z</dcterms:created>
  <dcterms:modified xsi:type="dcterms:W3CDTF">2019-10-30T00:04:00Z</dcterms:modified>
</cp:coreProperties>
</file>