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4E" w:rsidRDefault="001D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yum0z4810vn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 DEFESA DE UMA EDUCAÇÃO ANTIRRACISTA: RELAÇÕES </w:t>
      </w:r>
      <w:r w:rsidR="00417308">
        <w:rPr>
          <w:rFonts w:ascii="Times New Roman" w:eastAsia="Times New Roman" w:hAnsi="Times New Roman" w:cs="Times New Roman"/>
          <w:b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TN</w:t>
      </w:r>
      <w:r w:rsidR="00417308">
        <w:rPr>
          <w:rFonts w:ascii="Times New Roman" w:eastAsia="Times New Roman" w:hAnsi="Times New Roman" w:cs="Times New Roman"/>
          <w:b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O-RACIAIS </w:t>
      </w:r>
      <w:r w:rsidR="00417308">
        <w:rPr>
          <w:rFonts w:ascii="Times New Roman" w:eastAsia="Times New Roman" w:hAnsi="Times New Roman" w:cs="Times New Roman"/>
          <w:b/>
          <w:sz w:val="24"/>
          <w:szCs w:val="24"/>
        </w:rPr>
        <w:t>NA ESCOLA E SUA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COMUNIDADE </w:t>
      </w:r>
    </w:p>
    <w:p w:rsidR="00CB224E" w:rsidRDefault="00CB2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224E" w:rsidRDefault="001D3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José Carlos Vieira</w:t>
      </w:r>
    </w:p>
    <w:p w:rsidR="00CB224E" w:rsidRDefault="001D3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B31CB">
        <w:rPr>
          <w:rFonts w:ascii="Times New Roman" w:eastAsia="Times New Roman" w:hAnsi="Times New Roman" w:cs="Times New Roman"/>
          <w:sz w:val="24"/>
          <w:szCs w:val="24"/>
        </w:rPr>
        <w:t>PGE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CB224E" w:rsidRDefault="001D3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vieirajscl@gmail.com</w:t>
      </w:r>
    </w:p>
    <w:p w:rsidR="007B31CB" w:rsidRDefault="007B31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17308" w:rsidRPr="00233775" w:rsidRDefault="001D3B47" w:rsidP="00417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 w:rsidR="00417308" w:rsidRPr="00233775">
        <w:rPr>
          <w:rFonts w:ascii="Times New Roman" w:eastAsia="Times New Roman" w:hAnsi="Times New Roman" w:cs="Times New Roman"/>
          <w:sz w:val="24"/>
          <w:szCs w:val="24"/>
        </w:rPr>
        <w:t>Processos Educativos dos Povos e Comunidades Tradicionais e Movimentos Sociais</w:t>
      </w:r>
    </w:p>
    <w:p w:rsidR="007B31CB" w:rsidRDefault="007B31CB" w:rsidP="007B31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1CB" w:rsidRDefault="007B31CB" w:rsidP="007B31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:rsidR="007B31CB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24E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pesquisa analisa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a relação entre escola e comunidade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efetivação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de uma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ducação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>ntirracista. Para isso, 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examinadas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alguns documentos que referenciam </w:t>
      </w:r>
      <w:r w:rsidR="007038CF">
        <w:rPr>
          <w:rFonts w:ascii="Times New Roman" w:eastAsia="Times New Roman" w:hAnsi="Times New Roman" w:cs="Times New Roman"/>
          <w:sz w:val="24"/>
          <w:szCs w:val="24"/>
        </w:rPr>
        <w:t xml:space="preserve">uma escola pública na cidade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mineira </w:t>
      </w:r>
      <w:r w:rsidR="007038C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>Monte Azul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>o Projeto Político Pedagógico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 - PPP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, bem como foram observadas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>as interações entre a comunidade e o espaço escolar. Tudo isso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 voltado para a percepção de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 como se dão as relações 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étnico-raciais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em seus processos educativos e de sociabilidade. 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A necessidade do respeito e à </w:t>
      </w:r>
      <w:proofErr w:type="gramStart"/>
      <w:r w:rsidR="00B700D1">
        <w:rPr>
          <w:rFonts w:ascii="Times New Roman" w:eastAsia="Times New Roman" w:hAnsi="Times New Roman" w:cs="Times New Roman"/>
          <w:sz w:val="24"/>
          <w:szCs w:val="24"/>
        </w:rPr>
        <w:t>implementação</w:t>
      </w:r>
      <w:proofErr w:type="gramEnd"/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 das leis 10639/03 e 11645/08, além da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noção de </w:t>
      </w:r>
      <w:proofErr w:type="spellStart"/>
      <w:r w:rsidR="001D3B47">
        <w:rPr>
          <w:rFonts w:ascii="Times New Roman" w:eastAsia="Times New Roman" w:hAnsi="Times New Roman" w:cs="Times New Roman"/>
          <w:sz w:val="24"/>
          <w:szCs w:val="24"/>
        </w:rPr>
        <w:t>interculturalidade</w:t>
      </w:r>
      <w:proofErr w:type="spellEnd"/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 crítica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 permiti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>ram formular estratégias de combate ao racismo a partir da escola.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Educação </w:t>
      </w:r>
      <w:r>
        <w:rPr>
          <w:rFonts w:ascii="Times New Roman" w:eastAsia="Times New Roman" w:hAnsi="Times New Roman" w:cs="Times New Roman"/>
          <w:sz w:val="24"/>
          <w:szCs w:val="24"/>
        </w:rPr>
        <w:t>Antirracista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Diversidade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>. Escola.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7B31CB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realização da pesquisa ocorreu </w:t>
      </w:r>
      <w:r w:rsidR="007038CF">
        <w:rPr>
          <w:rFonts w:ascii="Times New Roman" w:eastAsia="Times New Roman" w:hAnsi="Times New Roman" w:cs="Times New Roman"/>
          <w:sz w:val="24"/>
          <w:szCs w:val="24"/>
        </w:rPr>
        <w:t>em uma escola pública na cidade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Monte Azul/MG, onde 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procurou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observar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regimentos internos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relação com a comunidade,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a partir 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escuta atenta das falas dos alunos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 suas percepções em relação ao diálogo entre escola e comunidade. A partir disso,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analisou-se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formas em que as interações entre sujeitos e a educação fomentada no espaço, observando as perspectivas que vise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 combate ao racismo. A realização de entrevista semiestruturada com os estudantes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foi um dos procedimentos metodológicos mobilizados, e a </w:t>
      </w:r>
      <w:proofErr w:type="spellStart"/>
      <w:r w:rsidR="00B700D1">
        <w:rPr>
          <w:rFonts w:ascii="Times New Roman" w:eastAsia="Times New Roman" w:hAnsi="Times New Roman" w:cs="Times New Roman"/>
          <w:sz w:val="24"/>
          <w:szCs w:val="24"/>
        </w:rPr>
        <w:t>interculturalidade</w:t>
      </w:r>
      <w:proofErr w:type="spellEnd"/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 crítica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 serviu como orientação de todo o processo de pesquisa e compreensão. 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Justificativa e problema da pesquisa</w:t>
      </w:r>
    </w:p>
    <w:p w:rsidR="007B31CB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trabalho vis</w:t>
      </w:r>
      <w:r w:rsidR="007B31CB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compreender as relações 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étnico-raciais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ambiente escolar, assim sendo, demonstra a sua importância no sentido de identificar os tipos de práticas </w:t>
      </w:r>
      <w:r w:rsidR="007B31CB">
        <w:rPr>
          <w:rFonts w:ascii="Times New Roman" w:eastAsia="Times New Roman" w:hAnsi="Times New Roman" w:cs="Times New Roman"/>
          <w:sz w:val="24"/>
          <w:szCs w:val="24"/>
        </w:rPr>
        <w:t>inter-relacionais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inte</w:t>
      </w:r>
      <w:r>
        <w:rPr>
          <w:rFonts w:ascii="Times New Roman" w:eastAsia="Times New Roman" w:hAnsi="Times New Roman" w:cs="Times New Roman"/>
          <w:sz w:val="24"/>
          <w:szCs w:val="24"/>
        </w:rPr>
        <w:t>rior do espaço e em que medida elas se aproximam de uma educação para a superação do racismo e de outras formas de preconceito e discriminação.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da pesquisa</w:t>
      </w: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Analisar as formas pelas quais a escola promove relações internas e extern</w:t>
      </w:r>
      <w:r>
        <w:rPr>
          <w:rFonts w:ascii="Times New Roman" w:eastAsia="Times New Roman" w:hAnsi="Times New Roman" w:cs="Times New Roman"/>
          <w:sz w:val="24"/>
          <w:szCs w:val="24"/>
        </w:rPr>
        <w:t>as de educação antirracista.</w:t>
      </w: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Examinar a inserção da escola e seus regimentos na comunidade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 perspectiva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combate ao racismo.</w:t>
      </w: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Verificar as percepções dos alunos sobre os tratamentos dados em relação aos casos de racismo no interior do espaço escolar.</w:t>
      </w:r>
    </w:p>
    <w:p w:rsidR="007B31CB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Referencial teórico </w:t>
      </w:r>
    </w:p>
    <w:p w:rsidR="007B31CB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desnatu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ralização de relações sociais racistas nas escolas está em questão nas últimas décadas sob a deliberação das leis 10639/03 e 11645/08, onde promove uma educação que respeite as origens étnicas e raciais de todos que interagem </w:t>
      </w:r>
      <w:r>
        <w:rPr>
          <w:rFonts w:ascii="Times New Roman" w:eastAsia="Times New Roman" w:hAnsi="Times New Roman" w:cs="Times New Roman"/>
          <w:sz w:val="24"/>
          <w:szCs w:val="24"/>
        </w:rPr>
        <w:t>nesses espaços</w:t>
      </w:r>
      <w:r w:rsidR="007B31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Gomes</w:t>
      </w:r>
      <w:r w:rsidR="007B3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2012).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Nesse sentido, a escola deve ser um local de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combate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às práticas </w:t>
      </w:r>
      <w:r>
        <w:rPr>
          <w:rFonts w:ascii="Times New Roman" w:eastAsia="Times New Roman" w:hAnsi="Times New Roman" w:cs="Times New Roman"/>
          <w:sz w:val="24"/>
          <w:szCs w:val="24"/>
        </w:rPr>
        <w:t>que legitimam todas as formas de descriminação, segregação e exclusão</w:t>
      </w:r>
      <w:r w:rsidR="007B31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hooks</w:t>
      </w:r>
      <w:proofErr w:type="spellEnd"/>
      <w:r w:rsidR="007B3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2017). Somente assim, pode</w:t>
      </w:r>
      <w:r w:rsidR="007B31C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ocorrer mudanças significativas na formação dos sujeito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Para tanto, exercendo um olhar mais atento e crítico sobre as relações raciais, partimos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noção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interculturalidade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crítica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como forma de problematizar os dados observados.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Procedimentos metodológicos</w:t>
      </w:r>
    </w:p>
    <w:p w:rsidR="007B31CB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início, com o lev</w:t>
      </w:r>
      <w:r>
        <w:rPr>
          <w:rFonts w:ascii="Times New Roman" w:eastAsia="Times New Roman" w:hAnsi="Times New Roman" w:cs="Times New Roman"/>
          <w:sz w:val="24"/>
          <w:szCs w:val="24"/>
        </w:rPr>
        <w:t>antamento de dados sobre a escola e sua relação com a comunidade, bem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atores sociais ligados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criação da instituição, percebe-se como ocorreu a sua inserção no local, o que torna importante para entender as condições para a construção do Projeto Polít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ico Pedagógico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suas reais intenções. A fim de perceber as nuances presentes no interior das relações sociais, a realização de </w:t>
      </w:r>
      <w:r>
        <w:rPr>
          <w:rFonts w:ascii="Times New Roman" w:eastAsia="Times New Roman" w:hAnsi="Times New Roman" w:cs="Times New Roman"/>
          <w:sz w:val="24"/>
          <w:szCs w:val="24"/>
        </w:rPr>
        <w:t>entrevista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semiestruturada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os alunos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fundamental para a análise qualitativa dos meandros em que se dão os combat</w:t>
      </w:r>
      <w:r>
        <w:rPr>
          <w:rFonts w:ascii="Times New Roman" w:eastAsia="Times New Roman" w:hAnsi="Times New Roman" w:cs="Times New Roman"/>
          <w:sz w:val="24"/>
          <w:szCs w:val="24"/>
        </w:rPr>
        <w:t>es ao racismo. E assim, pensar em projetos que envolvam escola e comunidade na luta por uma educação antirracista.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dados e resultados finais da pesquisa</w:t>
      </w:r>
    </w:p>
    <w:p w:rsidR="007B31CB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41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s alunos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as alunas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>externam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 por meio das falas em entrevistas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 o descompasso entre o currículo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trabalhado e as demandas </w:t>
      </w:r>
      <w:proofErr w:type="gramStart"/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contemporâneas, entre elas, a escuta ativa sobre suas questões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relacionadas ao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racismo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medidas efetivas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D3B47">
        <w:rPr>
          <w:rFonts w:ascii="Times New Roman" w:eastAsia="Times New Roman" w:hAnsi="Times New Roman" w:cs="Times New Roman"/>
          <w:sz w:val="24"/>
          <w:szCs w:val="24"/>
        </w:rPr>
        <w:t>combate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racismo</w:t>
      </w:r>
      <w:proofErr w:type="gramEnd"/>
      <w:r w:rsidR="001D3B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do objeto de estudo com a pesquisa em Educação e eixo temático do COPED</w:t>
      </w:r>
    </w:p>
    <w:p w:rsidR="007B31CB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estudo 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>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voltado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a compreensão das relações </w:t>
      </w:r>
      <w:r w:rsidR="00B700D1">
        <w:rPr>
          <w:rFonts w:ascii="Times New Roman" w:eastAsia="Times New Roman" w:hAnsi="Times New Roman" w:cs="Times New Roman"/>
          <w:sz w:val="24"/>
          <w:szCs w:val="24"/>
        </w:rPr>
        <w:t xml:space="preserve">étnico-raciais </w:t>
      </w:r>
      <w:r>
        <w:rPr>
          <w:rFonts w:ascii="Times New Roman" w:eastAsia="Times New Roman" w:hAnsi="Times New Roman" w:cs="Times New Roman"/>
          <w:sz w:val="24"/>
          <w:szCs w:val="24"/>
        </w:rPr>
        <w:t>no interior da escola, principal instituição promovedora da formação substancial de sujeitos no interior da sociedade, onde se tenciona diferentes perspectivas de ensino e concepção de sujeitos. Dessa forma, luta</w:t>
      </w:r>
      <w:r>
        <w:rPr>
          <w:rFonts w:ascii="Times New Roman" w:eastAsia="Times New Roman" w:hAnsi="Times New Roman" w:cs="Times New Roman"/>
          <w:sz w:val="24"/>
          <w:szCs w:val="24"/>
        </w:rPr>
        <w:t>mos por uma educação para inclusão e o respeito à diversidade cultural.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7B31CB" w:rsidRDefault="007B3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Percebe-se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diferentes impasses para a concretização de medidas que visem a promoção de uma educação que respeite todas as formas de ser no mundo. As diferenças sã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vistas como ameaça ou 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invisibilizadas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 que dificulta a discussão sobre práticas racistas, sobretudo suas formas de expressão mais sutis. Por outro lado, esse trabalho visa criar projetos que ampliem os diálogos e aproximem a comunidade da escola.</w:t>
      </w:r>
      <w:r w:rsidR="00417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importante que novas pesquisas surjam nessa perspectiva, para que assim, possamos ampliar esse debate.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24E" w:rsidRDefault="001D3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CB224E" w:rsidRDefault="00CB2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22E" w:rsidRPr="0020022E" w:rsidRDefault="0020022E" w:rsidP="0020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CANDAU, Vera. M. (Org.) Educação Intercultural na América Latina: entre concepções, tensões e propostas. Rio de Janeiro: </w:t>
      </w:r>
      <w:proofErr w:type="gramStart"/>
      <w:r w:rsidRPr="0020022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proofErr w:type="gramEnd"/>
      <w:r w:rsidRPr="0020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Letras, 2009.</w:t>
      </w:r>
    </w:p>
    <w:p w:rsidR="00CB224E" w:rsidRDefault="001D3B47" w:rsidP="0020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GOMES, N. L. (Org.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Práticas pedagógicas de trabalho com relações étnico-raciais na  escola na perspectiva da Lei nº 10.639/03.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Brasília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MEC; Unesco, 2012.</w:t>
      </w:r>
    </w:p>
    <w:p w:rsidR="00CB224E" w:rsidRDefault="001D3B47" w:rsidP="0020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hooks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b. Ensinando a transgredir: a educação como prática de liberdade. São Paulo: WMF Martins Fontes, 2017.</w:t>
      </w:r>
    </w:p>
    <w:p w:rsidR="0020022E" w:rsidRPr="0020022E" w:rsidRDefault="0020022E" w:rsidP="0020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22E">
        <w:rPr>
          <w:rFonts w:ascii="Times New Roman" w:eastAsia="Times New Roman" w:hAnsi="Times New Roman" w:cs="Times New Roman"/>
          <w:sz w:val="24"/>
          <w:szCs w:val="24"/>
        </w:rPr>
        <w:t xml:space="preserve">MUNANGA, K. (Org.). Superando o racismo na escola. 2ª edição revisada. Brasília: MEC, 1999. </w:t>
      </w:r>
    </w:p>
    <w:p w:rsidR="00CB224E" w:rsidRDefault="001D3B47" w:rsidP="0020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PACHECO, José. Aprender em comunidade. São Paulo: Edições SM, 2014.</w:t>
      </w:r>
    </w:p>
    <w:p w:rsidR="00CB224E" w:rsidRDefault="001D3B47" w:rsidP="002002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WALSH,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Interculturalidad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crítica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intercultural.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z w:val="24"/>
          <w:szCs w:val="24"/>
        </w:rPr>
        <w:t>yendo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interculturalidad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crítica, 75-96, 2010.</w:t>
      </w:r>
    </w:p>
    <w:sectPr w:rsidR="00CB224E">
      <w:headerReference w:type="default" r:id="rId9"/>
      <w:pgSz w:w="11906" w:h="16838"/>
      <w:pgMar w:top="1701" w:right="1134" w:bottom="1134" w:left="1701" w:header="70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47" w:rsidRDefault="001D3B47">
      <w:pPr>
        <w:spacing w:after="0" w:line="240" w:lineRule="auto"/>
      </w:pPr>
      <w:r>
        <w:separator/>
      </w:r>
    </w:p>
  </w:endnote>
  <w:endnote w:type="continuationSeparator" w:id="0">
    <w:p w:rsidR="001D3B47" w:rsidRDefault="001D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47" w:rsidRDefault="001D3B47">
      <w:pPr>
        <w:spacing w:after="0" w:line="240" w:lineRule="auto"/>
      </w:pPr>
      <w:r>
        <w:separator/>
      </w:r>
    </w:p>
  </w:footnote>
  <w:footnote w:type="continuationSeparator" w:id="0">
    <w:p w:rsidR="001D3B47" w:rsidRDefault="001D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4E" w:rsidRDefault="001D3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114300" distR="114300">
          <wp:extent cx="5394325" cy="1630045"/>
          <wp:effectExtent l="0" t="0" r="0" b="0"/>
          <wp:docPr id="2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224E"/>
    <w:rsid w:val="001D3B47"/>
    <w:rsid w:val="0020022E"/>
    <w:rsid w:val="00417308"/>
    <w:rsid w:val="007038CF"/>
    <w:rsid w:val="007B31CB"/>
    <w:rsid w:val="00B700D1"/>
    <w:rsid w:val="00CB224E"/>
    <w:rsid w:val="00E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1CB"/>
    <w:rPr>
      <w:rFonts w:ascii="Tahoma" w:eastAsiaTheme="minorHAnsi" w:hAnsi="Tahoma" w:cs="Tahoma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1CB"/>
    <w:rPr>
      <w:rFonts w:ascii="Tahoma" w:eastAsiaTheme="minorHAnsi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IHxS916M3VnMEiciJnsrlR4Og==">CgMxLjAyDmgueXVtMHo0ODEwdm5sOAByITFxWkxOLUpWNlNrVEtCaWx2LVBqZUhWdXQ4WHJERmJCZw==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C94875-2973-434A-A05D-D5026E3A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4886</Characters>
  <Application>Microsoft Office Word</Application>
  <DocSecurity>0</DocSecurity>
  <Lines>108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PC</cp:lastModifiedBy>
  <cp:revision>2</cp:revision>
  <dcterms:created xsi:type="dcterms:W3CDTF">2025-05-04T00:16:00Z</dcterms:created>
  <dcterms:modified xsi:type="dcterms:W3CDTF">2025-05-04T00:16:00Z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