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F951E" w14:textId="5501134C" w:rsidR="00C863AF" w:rsidRPr="00C863AF" w:rsidRDefault="00C863AF" w:rsidP="003D5A7B">
      <w:pPr>
        <w:shd w:val="clear" w:color="auto" w:fill="FFFFFF"/>
        <w:tabs>
          <w:tab w:val="left" w:pos="2500"/>
        </w:tabs>
        <w:jc w:val="center"/>
        <w:rPr>
          <w:b/>
          <w:bCs/>
          <w:sz w:val="24"/>
          <w:szCs w:val="24"/>
        </w:rPr>
      </w:pPr>
      <w:r w:rsidRPr="00C863AF">
        <w:rPr>
          <w:b/>
          <w:bCs/>
          <w:sz w:val="24"/>
          <w:szCs w:val="24"/>
        </w:rPr>
        <w:t>INTERVENÇÕES EDUCATIVAS PRÁTICAS NA PREVENÇÃO DE INFECÇÕES RESPIRATÓRIAS ENTRE ADOLESCENTES: UMA ABORDAGEM INTEGRADA EM EDUCAÇÃO EM SAÚDE</w:t>
      </w:r>
    </w:p>
    <w:p w14:paraId="5B9D6B5A" w14:textId="1A07772B" w:rsidR="007830E4" w:rsidRPr="002A4BB7" w:rsidRDefault="00C863AF" w:rsidP="002A4BB7">
      <w:pPr>
        <w:shd w:val="clear" w:color="auto" w:fill="FFFFFF"/>
        <w:tabs>
          <w:tab w:val="left" w:pos="2500"/>
        </w:tabs>
        <w:jc w:val="center"/>
        <w:rPr>
          <w:sz w:val="24"/>
          <w:szCs w:val="24"/>
        </w:rPr>
      </w:pPr>
      <w:r w:rsidRPr="00C863AF">
        <w:rPr>
          <w:sz w:val="24"/>
          <w:szCs w:val="24"/>
        </w:rPr>
        <w:t>Maiara Oliveira Chagas</w:t>
      </w:r>
      <w:r w:rsidRPr="00C863AF">
        <w:rPr>
          <w:sz w:val="24"/>
          <w:szCs w:val="24"/>
          <w:vertAlign w:val="superscript"/>
        </w:rPr>
        <w:t>1</w:t>
      </w:r>
    </w:p>
    <w:p w14:paraId="204E6698" w14:textId="397750FF" w:rsidR="007830E4" w:rsidRPr="002A4BB7" w:rsidRDefault="00F521A3" w:rsidP="002A4BB7">
      <w:pPr>
        <w:shd w:val="clear" w:color="auto" w:fill="FFFFFF"/>
        <w:tabs>
          <w:tab w:val="left" w:pos="2500"/>
        </w:tabs>
        <w:jc w:val="center"/>
        <w:rPr>
          <w:sz w:val="24"/>
          <w:szCs w:val="24"/>
          <w:vertAlign w:val="superscript"/>
        </w:rPr>
      </w:pPr>
      <w:r w:rsidRPr="00F521A3">
        <w:rPr>
          <w:sz w:val="24"/>
          <w:szCs w:val="24"/>
        </w:rPr>
        <w:t>¹Licenciatura Plena em Ciências Naturais com habilitação em Biologia. Pós-graduação em Metodologia do Ensino de Biologia e Química; Pós-graduação em Saúde e Bem-Estar Imunologia e Microbiologia. Professora da Escola Municipal de Ensino Fundamental Jean Piaget.</w:t>
      </w:r>
      <w:r w:rsidRPr="00F521A3">
        <w:rPr>
          <w:sz w:val="24"/>
          <w:szCs w:val="24"/>
        </w:rPr>
        <w:br/>
        <w:t>E-mail: maiara.chagas@semed.parauapebas.pa.gov.br</w:t>
      </w:r>
    </w:p>
    <w:p w14:paraId="17C74AF3" w14:textId="77777777" w:rsidR="007830E4" w:rsidRDefault="007830E4" w:rsidP="00FD46AA">
      <w:pPr>
        <w:tabs>
          <w:tab w:val="left" w:pos="2500"/>
        </w:tabs>
        <w:spacing w:line="360" w:lineRule="auto"/>
        <w:rPr>
          <w:color w:val="FF0000"/>
          <w:sz w:val="24"/>
          <w:szCs w:val="24"/>
          <w:u w:val="single"/>
        </w:rPr>
      </w:pPr>
    </w:p>
    <w:p w14:paraId="73BA5E5A" w14:textId="6585F844" w:rsidR="00553869" w:rsidRPr="003D5A7B" w:rsidRDefault="009C13EE" w:rsidP="003D5A7B">
      <w:pPr>
        <w:shd w:val="clear" w:color="auto" w:fill="FFFFFF"/>
        <w:tabs>
          <w:tab w:val="left" w:pos="2500"/>
        </w:tabs>
        <w:jc w:val="center"/>
        <w:rPr>
          <w:b/>
          <w:sz w:val="24"/>
          <w:szCs w:val="24"/>
        </w:rPr>
      </w:pPr>
      <w:r w:rsidRPr="002A4BB7">
        <w:rPr>
          <w:b/>
          <w:sz w:val="24"/>
          <w:szCs w:val="24"/>
        </w:rPr>
        <w:t>RESUMO</w:t>
      </w:r>
    </w:p>
    <w:p w14:paraId="1C37CADB" w14:textId="77777777" w:rsidR="003D5A7B" w:rsidRDefault="003D5A7B" w:rsidP="003D5A7B">
      <w:pPr>
        <w:spacing w:line="360" w:lineRule="auto"/>
      </w:pPr>
    </w:p>
    <w:p w14:paraId="51B4ED3F" w14:textId="2A313D66" w:rsidR="006C027E" w:rsidRPr="001B338F" w:rsidRDefault="003D5A7B" w:rsidP="006C027E">
      <w:pPr>
        <w:spacing w:line="360" w:lineRule="auto"/>
        <w:jc w:val="both"/>
        <w:rPr>
          <w:color w:val="000000" w:themeColor="text1"/>
          <w:sz w:val="24"/>
          <w:szCs w:val="24"/>
        </w:rPr>
      </w:pPr>
      <w:r w:rsidRPr="00C9578D">
        <w:rPr>
          <w:color w:val="000000" w:themeColor="text1"/>
          <w:sz w:val="24"/>
          <w:szCs w:val="24"/>
        </w:rPr>
        <w:t>Infecções respiratórias são frequentes no ambiente escolar e muitas vezes relacionadas à higienização inadequada das mãos e ao desconhecimento de medidas preventivas. Entre adolescentes, hábitos culturais, convivência intensa e baixa percepção de risco contribuem para o aumento da transmissão de agentes infecciosos. Avaliar a eficácia de uma intervenção educativa prática na melhoria do conhecimento e dos hábitos preventivos relacionados às infecções respiratórias entre estudantes do ensino fundam</w:t>
      </w:r>
      <w:r w:rsidRPr="00C9578D">
        <w:rPr>
          <w:sz w:val="24"/>
          <w:szCs w:val="24"/>
        </w:rPr>
        <w:t>ental.</w:t>
      </w:r>
      <w:r w:rsidR="001B338F" w:rsidRPr="00C9578D">
        <w:rPr>
          <w:color w:val="000000" w:themeColor="text1"/>
          <w:sz w:val="24"/>
          <w:szCs w:val="24"/>
        </w:rPr>
        <w:t xml:space="preserve"> </w:t>
      </w:r>
      <w:r w:rsidRPr="00C9578D">
        <w:rPr>
          <w:sz w:val="24"/>
          <w:szCs w:val="24"/>
        </w:rPr>
        <w:t>O estudo foi desenvolvido com adolescentes do ensino fundamental, em três etapas: (1) identificação do conhecimento prévio por meio de um questionário simples; (2) realização de uma atividade demonstrativa utilizando água, detergente e glitter para simular a persistência de microrganismos nas mãos mesmo após limpeza inadequada; (3) aplicação de um questionário final para analisar mudanças de compreensão e comportamento após a intervenção.</w:t>
      </w:r>
      <w:r w:rsidR="001B338F" w:rsidRPr="00C9578D">
        <w:rPr>
          <w:color w:val="000000" w:themeColor="text1"/>
          <w:sz w:val="24"/>
          <w:szCs w:val="24"/>
        </w:rPr>
        <w:t xml:space="preserve"> </w:t>
      </w:r>
      <w:r w:rsidRPr="00C9578D">
        <w:rPr>
          <w:sz w:val="24"/>
          <w:szCs w:val="24"/>
        </w:rPr>
        <w:t>Os resultados iniciais revelaram que grande parte dos estudantes possuía conhecimentos superficiais ou incompletos sobre a transmissão de infecções respiratórias e sobre a importância da higienização adequada das mãos. Muitos acreditavam que “passar rapidamente as mãos na água” era suficiente para remover microrganismos, e menos da metade soube citar corretamente medidas preventivas, como evitar levar as mãos ao</w:t>
      </w:r>
      <w:r w:rsidRPr="006C027E">
        <w:rPr>
          <w:sz w:val="24"/>
          <w:szCs w:val="24"/>
        </w:rPr>
        <w:t xml:space="preserve"> rosto ou cobrir a boca ao tossir.</w:t>
      </w:r>
      <w:r w:rsidR="007A7E2D">
        <w:rPr>
          <w:sz w:val="24"/>
          <w:szCs w:val="24"/>
        </w:rPr>
        <w:t xml:space="preserve"> </w:t>
      </w:r>
      <w:r w:rsidRPr="006C027E">
        <w:rPr>
          <w:sz w:val="24"/>
          <w:szCs w:val="24"/>
        </w:rPr>
        <w:t>Durante a atividade demonstrativa com glitter, observou-se elevada participação e envolvimento dos alunos. A visualização do glitter aderindo às mãos, objetos e superfícies provocou surpresa e reflexão imediata. Os estudantes rapidamente identificaram que resíduos permaneciam nas mãos mesmo após lavagens rápidas, o que permitiu compreender, de maneira concreta, como microrganismos podem se espalhar facilmente pelo ambiente escolar. Muitos participantes relataram espontaneamente que não imaginavam que práticas comuns do cotidiano, como compartilhar materiais escolares, poderiam facilitar a transmissão.</w:t>
      </w:r>
      <w:r w:rsidR="007A7E2D">
        <w:rPr>
          <w:sz w:val="24"/>
          <w:szCs w:val="24"/>
        </w:rPr>
        <w:t xml:space="preserve"> </w:t>
      </w:r>
      <w:r w:rsidRPr="006C027E">
        <w:rPr>
          <w:sz w:val="24"/>
          <w:szCs w:val="24"/>
        </w:rPr>
        <w:t xml:space="preserve">Na avaliação posterior, verificou-se melhora significativa na </w:t>
      </w:r>
      <w:r w:rsidRPr="006C027E">
        <w:rPr>
          <w:sz w:val="24"/>
          <w:szCs w:val="24"/>
        </w:rPr>
        <w:lastRenderedPageBreak/>
        <w:t xml:space="preserve">capacidade dos estudantes de explicar o conceito de transmissão indireta, o papel da higienização correta das mãos e a necessidade de utilizar água e sabão de forma adequada para remover contaminantes. Os alunos também demonstraram reconhecer comportamentos inadequados previamente naturalizados, como tocar o rosto repetidamente ou não cobrir o nariz e a boca ao tossir. </w:t>
      </w:r>
      <w:r w:rsidR="006C027E" w:rsidRPr="006C027E">
        <w:rPr>
          <w:sz w:val="24"/>
          <w:szCs w:val="24"/>
        </w:rPr>
        <w:t>Além disso, a intervenção contribuiu para mudanças comportamentais relatadas pelos próprios participantes. Eles afirmaram estar mais atentos às orientações de higiene, mais dispostos a adotar rotinas de autocuidado e mais conscientes sobre como suas ações individuais influenciam a saúde coletiva. Diversos estudantes mencionaram ter aplicado as orientações imediatamente após a atividade, especialmente a lavagem adequada das mãos, percebida como uma prática preventiva simples e eficaz</w:t>
      </w:r>
      <w:r w:rsidR="006C027E" w:rsidRPr="00C9578D">
        <w:rPr>
          <w:sz w:val="24"/>
          <w:szCs w:val="24"/>
        </w:rPr>
        <w:t>.</w:t>
      </w:r>
      <w:r w:rsidR="001B338F" w:rsidRPr="00C9578D">
        <w:rPr>
          <w:color w:val="000000" w:themeColor="text1"/>
          <w:sz w:val="24"/>
          <w:szCs w:val="24"/>
        </w:rPr>
        <w:t xml:space="preserve"> </w:t>
      </w:r>
      <w:r w:rsidR="006C027E" w:rsidRPr="006C027E">
        <w:rPr>
          <w:sz w:val="24"/>
          <w:szCs w:val="24"/>
        </w:rPr>
        <w:t>A intervenção prática mostrou-se eficaz para ampliar o conhecimento dos estudantes e estimular mudanças de comportamento preventivo. Atividades simples, acessíveis e visualmente demonstrativas têm grande potencial para promover conscientização e melhorar o bem-estar coletivo no ambiente escolar.</w:t>
      </w:r>
    </w:p>
    <w:p w14:paraId="24FE770F" w14:textId="77777777" w:rsidR="006C027E" w:rsidRPr="006C027E" w:rsidRDefault="006C027E" w:rsidP="006C027E">
      <w:pPr>
        <w:spacing w:line="360" w:lineRule="auto"/>
        <w:jc w:val="both"/>
        <w:rPr>
          <w:sz w:val="24"/>
          <w:szCs w:val="24"/>
        </w:rPr>
      </w:pPr>
    </w:p>
    <w:p w14:paraId="512A46E0" w14:textId="77777777" w:rsidR="006C027E" w:rsidRDefault="006C027E" w:rsidP="006C027E">
      <w:pPr>
        <w:spacing w:line="360" w:lineRule="auto"/>
        <w:jc w:val="both"/>
      </w:pPr>
      <w:r>
        <w:t>Palavras-chave: Educação em saúde. Infecções respiratórias. Prevenção.</w:t>
      </w:r>
    </w:p>
    <w:p w14:paraId="137F1734" w14:textId="5DEDE3B4" w:rsidR="006C027E" w:rsidRDefault="006C027E" w:rsidP="006C027E">
      <w:pPr>
        <w:spacing w:line="360" w:lineRule="auto"/>
        <w:jc w:val="both"/>
      </w:pPr>
      <w:r>
        <w:t>Área de Interesse: Ciências Biológicas e da Saúde.</w:t>
      </w:r>
    </w:p>
    <w:sectPr w:rsidR="006C027E">
      <w:headerReference w:type="even" r:id="rId7"/>
      <w:headerReference w:type="default" r:id="rId8"/>
      <w:footerReference w:type="even" r:id="rId9"/>
      <w:footerReference w:type="default" r:id="rId10"/>
      <w:headerReference w:type="first" r:id="rId11"/>
      <w:footerReference w:type="first" r:id="rId12"/>
      <w:pgSz w:w="11906" w:h="16838"/>
      <w:pgMar w:top="1701" w:right="1134" w:bottom="1134"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19EB0" w14:textId="77777777" w:rsidR="004D6941" w:rsidRDefault="004D6941">
      <w:r>
        <w:separator/>
      </w:r>
    </w:p>
  </w:endnote>
  <w:endnote w:type="continuationSeparator" w:id="0">
    <w:p w14:paraId="4E9C3436" w14:textId="77777777" w:rsidR="004D6941" w:rsidRDefault="004D6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427CD" w14:textId="77777777" w:rsidR="00303D2C" w:rsidRDefault="00303D2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06C8" w14:textId="0D4474AD" w:rsidR="007830E4" w:rsidRDefault="00A86693">
    <w:pPr>
      <w:widowControl/>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noProof/>
        <w:color w:val="000000"/>
      </w:rPr>
      <w:drawing>
        <wp:anchor distT="0" distB="0" distL="114300" distR="114300" simplePos="0" relativeHeight="251666432" behindDoc="0" locked="0" layoutInCell="1" allowOverlap="1" wp14:anchorId="4D46F726" wp14:editId="59349F3F">
          <wp:simplePos x="0" y="0"/>
          <wp:positionH relativeFrom="margin">
            <wp:posOffset>786765</wp:posOffset>
          </wp:positionH>
          <wp:positionV relativeFrom="page">
            <wp:posOffset>10163175</wp:posOffset>
          </wp:positionV>
          <wp:extent cx="1231900" cy="381000"/>
          <wp:effectExtent l="0" t="0" r="6350" b="0"/>
          <wp:wrapSquare wrapText="bothSides"/>
          <wp:docPr id="11745959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900" cy="38100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72576" behindDoc="0" locked="0" layoutInCell="1" allowOverlap="1" wp14:anchorId="18DD96ED" wp14:editId="5DA9814A">
          <wp:simplePos x="0" y="0"/>
          <wp:positionH relativeFrom="column">
            <wp:posOffset>5415915</wp:posOffset>
          </wp:positionH>
          <wp:positionV relativeFrom="bottomMargin">
            <wp:posOffset>228600</wp:posOffset>
          </wp:positionV>
          <wp:extent cx="756920" cy="333375"/>
          <wp:effectExtent l="0" t="0" r="5080" b="9525"/>
          <wp:wrapSquare wrapText="bothSides"/>
          <wp:docPr id="82442300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920" cy="33337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71552" behindDoc="0" locked="0" layoutInCell="1" allowOverlap="1" wp14:anchorId="5F8E5AD6" wp14:editId="298E0BB7">
          <wp:simplePos x="0" y="0"/>
          <wp:positionH relativeFrom="column">
            <wp:posOffset>4253865</wp:posOffset>
          </wp:positionH>
          <wp:positionV relativeFrom="page">
            <wp:posOffset>10162540</wp:posOffset>
          </wp:positionV>
          <wp:extent cx="914400" cy="353060"/>
          <wp:effectExtent l="0" t="0" r="0" b="8890"/>
          <wp:wrapSquare wrapText="bothSides"/>
          <wp:docPr id="1322856225"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35306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70528" behindDoc="0" locked="0" layoutInCell="1" allowOverlap="1" wp14:anchorId="6554C566" wp14:editId="472771DB">
          <wp:simplePos x="0" y="0"/>
          <wp:positionH relativeFrom="column">
            <wp:posOffset>3444240</wp:posOffset>
          </wp:positionH>
          <wp:positionV relativeFrom="page">
            <wp:posOffset>10147300</wp:posOffset>
          </wp:positionV>
          <wp:extent cx="542925" cy="387350"/>
          <wp:effectExtent l="0" t="0" r="0" b="0"/>
          <wp:wrapSquare wrapText="bothSides"/>
          <wp:docPr id="1773678874"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38735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69504" behindDoc="0" locked="0" layoutInCell="1" allowOverlap="1" wp14:anchorId="4098A312" wp14:editId="49736E47">
          <wp:simplePos x="0" y="0"/>
          <wp:positionH relativeFrom="column">
            <wp:posOffset>2691765</wp:posOffset>
          </wp:positionH>
          <wp:positionV relativeFrom="page">
            <wp:posOffset>10217150</wp:posOffset>
          </wp:positionV>
          <wp:extent cx="552450" cy="314325"/>
          <wp:effectExtent l="0" t="0" r="0" b="0"/>
          <wp:wrapSquare wrapText="bothSides"/>
          <wp:docPr id="1202485175"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 cy="31432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68480" behindDoc="0" locked="0" layoutInCell="1" allowOverlap="1" wp14:anchorId="111FDD1B" wp14:editId="4F477EBF">
          <wp:simplePos x="0" y="0"/>
          <wp:positionH relativeFrom="margin">
            <wp:posOffset>-222885</wp:posOffset>
          </wp:positionH>
          <wp:positionV relativeFrom="page">
            <wp:posOffset>10202545</wp:posOffset>
          </wp:positionV>
          <wp:extent cx="762000" cy="245745"/>
          <wp:effectExtent l="0" t="0" r="0" b="1905"/>
          <wp:wrapSquare wrapText="bothSides"/>
          <wp:docPr id="107117410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l="50749" b="19098"/>
                  <a:stretch/>
                </pic:blipFill>
                <pic:spPr bwMode="auto">
                  <a:xfrm>
                    <a:off x="0" y="0"/>
                    <a:ext cx="762000" cy="2457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13EE">
      <w:rPr>
        <w:noProof/>
      </w:rPr>
      <w:drawing>
        <wp:anchor distT="0" distB="0" distL="114300" distR="114300" simplePos="0" relativeHeight="251659264" behindDoc="0" locked="0" layoutInCell="1" hidden="0" allowOverlap="1" wp14:anchorId="30047060" wp14:editId="1A914C26">
          <wp:simplePos x="0" y="0"/>
          <wp:positionH relativeFrom="column">
            <wp:posOffset>3810000</wp:posOffset>
          </wp:positionH>
          <wp:positionV relativeFrom="paragraph">
            <wp:posOffset>0</wp:posOffset>
          </wp:positionV>
          <wp:extent cx="869950" cy="889000"/>
          <wp:effectExtent l="0" t="0" r="0" b="0"/>
          <wp:wrapSquare wrapText="bothSides" distT="0" distB="0" distL="114300" distR="114300"/>
          <wp:docPr id="18783382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t="81334" r="81733"/>
                  <a:stretch>
                    <a:fillRect/>
                  </a:stretch>
                </pic:blipFill>
                <pic:spPr>
                  <a:xfrm>
                    <a:off x="0" y="0"/>
                    <a:ext cx="869950" cy="889000"/>
                  </a:xfrm>
                  <a:prstGeom prst="rect">
                    <a:avLst/>
                  </a:prstGeom>
                  <a:ln/>
                </pic:spPr>
              </pic:pic>
            </a:graphicData>
          </a:graphic>
        </wp:anchor>
      </w:drawing>
    </w:r>
    <w:r w:rsidR="009C13EE">
      <w:rPr>
        <w:noProof/>
      </w:rPr>
      <w:drawing>
        <wp:anchor distT="0" distB="0" distL="114300" distR="114300" simplePos="0" relativeHeight="251660288" behindDoc="0" locked="0" layoutInCell="1" hidden="0" allowOverlap="1" wp14:anchorId="05BA0158" wp14:editId="10D90D92">
          <wp:simplePos x="0" y="0"/>
          <wp:positionH relativeFrom="column">
            <wp:posOffset>2247265</wp:posOffset>
          </wp:positionH>
          <wp:positionV relativeFrom="paragraph">
            <wp:posOffset>9956800</wp:posOffset>
          </wp:positionV>
          <wp:extent cx="860425" cy="467995"/>
          <wp:effectExtent l="0" t="0" r="0" b="0"/>
          <wp:wrapSquare wrapText="bothSides" distT="0" distB="0" distL="114300" distR="114300"/>
          <wp:docPr id="1878338273" name="image6.png" descr="PROPIT - Unifesspa é contemplada com 68 cotas de bolsas da Fapespa para ..."/>
          <wp:cNvGraphicFramePr/>
          <a:graphic xmlns:a="http://schemas.openxmlformats.org/drawingml/2006/main">
            <a:graphicData uri="http://schemas.openxmlformats.org/drawingml/2006/picture">
              <pic:pic xmlns:pic="http://schemas.openxmlformats.org/drawingml/2006/picture">
                <pic:nvPicPr>
                  <pic:cNvPr id="0" name="image6.png" descr="PROPIT - Unifesspa é contemplada com 68 cotas de bolsas da Fapespa para ..."/>
                  <pic:cNvPicPr preferRelativeResize="0"/>
                </pic:nvPicPr>
                <pic:blipFill>
                  <a:blip r:embed="rId8"/>
                  <a:srcRect/>
                  <a:stretch>
                    <a:fillRect/>
                  </a:stretch>
                </pic:blipFill>
                <pic:spPr>
                  <a:xfrm>
                    <a:off x="0" y="0"/>
                    <a:ext cx="860425" cy="467995"/>
                  </a:xfrm>
                  <a:prstGeom prst="rect">
                    <a:avLst/>
                  </a:prstGeom>
                  <a:ln/>
                </pic:spPr>
              </pic:pic>
            </a:graphicData>
          </a:graphic>
        </wp:anchor>
      </w:drawing>
    </w:r>
    <w:r w:rsidR="009C13EE">
      <w:rPr>
        <w:noProof/>
      </w:rPr>
      <w:drawing>
        <wp:anchor distT="0" distB="0" distL="114300" distR="114300" simplePos="0" relativeHeight="251664384" behindDoc="0" locked="0" layoutInCell="1" hidden="0" allowOverlap="1" wp14:anchorId="4E1F41A2" wp14:editId="400025FF">
          <wp:simplePos x="0" y="0"/>
          <wp:positionH relativeFrom="column">
            <wp:posOffset>1548765</wp:posOffset>
          </wp:positionH>
          <wp:positionV relativeFrom="paragraph">
            <wp:posOffset>10007600</wp:posOffset>
          </wp:positionV>
          <wp:extent cx="443230" cy="467995"/>
          <wp:effectExtent l="0" t="0" r="0" b="0"/>
          <wp:wrapSquare wrapText="bothSides" distT="0" distB="0" distL="114300" distR="114300"/>
          <wp:docPr id="18783382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43230" cy="467995"/>
                  </a:xfrm>
                  <a:prstGeom prst="rect">
                    <a:avLst/>
                  </a:prstGeom>
                  <a:ln/>
                </pic:spPr>
              </pic:pic>
            </a:graphicData>
          </a:graphic>
        </wp:anchor>
      </w:drawing>
    </w:r>
  </w:p>
  <w:p w14:paraId="578D1C5E" w14:textId="6D0B3DBE" w:rsidR="007830E4" w:rsidRDefault="007830E4">
    <w:pPr>
      <w:widowControl/>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DE620" w14:textId="77777777" w:rsidR="00303D2C" w:rsidRDefault="00303D2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97FC2" w14:textId="77777777" w:rsidR="004D6941" w:rsidRDefault="004D6941">
      <w:r>
        <w:separator/>
      </w:r>
    </w:p>
  </w:footnote>
  <w:footnote w:type="continuationSeparator" w:id="0">
    <w:p w14:paraId="25B2F1DF" w14:textId="77777777" w:rsidR="004D6941" w:rsidRDefault="004D6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D4222" w14:textId="77777777" w:rsidR="00303D2C" w:rsidRDefault="00303D2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AB50F" w14:textId="367CB070" w:rsidR="007830E4" w:rsidRDefault="00303D2C" w:rsidP="00303D2C">
    <w:pPr>
      <w:widowControl/>
      <w:pBdr>
        <w:top w:val="nil"/>
        <w:left w:val="nil"/>
        <w:bottom w:val="nil"/>
        <w:right w:val="nil"/>
        <w:between w:val="nil"/>
      </w:pBdr>
      <w:tabs>
        <w:tab w:val="center" w:pos="4252"/>
        <w:tab w:val="right" w:pos="8504"/>
      </w:tabs>
      <w:jc w:val="center"/>
      <w:rPr>
        <w:rFonts w:ascii="Calibri" w:eastAsia="Calibri" w:hAnsi="Calibri" w:cs="Calibri"/>
        <w:color w:val="000000"/>
      </w:rPr>
    </w:pPr>
    <w:r>
      <w:rPr>
        <w:rFonts w:ascii="Calibri" w:eastAsia="Calibri" w:hAnsi="Calibri" w:cs="Calibri"/>
        <w:noProof/>
        <w:color w:val="000000"/>
      </w:rPr>
      <w:drawing>
        <wp:inline distT="0" distB="0" distL="0" distR="0" wp14:anchorId="6897A050" wp14:editId="635AB270">
          <wp:extent cx="3253105" cy="1610913"/>
          <wp:effectExtent l="0" t="0" r="0" b="0"/>
          <wp:docPr id="122266644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66444" name="Imagem 1222666444"/>
                  <pic:cNvPicPr/>
                </pic:nvPicPr>
                <pic:blipFill rotWithShape="1">
                  <a:blip r:embed="rId1">
                    <a:extLst>
                      <a:ext uri="{28A0092B-C50C-407E-A947-70E740481C1C}">
                        <a14:useLocalDpi xmlns:a14="http://schemas.microsoft.com/office/drawing/2010/main" val="0"/>
                      </a:ext>
                    </a:extLst>
                  </a:blip>
                  <a:srcRect l="2865" t="33993" r="-2172" b="26667"/>
                  <a:stretch>
                    <a:fillRect/>
                  </a:stretch>
                </pic:blipFill>
                <pic:spPr bwMode="auto">
                  <a:xfrm>
                    <a:off x="0" y="0"/>
                    <a:ext cx="3332661" cy="16503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37CE8" w14:textId="77777777" w:rsidR="00303D2C" w:rsidRDefault="00303D2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50">
      <o:colormru v:ext="edit" colors="#3c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0E4"/>
    <w:rsid w:val="00022F89"/>
    <w:rsid w:val="001B338F"/>
    <w:rsid w:val="002A4BB7"/>
    <w:rsid w:val="00303D2C"/>
    <w:rsid w:val="003D5A7B"/>
    <w:rsid w:val="0048607D"/>
    <w:rsid w:val="004D6941"/>
    <w:rsid w:val="0053681D"/>
    <w:rsid w:val="00553869"/>
    <w:rsid w:val="006C027E"/>
    <w:rsid w:val="007537DE"/>
    <w:rsid w:val="007830E4"/>
    <w:rsid w:val="007A7E2D"/>
    <w:rsid w:val="009423CF"/>
    <w:rsid w:val="00977A18"/>
    <w:rsid w:val="009C13EE"/>
    <w:rsid w:val="00A86693"/>
    <w:rsid w:val="00B26E21"/>
    <w:rsid w:val="00B826D9"/>
    <w:rsid w:val="00B83998"/>
    <w:rsid w:val="00C62BD8"/>
    <w:rsid w:val="00C64DF0"/>
    <w:rsid w:val="00C863AF"/>
    <w:rsid w:val="00C9578D"/>
    <w:rsid w:val="00CC7E1B"/>
    <w:rsid w:val="00D8719D"/>
    <w:rsid w:val="00E161EB"/>
    <w:rsid w:val="00E42F77"/>
    <w:rsid w:val="00EA32E6"/>
    <w:rsid w:val="00F14645"/>
    <w:rsid w:val="00F521A3"/>
    <w:rsid w:val="00FD46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3c3"/>
    </o:shapedefaults>
    <o:shapelayout v:ext="edit">
      <o:idmap v:ext="edit" data="2"/>
    </o:shapelayout>
  </w:shapeDefaults>
  <w:decimalSymbol w:val=","/>
  <w:listSeparator w:val=";"/>
  <w14:docId w14:val="179FE653"/>
  <w15:docId w15:val="{26D91831-0B66-4C86-B984-4F722DA29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F9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155389"/>
    <w:pPr>
      <w:widowControl/>
      <w:tabs>
        <w:tab w:val="center" w:pos="4252"/>
        <w:tab w:val="right" w:pos="8504"/>
      </w:tabs>
    </w:pPr>
    <w:rPr>
      <w:rFonts w:asciiTheme="minorHAnsi" w:eastAsiaTheme="minorHAnsi" w:hAnsiTheme="minorHAnsi" w:cstheme="minorBidi"/>
      <w:kern w:val="2"/>
      <w:lang w:eastAsia="en-US"/>
    </w:rPr>
  </w:style>
  <w:style w:type="character" w:customStyle="1" w:styleId="CabealhoChar">
    <w:name w:val="Cabeçalho Char"/>
    <w:basedOn w:val="Fontepargpadro"/>
    <w:link w:val="Cabealho"/>
    <w:uiPriority w:val="99"/>
    <w:rsid w:val="00155389"/>
  </w:style>
  <w:style w:type="paragraph" w:styleId="Rodap">
    <w:name w:val="footer"/>
    <w:basedOn w:val="Normal"/>
    <w:link w:val="RodapChar"/>
    <w:uiPriority w:val="99"/>
    <w:unhideWhenUsed/>
    <w:rsid w:val="00155389"/>
    <w:pPr>
      <w:widowControl/>
      <w:tabs>
        <w:tab w:val="center" w:pos="4252"/>
        <w:tab w:val="right" w:pos="8504"/>
      </w:tabs>
    </w:pPr>
    <w:rPr>
      <w:rFonts w:asciiTheme="minorHAnsi" w:eastAsiaTheme="minorHAnsi" w:hAnsiTheme="minorHAnsi" w:cstheme="minorBidi"/>
      <w:kern w:val="2"/>
      <w:lang w:eastAsia="en-US"/>
    </w:rPr>
  </w:style>
  <w:style w:type="character" w:customStyle="1" w:styleId="RodapChar">
    <w:name w:val="Rodapé Char"/>
    <w:basedOn w:val="Fontepargpadro"/>
    <w:link w:val="Rodap"/>
    <w:uiPriority w:val="99"/>
    <w:rsid w:val="00155389"/>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 Id="rId9"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SVUbunPl9/dmXplZADUXJSWfEg==">CgMxLjA4AHIhMXhQWDUwX3RyQkFNbVJzMkFhd1ZEWVEtRHluRm1NYmdR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599</Words>
  <Characters>3236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Viviane Gomes</dc:creator>
  <cp:lastModifiedBy>Maiara Oliveira Chagas</cp:lastModifiedBy>
  <cp:revision>2</cp:revision>
  <dcterms:created xsi:type="dcterms:W3CDTF">2025-12-06T02:57:00Z</dcterms:created>
  <dcterms:modified xsi:type="dcterms:W3CDTF">2025-12-06T02:57:00Z</dcterms:modified>
</cp:coreProperties>
</file>