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691F2" w14:textId="5528BAAF" w:rsidR="00D46ED6" w:rsidRPr="007932B2" w:rsidRDefault="00B77996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5-Fluorouracil promove estresse oxidativo</w:t>
      </w:r>
      <w:r w:rsidR="002A2E5F">
        <w:rPr>
          <w:rFonts w:ascii="Times New Roman" w:hAnsi="Times New Roman" w:cs="Times New Roman"/>
          <w:b/>
          <w:bCs/>
          <w:sz w:val="24"/>
          <w:szCs w:val="24"/>
        </w:rPr>
        <w:t xml:space="preserve"> no cólon distal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neuro</w:t>
      </w:r>
      <w:r w:rsidR="002A2E5F">
        <w:rPr>
          <w:rFonts w:ascii="Times New Roman" w:hAnsi="Times New Roman" w:cs="Times New Roman"/>
          <w:b/>
          <w:bCs/>
          <w:sz w:val="24"/>
          <w:szCs w:val="24"/>
        </w:rPr>
        <w:t>toxicidade</w:t>
      </w:r>
      <w:proofErr w:type="spellEnd"/>
      <w:r w:rsidR="002A2E5F">
        <w:rPr>
          <w:rFonts w:ascii="Times New Roman" w:hAnsi="Times New Roman" w:cs="Times New Roman"/>
          <w:b/>
          <w:bCs/>
          <w:sz w:val="24"/>
          <w:szCs w:val="24"/>
        </w:rPr>
        <w:t xml:space="preserve"> no plexo </w:t>
      </w:r>
      <w:proofErr w:type="spellStart"/>
      <w:r w:rsidR="002A2E5F">
        <w:rPr>
          <w:rFonts w:ascii="Times New Roman" w:hAnsi="Times New Roman" w:cs="Times New Roman"/>
          <w:b/>
          <w:bCs/>
          <w:sz w:val="24"/>
          <w:szCs w:val="24"/>
        </w:rPr>
        <w:t>mioentérico</w:t>
      </w:r>
      <w:proofErr w:type="spellEnd"/>
      <w:r w:rsidR="002A2E5F">
        <w:rPr>
          <w:rFonts w:ascii="Times New Roman" w:hAnsi="Times New Roman" w:cs="Times New Roman"/>
          <w:b/>
          <w:bCs/>
          <w:sz w:val="24"/>
          <w:szCs w:val="24"/>
        </w:rPr>
        <w:t xml:space="preserve"> no intestino grosso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2E5F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ratos </w:t>
      </w:r>
      <w:proofErr w:type="spellStart"/>
      <w:r w:rsidRPr="00B77996">
        <w:rPr>
          <w:rFonts w:ascii="Times New Roman" w:hAnsi="Times New Roman" w:cs="Times New Roman"/>
          <w:b/>
          <w:bCs/>
          <w:i/>
          <w:sz w:val="24"/>
          <w:szCs w:val="24"/>
        </w:rPr>
        <w:t>Wistar</w:t>
      </w:r>
      <w:proofErr w:type="spellEnd"/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3DE1B4AF" w:rsidR="00620D1C" w:rsidRPr="007932B2" w:rsidRDefault="002432AC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Pedro Luiz Zonta de Freitas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Fabiano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Mariana Conceição da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 da Costa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Stephanie Carvalho Borges</w:t>
      </w:r>
      <w:r w:rsidR="003A0652" w:rsidRPr="007932B2">
        <w:rPr>
          <w:rFonts w:ascii="Times New Roman" w:hAnsi="Times New Roman" w:cs="Times New Roman"/>
          <w:sz w:val="24"/>
          <w:szCs w:val="24"/>
        </w:rPr>
        <w:t>²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620D1C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Nilza Cristina Buttow</w:t>
      </w:r>
      <w:r w:rsidRPr="002432AC">
        <w:rPr>
          <w:rFonts w:ascii="Times New Roman" w:hAnsi="Times New Roman" w:cs="Times New Roman"/>
          <w:szCs w:val="24"/>
          <w:vertAlign w:val="superscript"/>
        </w:rPr>
        <w:t>3</w:t>
      </w:r>
    </w:p>
    <w:p w14:paraId="1C0A8E12" w14:textId="34AF5503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2432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Estadual de Maringá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2432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Programa de Pós-graduação e</w:t>
      </w:r>
      <w:r w:rsidR="00A72D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 Biociências e Fisiopatologia, Mestrado – Maringá-PR</w:t>
      </w:r>
    </w:p>
    <w:p w14:paraId="3F9E4A4F" w14:textId="120D53E5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A72D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Estadual de Maringá</w:t>
      </w:r>
      <w:r w:rsidR="00A72DB5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A72D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Programa de Pós-graduação Biologia Celular, Doutorado- Maringá-PR</w:t>
      </w:r>
    </w:p>
    <w:p w14:paraId="2458394E" w14:textId="4D9158B2" w:rsidR="00A72DB5" w:rsidRPr="00A72DB5" w:rsidRDefault="00A72DB5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2D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Universidade Estadual de Maringá. Departamento de ciências morfológicas, Docente –Maringá-PR </w:t>
      </w:r>
    </w:p>
    <w:p w14:paraId="733E0981" w14:textId="06014608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r w:rsidR="00A72DB5">
        <w:rPr>
          <w:rFonts w:ascii="Times New Roman" w:hAnsi="Times New Roman" w:cs="Times New Roman"/>
          <w:sz w:val="24"/>
          <w:szCs w:val="24"/>
          <w:shd w:val="clear" w:color="auto" w:fill="FFFFFF"/>
        </w:rPr>
        <w:t>pedrolzf@hotmail.com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341DD25A" w:rsidR="004A32BC" w:rsidRPr="00B30E8D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59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91B">
        <w:rPr>
          <w:rFonts w:ascii="Times New Roman" w:hAnsi="Times New Roman" w:cs="Times New Roman"/>
          <w:sz w:val="24"/>
        </w:rPr>
        <w:t>O 5-Fluorouracil (5-FU) é utilizado como agente antineoplásico desde meados de 1957 e é um importante fármaco para tratamento do câncer colorretal. Seu mecanismo de ação consiste em i</w:t>
      </w:r>
      <w:r w:rsidR="00A73255">
        <w:rPr>
          <w:rFonts w:ascii="Times New Roman" w:hAnsi="Times New Roman" w:cs="Times New Roman"/>
          <w:sz w:val="24"/>
        </w:rPr>
        <w:t>nibir</w:t>
      </w:r>
      <w:r w:rsidR="00C3591B">
        <w:rPr>
          <w:rFonts w:ascii="Times New Roman" w:hAnsi="Times New Roman" w:cs="Times New Roman"/>
          <w:sz w:val="24"/>
        </w:rPr>
        <w:t xml:space="preserve"> o metabolismo celular, através da incorporação de metabolitos ativos no DNA e RNA. No entanto, sua ação não é seletiva apenas para células cancerígenas, desencadeando quadros graves de toxicidade celular. A toxicidade desencadeada pelo 5-FU é bem documentada, contudo, a ação deste medicamento sobre o</w:t>
      </w:r>
      <w:r w:rsidR="00A36B5D">
        <w:rPr>
          <w:rFonts w:ascii="Times New Roman" w:hAnsi="Times New Roman" w:cs="Times New Roman"/>
          <w:sz w:val="24"/>
        </w:rPr>
        <w:t xml:space="preserve"> estresse oxidativo e </w:t>
      </w:r>
      <w:r w:rsidR="00C3591B">
        <w:rPr>
          <w:rFonts w:ascii="Times New Roman" w:hAnsi="Times New Roman" w:cs="Times New Roman"/>
          <w:sz w:val="24"/>
        </w:rPr>
        <w:t xml:space="preserve">sistema nervoso entérico </w:t>
      </w:r>
      <w:r w:rsidR="00A36B5D">
        <w:rPr>
          <w:rFonts w:ascii="Times New Roman" w:hAnsi="Times New Roman" w:cs="Times New Roman"/>
          <w:sz w:val="24"/>
        </w:rPr>
        <w:t xml:space="preserve">do cólon </w:t>
      </w:r>
      <w:r w:rsidR="00C3591B">
        <w:rPr>
          <w:rFonts w:ascii="Times New Roman" w:hAnsi="Times New Roman" w:cs="Times New Roman"/>
          <w:sz w:val="24"/>
        </w:rPr>
        <w:t xml:space="preserve">é </w:t>
      </w:r>
      <w:r w:rsidR="00A36B5D">
        <w:rPr>
          <w:rFonts w:ascii="Times New Roman" w:hAnsi="Times New Roman" w:cs="Times New Roman"/>
          <w:sz w:val="24"/>
        </w:rPr>
        <w:t>pouco conhecida</w:t>
      </w:r>
      <w:r w:rsidR="00C3591B">
        <w:rPr>
          <w:rFonts w:ascii="Times New Roman" w:hAnsi="Times New Roman" w:cs="Times New Roman"/>
          <w:sz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91B">
        <w:rPr>
          <w:rFonts w:ascii="Times New Roman" w:eastAsia="Times New Roman" w:hAnsi="Times New Roman" w:cs="Times New Roman"/>
          <w:sz w:val="24"/>
          <w:szCs w:val="24"/>
        </w:rPr>
        <w:t xml:space="preserve">Avaliar os efeitos </w:t>
      </w:r>
      <w:r w:rsidR="00A73255">
        <w:rPr>
          <w:rFonts w:ascii="Times New Roman" w:eastAsia="Times New Roman" w:hAnsi="Times New Roman" w:cs="Times New Roman"/>
          <w:sz w:val="24"/>
          <w:szCs w:val="24"/>
        </w:rPr>
        <w:t>do</w:t>
      </w:r>
      <w:r w:rsidR="0037149F">
        <w:rPr>
          <w:rFonts w:ascii="Times New Roman" w:eastAsia="Times New Roman" w:hAnsi="Times New Roman" w:cs="Times New Roman"/>
          <w:sz w:val="24"/>
          <w:szCs w:val="24"/>
        </w:rPr>
        <w:t xml:space="preserve"> 5-FU,</w:t>
      </w:r>
      <w:r w:rsidR="003F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255">
        <w:rPr>
          <w:rFonts w:ascii="Times New Roman" w:eastAsia="Times New Roman" w:hAnsi="Times New Roman" w:cs="Times New Roman"/>
          <w:sz w:val="24"/>
          <w:szCs w:val="24"/>
        </w:rPr>
        <w:t>sobre os</w:t>
      </w:r>
      <w:r w:rsidR="003F08F4">
        <w:rPr>
          <w:rFonts w:ascii="Times New Roman" w:eastAsia="Times New Roman" w:hAnsi="Times New Roman" w:cs="Times New Roman"/>
          <w:sz w:val="24"/>
          <w:szCs w:val="24"/>
        </w:rPr>
        <w:t xml:space="preserve"> parâmetros oxidativos, bem como</w:t>
      </w:r>
      <w:r w:rsidR="004D7D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A8F">
        <w:rPr>
          <w:rFonts w:ascii="Times New Roman" w:eastAsia="Times New Roman" w:hAnsi="Times New Roman" w:cs="Times New Roman"/>
          <w:sz w:val="24"/>
          <w:szCs w:val="24"/>
        </w:rPr>
        <w:t xml:space="preserve">seus efeitos sobre os neurônios </w:t>
      </w:r>
      <w:r w:rsidR="00E21117">
        <w:rPr>
          <w:rFonts w:ascii="Times New Roman" w:eastAsia="Times New Roman" w:hAnsi="Times New Roman" w:cs="Times New Roman"/>
          <w:sz w:val="24"/>
          <w:szCs w:val="24"/>
        </w:rPr>
        <w:t xml:space="preserve">do plexo </w:t>
      </w:r>
      <w:proofErr w:type="spellStart"/>
      <w:r w:rsidR="00E21117">
        <w:rPr>
          <w:rFonts w:ascii="Times New Roman" w:eastAsia="Times New Roman" w:hAnsi="Times New Roman" w:cs="Times New Roman"/>
          <w:sz w:val="24"/>
          <w:szCs w:val="24"/>
        </w:rPr>
        <w:t>mioentérico</w:t>
      </w:r>
      <w:proofErr w:type="spellEnd"/>
      <w:r w:rsidR="00A73255">
        <w:rPr>
          <w:rFonts w:ascii="Times New Roman" w:eastAsia="Times New Roman" w:hAnsi="Times New Roman" w:cs="Times New Roman"/>
          <w:sz w:val="24"/>
          <w:szCs w:val="24"/>
        </w:rPr>
        <w:t xml:space="preserve"> do intestino grosso de ratos </w:t>
      </w:r>
      <w:proofErr w:type="spellStart"/>
      <w:r w:rsidR="00A73255" w:rsidRPr="00A73255">
        <w:rPr>
          <w:rFonts w:ascii="Times New Roman" w:eastAsia="Times New Roman" w:hAnsi="Times New Roman" w:cs="Times New Roman"/>
          <w:i/>
          <w:iCs/>
          <w:sz w:val="24"/>
          <w:szCs w:val="24"/>
        </w:rPr>
        <w:t>Wistar</w:t>
      </w:r>
      <w:proofErr w:type="spellEnd"/>
      <w:r w:rsidR="00390A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3F08F4">
        <w:rPr>
          <w:rFonts w:ascii="Times New Roman" w:hAnsi="Times New Roman" w:cs="Times New Roman"/>
          <w:sz w:val="24"/>
          <w:szCs w:val="24"/>
        </w:rPr>
        <w:t xml:space="preserve">Este estudo foi aprovado pela Comissão de Ética no Uso de Animais da UEM, sob o parecer: </w:t>
      </w:r>
      <w:r w:rsidR="00BE08F5">
        <w:rPr>
          <w:rFonts w:ascii="Times New Roman" w:hAnsi="Times New Roman" w:cs="Times New Roman"/>
          <w:sz w:val="24"/>
          <w:szCs w:val="24"/>
        </w:rPr>
        <w:t>n°</w:t>
      </w:r>
      <w:r w:rsidR="003F08F4">
        <w:rPr>
          <w:rFonts w:ascii="Times New Roman" w:hAnsi="Times New Roman" w:cs="Times New Roman"/>
          <w:sz w:val="24"/>
          <w:szCs w:val="24"/>
        </w:rPr>
        <w:t>4422140918</w:t>
      </w:r>
      <w:r w:rsidR="00A73255">
        <w:rPr>
          <w:rFonts w:ascii="Times New Roman" w:hAnsi="Times New Roman" w:cs="Times New Roman"/>
          <w:sz w:val="24"/>
          <w:szCs w:val="24"/>
        </w:rPr>
        <w:t xml:space="preserve"> e </w:t>
      </w:r>
      <w:r w:rsidR="00A73255" w:rsidRPr="00EE0814">
        <w:rPr>
          <w:rFonts w:ascii="Times New Roman" w:hAnsi="Times New Roman" w:cs="Times New Roman"/>
          <w:sz w:val="24"/>
          <w:szCs w:val="24"/>
        </w:rPr>
        <w:t>segui</w:t>
      </w:r>
      <w:r w:rsidR="00A73255">
        <w:rPr>
          <w:rFonts w:ascii="Times New Roman" w:hAnsi="Times New Roman" w:cs="Times New Roman"/>
          <w:sz w:val="24"/>
          <w:szCs w:val="24"/>
        </w:rPr>
        <w:t>u</w:t>
      </w:r>
      <w:r w:rsidR="00A73255" w:rsidRPr="00EE0814">
        <w:rPr>
          <w:rFonts w:ascii="Times New Roman" w:hAnsi="Times New Roman" w:cs="Times New Roman"/>
          <w:sz w:val="24"/>
          <w:szCs w:val="24"/>
        </w:rPr>
        <w:t xml:space="preserve"> as normas contidas no </w:t>
      </w:r>
      <w:proofErr w:type="spellStart"/>
      <w:r w:rsidR="00A73255" w:rsidRPr="00EE0814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A73255" w:rsidRPr="00EE081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A73255" w:rsidRPr="00EE081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A73255" w:rsidRPr="00EE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55" w:rsidRPr="00EE0814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A73255" w:rsidRPr="00EE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55" w:rsidRPr="00EE081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73255" w:rsidRPr="00EE0814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="00A73255" w:rsidRPr="00EE081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A73255" w:rsidRPr="00EE0814">
        <w:rPr>
          <w:rFonts w:ascii="Times New Roman" w:hAnsi="Times New Roman" w:cs="Times New Roman"/>
          <w:sz w:val="24"/>
          <w:szCs w:val="24"/>
        </w:rPr>
        <w:t xml:space="preserve"> (CIOMS) </w:t>
      </w:r>
      <w:proofErr w:type="spellStart"/>
      <w:r w:rsidR="00A73255" w:rsidRPr="00EE0814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A73255" w:rsidRPr="00EE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55" w:rsidRPr="00EE0814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A73255" w:rsidRPr="00EE0814">
        <w:rPr>
          <w:rFonts w:ascii="Times New Roman" w:hAnsi="Times New Roman" w:cs="Times New Roman"/>
          <w:sz w:val="24"/>
          <w:szCs w:val="24"/>
        </w:rPr>
        <w:t xml:space="preserve"> for Animal </w:t>
      </w:r>
      <w:proofErr w:type="spellStart"/>
      <w:r w:rsidR="00A73255" w:rsidRPr="00EE0814">
        <w:rPr>
          <w:rFonts w:ascii="Times New Roman" w:hAnsi="Times New Roman" w:cs="Times New Roman"/>
          <w:sz w:val="24"/>
          <w:szCs w:val="24"/>
        </w:rPr>
        <w:t>Experimentation</w:t>
      </w:r>
      <w:proofErr w:type="spellEnd"/>
      <w:r w:rsidR="00A73255" w:rsidRPr="00EE0814">
        <w:rPr>
          <w:rFonts w:ascii="Times New Roman" w:hAnsi="Times New Roman" w:cs="Times New Roman"/>
          <w:sz w:val="24"/>
          <w:szCs w:val="24"/>
        </w:rPr>
        <w:t xml:space="preserve"> e os preceitos do Colégio Brasileiro de Experimentação Animal – COBEA</w:t>
      </w:r>
      <w:r w:rsidR="00A73255">
        <w:rPr>
          <w:rFonts w:ascii="Times New Roman" w:hAnsi="Times New Roman" w:cs="Times New Roman"/>
          <w:sz w:val="24"/>
          <w:szCs w:val="24"/>
        </w:rPr>
        <w:t>.</w:t>
      </w:r>
      <w:r w:rsidR="003F08F4">
        <w:rPr>
          <w:rFonts w:ascii="Times New Roman" w:hAnsi="Times New Roman" w:cs="Times New Roman"/>
          <w:sz w:val="24"/>
          <w:szCs w:val="24"/>
        </w:rPr>
        <w:t xml:space="preserve"> Neste estudo foram utilizados 12 ratos </w:t>
      </w:r>
      <w:proofErr w:type="spellStart"/>
      <w:r w:rsidR="003F08F4" w:rsidRPr="003F08F4">
        <w:rPr>
          <w:rFonts w:ascii="Times New Roman" w:hAnsi="Times New Roman" w:cs="Times New Roman"/>
          <w:i/>
          <w:sz w:val="24"/>
          <w:szCs w:val="24"/>
        </w:rPr>
        <w:t>Wistar</w:t>
      </w:r>
      <w:proofErr w:type="spellEnd"/>
      <w:r w:rsidR="003F0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8F4" w:rsidRPr="003F08F4">
        <w:rPr>
          <w:rFonts w:ascii="Times New Roman" w:hAnsi="Times New Roman" w:cs="Times New Roman"/>
          <w:sz w:val="24"/>
          <w:szCs w:val="24"/>
        </w:rPr>
        <w:t>machos</w:t>
      </w:r>
      <w:r w:rsidR="003F08F4">
        <w:rPr>
          <w:rFonts w:ascii="Times New Roman" w:hAnsi="Times New Roman" w:cs="Times New Roman"/>
          <w:sz w:val="24"/>
          <w:szCs w:val="24"/>
        </w:rPr>
        <w:t xml:space="preserve">, divididos em dois grupos, (n=6/grupo). Os animais do grupo 5-FU, receberam via intraperitoneal 15 mg/kg de 5-FU por 4 dias consecutivos, em seguida receberam a dose </w:t>
      </w:r>
      <w:r w:rsidR="00667D60">
        <w:rPr>
          <w:rFonts w:ascii="Times New Roman" w:hAnsi="Times New Roman" w:cs="Times New Roman"/>
          <w:sz w:val="24"/>
          <w:szCs w:val="24"/>
        </w:rPr>
        <w:t xml:space="preserve">de 6 mg/kg de 5-FU em dias alternados, no último dia de tratamento (14° dia), os animais receberam uma dose de manutenção (15 mg/kg). </w:t>
      </w:r>
      <w:r w:rsidR="00A36B5D">
        <w:rPr>
          <w:rFonts w:ascii="Times New Roman" w:hAnsi="Times New Roman" w:cs="Times New Roman"/>
          <w:sz w:val="24"/>
          <w:szCs w:val="24"/>
        </w:rPr>
        <w:t xml:space="preserve">Os animais do grupo controle receberam solução salina e seguiram o mesmo esquema de tratamento. </w:t>
      </w:r>
      <w:r w:rsidR="00667D60">
        <w:rPr>
          <w:rFonts w:ascii="Times New Roman" w:hAnsi="Times New Roman" w:cs="Times New Roman"/>
          <w:sz w:val="24"/>
          <w:szCs w:val="24"/>
        </w:rPr>
        <w:t xml:space="preserve">No 15° dia, os animais foram </w:t>
      </w:r>
      <w:proofErr w:type="spellStart"/>
      <w:r w:rsidR="00F67E8F">
        <w:rPr>
          <w:rFonts w:ascii="Times New Roman" w:hAnsi="Times New Roman" w:cs="Times New Roman"/>
          <w:sz w:val="24"/>
          <w:szCs w:val="24"/>
        </w:rPr>
        <w:t>eutanasiados</w:t>
      </w:r>
      <w:proofErr w:type="spellEnd"/>
      <w:r w:rsidR="00F67E8F">
        <w:rPr>
          <w:rFonts w:ascii="Times New Roman" w:hAnsi="Times New Roman" w:cs="Times New Roman"/>
          <w:sz w:val="24"/>
          <w:szCs w:val="24"/>
        </w:rPr>
        <w:t xml:space="preserve"> e </w:t>
      </w:r>
      <w:r w:rsidR="000128DE">
        <w:rPr>
          <w:rFonts w:ascii="Times New Roman" w:hAnsi="Times New Roman" w:cs="Times New Roman"/>
          <w:sz w:val="24"/>
          <w:szCs w:val="24"/>
        </w:rPr>
        <w:t xml:space="preserve">os </w:t>
      </w:r>
      <w:r w:rsidR="00F67E8F">
        <w:rPr>
          <w:rFonts w:ascii="Times New Roman" w:hAnsi="Times New Roman" w:cs="Times New Roman"/>
          <w:sz w:val="24"/>
          <w:szCs w:val="24"/>
        </w:rPr>
        <w:t>segmentos do</w:t>
      </w:r>
      <w:r w:rsidR="00667D60">
        <w:rPr>
          <w:rFonts w:ascii="Times New Roman" w:hAnsi="Times New Roman" w:cs="Times New Roman"/>
          <w:sz w:val="24"/>
          <w:szCs w:val="24"/>
        </w:rPr>
        <w:t xml:space="preserve"> cólon proximal e </w:t>
      </w:r>
      <w:r w:rsidR="00F67E8F">
        <w:rPr>
          <w:rFonts w:ascii="Times New Roman" w:hAnsi="Times New Roman" w:cs="Times New Roman"/>
          <w:sz w:val="24"/>
          <w:szCs w:val="24"/>
        </w:rPr>
        <w:t xml:space="preserve">distal foram coletados e distribuídos para realização das técnicas de estresse oxidativo: atividade enzimática de superóxido dismutase (SOD), catalase (CAT), Glutationa-S-transferase (GST) e os níveis de </w:t>
      </w:r>
      <w:r w:rsidR="00A73255">
        <w:rPr>
          <w:rFonts w:ascii="Times New Roman" w:hAnsi="Times New Roman" w:cs="Times New Roman"/>
          <w:sz w:val="24"/>
          <w:szCs w:val="24"/>
        </w:rPr>
        <w:t>hidroperóxidos lipídicos</w:t>
      </w:r>
      <w:r w:rsidR="00BE3867">
        <w:rPr>
          <w:rFonts w:ascii="Times New Roman" w:hAnsi="Times New Roman" w:cs="Times New Roman"/>
          <w:sz w:val="24"/>
          <w:szCs w:val="24"/>
        </w:rPr>
        <w:t xml:space="preserve"> (LOOH),</w:t>
      </w:r>
      <w:r w:rsidR="00F67E8F">
        <w:rPr>
          <w:rFonts w:ascii="Times New Roman" w:hAnsi="Times New Roman" w:cs="Times New Roman"/>
          <w:sz w:val="24"/>
          <w:szCs w:val="24"/>
        </w:rPr>
        <w:t xml:space="preserve"> e </w:t>
      </w:r>
      <w:r w:rsidR="00BE3867">
        <w:rPr>
          <w:rFonts w:ascii="Times New Roman" w:hAnsi="Times New Roman" w:cs="Times New Roman"/>
          <w:sz w:val="24"/>
          <w:szCs w:val="24"/>
        </w:rPr>
        <w:t xml:space="preserve">de grupos </w:t>
      </w:r>
      <w:proofErr w:type="spellStart"/>
      <w:r w:rsidR="00BE3867">
        <w:rPr>
          <w:rFonts w:ascii="Times New Roman" w:hAnsi="Times New Roman" w:cs="Times New Roman"/>
          <w:sz w:val="24"/>
          <w:szCs w:val="24"/>
        </w:rPr>
        <w:t>sulfidr</w:t>
      </w:r>
      <w:r w:rsidR="00A36B5D">
        <w:rPr>
          <w:rFonts w:ascii="Times New Roman" w:hAnsi="Times New Roman" w:cs="Times New Roman"/>
          <w:sz w:val="24"/>
          <w:szCs w:val="24"/>
        </w:rPr>
        <w:t>í</w:t>
      </w:r>
      <w:r w:rsidR="00BE3867">
        <w:rPr>
          <w:rFonts w:ascii="Times New Roman" w:hAnsi="Times New Roman" w:cs="Times New Roman"/>
          <w:sz w:val="24"/>
          <w:szCs w:val="24"/>
        </w:rPr>
        <w:t>licos</w:t>
      </w:r>
      <w:proofErr w:type="spellEnd"/>
      <w:r w:rsidR="00BE3867">
        <w:rPr>
          <w:rFonts w:ascii="Times New Roman" w:hAnsi="Times New Roman" w:cs="Times New Roman"/>
          <w:sz w:val="24"/>
          <w:szCs w:val="24"/>
        </w:rPr>
        <w:t xml:space="preserve"> não proteicos (GSH). Ainda, parte desses segmentos foram </w:t>
      </w:r>
      <w:r w:rsidR="0004228A">
        <w:rPr>
          <w:rFonts w:ascii="Times New Roman" w:hAnsi="Times New Roman" w:cs="Times New Roman"/>
          <w:sz w:val="24"/>
          <w:szCs w:val="24"/>
        </w:rPr>
        <w:t>dissecados</w:t>
      </w:r>
      <w:r w:rsidR="00E82F15">
        <w:rPr>
          <w:rFonts w:ascii="Times New Roman" w:hAnsi="Times New Roman" w:cs="Times New Roman"/>
          <w:sz w:val="24"/>
          <w:szCs w:val="24"/>
        </w:rPr>
        <w:t xml:space="preserve"> para </w:t>
      </w:r>
      <w:r w:rsidR="00E82F15">
        <w:rPr>
          <w:rFonts w:ascii="Times New Roman" w:hAnsi="Times New Roman" w:cs="Times New Roman"/>
          <w:sz w:val="24"/>
          <w:szCs w:val="24"/>
        </w:rPr>
        <w:lastRenderedPageBreak/>
        <w:t xml:space="preserve">exposição do plexo </w:t>
      </w:r>
      <w:proofErr w:type="spellStart"/>
      <w:r w:rsidR="00E82F15">
        <w:rPr>
          <w:rFonts w:ascii="Times New Roman" w:hAnsi="Times New Roman" w:cs="Times New Roman"/>
          <w:sz w:val="24"/>
          <w:szCs w:val="24"/>
        </w:rPr>
        <w:t>mioentér</w:t>
      </w:r>
      <w:bookmarkStart w:id="0" w:name="_GoBack"/>
      <w:bookmarkEnd w:id="0"/>
      <w:r w:rsidR="00E82F15">
        <w:rPr>
          <w:rFonts w:ascii="Times New Roman" w:hAnsi="Times New Roman" w:cs="Times New Roman"/>
          <w:sz w:val="24"/>
          <w:szCs w:val="24"/>
        </w:rPr>
        <w:t>ico</w:t>
      </w:r>
      <w:proofErr w:type="spellEnd"/>
      <w:r w:rsidR="00E82F15">
        <w:rPr>
          <w:rFonts w:ascii="Times New Roman" w:hAnsi="Times New Roman" w:cs="Times New Roman"/>
          <w:sz w:val="24"/>
          <w:szCs w:val="24"/>
        </w:rPr>
        <w:t xml:space="preserve">, </w:t>
      </w:r>
      <w:r w:rsidR="0004228A">
        <w:rPr>
          <w:rFonts w:ascii="Times New Roman" w:hAnsi="Times New Roman" w:cs="Times New Roman"/>
          <w:sz w:val="24"/>
          <w:szCs w:val="24"/>
        </w:rPr>
        <w:t>e</w:t>
      </w:r>
      <w:r w:rsidR="00E82F15">
        <w:rPr>
          <w:rFonts w:ascii="Times New Roman" w:hAnsi="Times New Roman" w:cs="Times New Roman"/>
          <w:sz w:val="24"/>
          <w:szCs w:val="24"/>
        </w:rPr>
        <w:t xml:space="preserve"> então, submetidos à</w:t>
      </w:r>
      <w:r w:rsid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5D">
        <w:rPr>
          <w:rFonts w:ascii="Times New Roman" w:hAnsi="Times New Roman" w:cs="Times New Roman"/>
          <w:sz w:val="24"/>
          <w:szCs w:val="24"/>
        </w:rPr>
        <w:t>imuno</w:t>
      </w:r>
      <w:r w:rsidR="00BE3867">
        <w:rPr>
          <w:rFonts w:ascii="Times New Roman" w:hAnsi="Times New Roman" w:cs="Times New Roman"/>
          <w:sz w:val="24"/>
          <w:szCs w:val="24"/>
        </w:rPr>
        <w:t>marcação</w:t>
      </w:r>
      <w:proofErr w:type="spellEnd"/>
      <w:r w:rsidR="00BE3867">
        <w:rPr>
          <w:rFonts w:ascii="Times New Roman" w:hAnsi="Times New Roman" w:cs="Times New Roman"/>
          <w:sz w:val="24"/>
          <w:szCs w:val="24"/>
        </w:rPr>
        <w:t xml:space="preserve"> da população geral de neurônios (</w:t>
      </w:r>
      <w:proofErr w:type="spellStart"/>
      <w:r w:rsidR="00BE3867">
        <w:rPr>
          <w:rFonts w:ascii="Times New Roman" w:hAnsi="Times New Roman" w:cs="Times New Roman"/>
          <w:sz w:val="24"/>
          <w:szCs w:val="24"/>
        </w:rPr>
        <w:t>HuC</w:t>
      </w:r>
      <w:proofErr w:type="spellEnd"/>
      <w:r w:rsidR="00BE3867">
        <w:rPr>
          <w:rFonts w:ascii="Times New Roman" w:hAnsi="Times New Roman" w:cs="Times New Roman"/>
          <w:sz w:val="24"/>
          <w:szCs w:val="24"/>
        </w:rPr>
        <w:t>/D</w:t>
      </w:r>
      <w:r w:rsidR="00BE3867" w:rsidRPr="00BE386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E3867">
        <w:rPr>
          <w:rFonts w:ascii="Times New Roman" w:hAnsi="Times New Roman" w:cs="Times New Roman"/>
          <w:sz w:val="24"/>
          <w:szCs w:val="24"/>
        </w:rPr>
        <w:t xml:space="preserve">). </w:t>
      </w:r>
      <w:r w:rsidR="0004228A">
        <w:rPr>
          <w:rFonts w:ascii="Times New Roman" w:hAnsi="Times New Roman" w:cs="Times New Roman"/>
          <w:sz w:val="24"/>
          <w:szCs w:val="24"/>
        </w:rPr>
        <w:t>Foram realizadas análises de densidade e perfil neuronal. As an</w:t>
      </w:r>
      <w:r w:rsidR="00A36B5D">
        <w:rPr>
          <w:rFonts w:ascii="Times New Roman" w:hAnsi="Times New Roman" w:cs="Times New Roman"/>
          <w:sz w:val="24"/>
          <w:szCs w:val="24"/>
        </w:rPr>
        <w:t>á</w:t>
      </w:r>
      <w:r w:rsidR="0004228A">
        <w:rPr>
          <w:rFonts w:ascii="Times New Roman" w:hAnsi="Times New Roman" w:cs="Times New Roman"/>
          <w:sz w:val="24"/>
          <w:szCs w:val="24"/>
        </w:rPr>
        <w:t xml:space="preserve">lises estatísticas foram realizadas </w:t>
      </w:r>
      <w:r w:rsidR="004D7D78">
        <w:rPr>
          <w:rFonts w:ascii="Times New Roman" w:hAnsi="Times New Roman" w:cs="Times New Roman"/>
          <w:sz w:val="24"/>
          <w:szCs w:val="24"/>
        </w:rPr>
        <w:t xml:space="preserve">a partir do teste </w:t>
      </w:r>
      <w:r w:rsidR="004D7D78" w:rsidRPr="00B30E8D">
        <w:rPr>
          <w:rFonts w:ascii="Times New Roman" w:hAnsi="Times New Roman" w:cs="Times New Roman"/>
          <w:i/>
          <w:sz w:val="24"/>
          <w:szCs w:val="24"/>
        </w:rPr>
        <w:t>t</w:t>
      </w:r>
      <w:r w:rsidR="004D7D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3255">
        <w:rPr>
          <w:rFonts w:ascii="Times New Roman" w:hAnsi="Times New Roman" w:cs="Times New Roman"/>
          <w:sz w:val="24"/>
          <w:szCs w:val="24"/>
        </w:rPr>
        <w:t>S</w:t>
      </w:r>
      <w:r w:rsidR="004D7D78">
        <w:rPr>
          <w:rFonts w:ascii="Times New Roman" w:hAnsi="Times New Roman" w:cs="Times New Roman"/>
          <w:i/>
          <w:sz w:val="24"/>
          <w:szCs w:val="24"/>
        </w:rPr>
        <w:t>tudent</w:t>
      </w:r>
      <w:proofErr w:type="spellEnd"/>
      <w:r w:rsidR="004D7D78">
        <w:rPr>
          <w:rFonts w:ascii="Times New Roman" w:hAnsi="Times New Roman" w:cs="Times New Roman"/>
          <w:sz w:val="24"/>
          <w:szCs w:val="24"/>
        </w:rPr>
        <w:t xml:space="preserve"> </w:t>
      </w:r>
      <w:r w:rsidR="0004228A">
        <w:rPr>
          <w:rFonts w:ascii="Times New Roman" w:hAnsi="Times New Roman" w:cs="Times New Roman"/>
          <w:sz w:val="24"/>
          <w:szCs w:val="24"/>
        </w:rPr>
        <w:t xml:space="preserve">através do </w:t>
      </w:r>
      <w:r w:rsidR="004D7D78">
        <w:rPr>
          <w:rFonts w:ascii="Times New Roman" w:hAnsi="Times New Roman" w:cs="Times New Roman"/>
          <w:sz w:val="24"/>
          <w:szCs w:val="24"/>
        </w:rPr>
        <w:t xml:space="preserve">programa GraphPad Prisma 7.0. </w:t>
      </w:r>
      <w:r w:rsidR="00D6723A">
        <w:rPr>
          <w:rFonts w:ascii="Times New Roman" w:hAnsi="Times New Roman" w:cs="Times New Roman"/>
          <w:sz w:val="24"/>
          <w:szCs w:val="24"/>
        </w:rPr>
        <w:t xml:space="preserve">Os valores de </w:t>
      </w:r>
      <w:r w:rsidR="00D6723A" w:rsidRPr="00A7325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6723A">
        <w:rPr>
          <w:rFonts w:ascii="Times New Roman" w:hAnsi="Times New Roman" w:cs="Times New Roman"/>
          <w:sz w:val="24"/>
          <w:szCs w:val="24"/>
        </w:rPr>
        <w:t>&lt;</w:t>
      </w:r>
      <w:r w:rsidR="00A73255">
        <w:rPr>
          <w:rFonts w:ascii="Times New Roman" w:hAnsi="Times New Roman" w:cs="Times New Roman"/>
          <w:sz w:val="24"/>
          <w:szCs w:val="24"/>
        </w:rPr>
        <w:t xml:space="preserve"> </w:t>
      </w:r>
      <w:r w:rsidR="00D6723A">
        <w:rPr>
          <w:rFonts w:ascii="Times New Roman" w:hAnsi="Times New Roman" w:cs="Times New Roman"/>
          <w:sz w:val="24"/>
          <w:szCs w:val="24"/>
        </w:rPr>
        <w:t>0,0</w:t>
      </w:r>
      <w:r w:rsidR="00B30E8D">
        <w:rPr>
          <w:rFonts w:ascii="Times New Roman" w:hAnsi="Times New Roman" w:cs="Times New Roman"/>
          <w:sz w:val="24"/>
          <w:szCs w:val="24"/>
        </w:rPr>
        <w:t xml:space="preserve">5 foram considerados significativos.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D7D78">
        <w:rPr>
          <w:rFonts w:ascii="Times New Roman" w:hAnsi="Times New Roman" w:cs="Times New Roman"/>
          <w:bCs/>
          <w:sz w:val="24"/>
          <w:szCs w:val="24"/>
        </w:rPr>
        <w:t>O</w:t>
      </w:r>
      <w:r w:rsidR="0038560F">
        <w:rPr>
          <w:rFonts w:ascii="Times New Roman" w:hAnsi="Times New Roman" w:cs="Times New Roman"/>
          <w:bCs/>
          <w:sz w:val="24"/>
          <w:szCs w:val="24"/>
        </w:rPr>
        <w:t>s resultados dos parâmetros oxidativos avaliados no</w:t>
      </w:r>
      <w:r w:rsidR="004D7D78">
        <w:rPr>
          <w:rFonts w:ascii="Times New Roman" w:hAnsi="Times New Roman" w:cs="Times New Roman"/>
          <w:bCs/>
          <w:sz w:val="24"/>
          <w:szCs w:val="24"/>
        </w:rPr>
        <w:t xml:space="preserve"> cólon proximal</w:t>
      </w:r>
      <w:r w:rsidR="0038560F">
        <w:rPr>
          <w:rFonts w:ascii="Times New Roman" w:hAnsi="Times New Roman" w:cs="Times New Roman"/>
          <w:bCs/>
          <w:sz w:val="24"/>
          <w:szCs w:val="24"/>
        </w:rPr>
        <w:t xml:space="preserve"> não apresentaram nenhuma alteração significativa. </w:t>
      </w:r>
      <w:r w:rsidR="004D7D78">
        <w:rPr>
          <w:rFonts w:ascii="Times New Roman" w:hAnsi="Times New Roman" w:cs="Times New Roman"/>
          <w:bCs/>
          <w:sz w:val="24"/>
          <w:szCs w:val="24"/>
        </w:rPr>
        <w:t>Porém, ao avaliar o cólon distal dos animais do grupo 5-FU em relação ao grupo controle, foi evidenciado uma redução significativa na atividade enzimática de SOD (</w:t>
      </w:r>
      <w:r w:rsidR="004D7D78" w:rsidRPr="00A73255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4D7D78">
        <w:rPr>
          <w:rFonts w:ascii="Times New Roman" w:hAnsi="Times New Roman" w:cs="Times New Roman"/>
          <w:bCs/>
          <w:sz w:val="24"/>
          <w:szCs w:val="24"/>
        </w:rPr>
        <w:t>&lt;</w:t>
      </w:r>
      <w:r w:rsidR="00A7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D78">
        <w:rPr>
          <w:rFonts w:ascii="Times New Roman" w:hAnsi="Times New Roman" w:cs="Times New Roman"/>
          <w:bCs/>
          <w:sz w:val="24"/>
          <w:szCs w:val="24"/>
        </w:rPr>
        <w:t>0,</w:t>
      </w:r>
      <w:r w:rsidR="0038560F">
        <w:rPr>
          <w:rFonts w:ascii="Times New Roman" w:hAnsi="Times New Roman" w:cs="Times New Roman"/>
          <w:bCs/>
          <w:sz w:val="24"/>
          <w:szCs w:val="24"/>
        </w:rPr>
        <w:t>007</w:t>
      </w:r>
      <w:r w:rsidR="004D7D78">
        <w:rPr>
          <w:rFonts w:ascii="Times New Roman" w:hAnsi="Times New Roman" w:cs="Times New Roman"/>
          <w:bCs/>
          <w:sz w:val="24"/>
          <w:szCs w:val="24"/>
        </w:rPr>
        <w:t>)</w:t>
      </w:r>
      <w:r w:rsidR="00A73255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4D7D78">
        <w:rPr>
          <w:rFonts w:ascii="Times New Roman" w:hAnsi="Times New Roman" w:cs="Times New Roman"/>
          <w:bCs/>
          <w:sz w:val="24"/>
          <w:szCs w:val="24"/>
        </w:rPr>
        <w:t xml:space="preserve"> CAT</w:t>
      </w:r>
      <w:r w:rsidR="00A7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D78">
        <w:rPr>
          <w:rFonts w:ascii="Times New Roman" w:hAnsi="Times New Roman" w:cs="Times New Roman"/>
          <w:bCs/>
          <w:sz w:val="24"/>
          <w:szCs w:val="24"/>
        </w:rPr>
        <w:t>(</w:t>
      </w:r>
      <w:r w:rsidR="004D7D78" w:rsidRPr="00A73255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4D7D78">
        <w:rPr>
          <w:rFonts w:ascii="Times New Roman" w:hAnsi="Times New Roman" w:cs="Times New Roman"/>
          <w:bCs/>
          <w:sz w:val="24"/>
          <w:szCs w:val="24"/>
        </w:rPr>
        <w:t>&lt;</w:t>
      </w:r>
      <w:r w:rsidR="00A7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D78">
        <w:rPr>
          <w:rFonts w:ascii="Times New Roman" w:hAnsi="Times New Roman" w:cs="Times New Roman"/>
          <w:bCs/>
          <w:sz w:val="24"/>
          <w:szCs w:val="24"/>
        </w:rPr>
        <w:t>0,</w:t>
      </w:r>
      <w:r w:rsidR="0038560F">
        <w:rPr>
          <w:rFonts w:ascii="Times New Roman" w:hAnsi="Times New Roman" w:cs="Times New Roman"/>
          <w:bCs/>
          <w:sz w:val="24"/>
          <w:szCs w:val="24"/>
        </w:rPr>
        <w:t>041</w:t>
      </w:r>
      <w:r w:rsidR="004D7D78">
        <w:rPr>
          <w:rFonts w:ascii="Times New Roman" w:hAnsi="Times New Roman" w:cs="Times New Roman"/>
          <w:bCs/>
          <w:sz w:val="24"/>
          <w:szCs w:val="24"/>
        </w:rPr>
        <w:t>), já a atividade</w:t>
      </w:r>
      <w:r w:rsidR="000128DE">
        <w:rPr>
          <w:rFonts w:ascii="Times New Roman" w:hAnsi="Times New Roman" w:cs="Times New Roman"/>
          <w:bCs/>
          <w:sz w:val="24"/>
          <w:szCs w:val="24"/>
        </w:rPr>
        <w:t xml:space="preserve"> enzimática</w:t>
      </w:r>
      <w:r w:rsidR="004D7D78">
        <w:rPr>
          <w:rFonts w:ascii="Times New Roman" w:hAnsi="Times New Roman" w:cs="Times New Roman"/>
          <w:bCs/>
          <w:sz w:val="24"/>
          <w:szCs w:val="24"/>
        </w:rPr>
        <w:t xml:space="preserve"> de GST se mostrou aumentada</w:t>
      </w:r>
      <w:r w:rsidR="0038560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8560F" w:rsidRPr="00A73255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38560F">
        <w:rPr>
          <w:rFonts w:ascii="Times New Roman" w:hAnsi="Times New Roman" w:cs="Times New Roman"/>
          <w:bCs/>
          <w:sz w:val="24"/>
          <w:szCs w:val="24"/>
        </w:rPr>
        <w:t>&lt;</w:t>
      </w:r>
      <w:r w:rsidR="00A7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60F">
        <w:rPr>
          <w:rFonts w:ascii="Times New Roman" w:hAnsi="Times New Roman" w:cs="Times New Roman"/>
          <w:bCs/>
          <w:sz w:val="24"/>
          <w:szCs w:val="24"/>
        </w:rPr>
        <w:t>0,05</w:t>
      </w:r>
      <w:r w:rsidR="00D6723A">
        <w:rPr>
          <w:rFonts w:ascii="Times New Roman" w:hAnsi="Times New Roman" w:cs="Times New Roman"/>
          <w:bCs/>
          <w:sz w:val="24"/>
          <w:szCs w:val="24"/>
        </w:rPr>
        <w:t>). Os níveis de LOOH se mostrou aumentado no cólon distal dos animais do grupo 5-FU</w:t>
      </w:r>
      <w:r w:rsidR="00AD1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60F">
        <w:rPr>
          <w:rFonts w:ascii="Times New Roman" w:hAnsi="Times New Roman" w:cs="Times New Roman"/>
          <w:bCs/>
          <w:sz w:val="24"/>
          <w:szCs w:val="24"/>
        </w:rPr>
        <w:t>(</w:t>
      </w:r>
      <w:r w:rsidR="0038560F" w:rsidRPr="00A73255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38560F">
        <w:rPr>
          <w:rFonts w:ascii="Times New Roman" w:hAnsi="Times New Roman" w:cs="Times New Roman"/>
          <w:bCs/>
          <w:sz w:val="24"/>
          <w:szCs w:val="24"/>
        </w:rPr>
        <w:t>&lt;</w:t>
      </w:r>
      <w:r w:rsidR="00A73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60F">
        <w:rPr>
          <w:rFonts w:ascii="Times New Roman" w:hAnsi="Times New Roman" w:cs="Times New Roman"/>
          <w:bCs/>
          <w:sz w:val="24"/>
          <w:szCs w:val="24"/>
        </w:rPr>
        <w:t>0,041)</w:t>
      </w:r>
      <w:r w:rsidR="00AD16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560F">
        <w:rPr>
          <w:rFonts w:ascii="Times New Roman" w:hAnsi="Times New Roman" w:cs="Times New Roman"/>
          <w:bCs/>
          <w:sz w:val="24"/>
          <w:szCs w:val="24"/>
        </w:rPr>
        <w:t xml:space="preserve">Enquanto os </w:t>
      </w:r>
      <w:r w:rsidR="00AD1621">
        <w:rPr>
          <w:rFonts w:ascii="Times New Roman" w:hAnsi="Times New Roman" w:cs="Times New Roman"/>
          <w:bCs/>
          <w:sz w:val="24"/>
          <w:szCs w:val="24"/>
        </w:rPr>
        <w:t xml:space="preserve">níveis de GSH </w:t>
      </w:r>
      <w:r w:rsidR="00A36B5D">
        <w:rPr>
          <w:rFonts w:ascii="Times New Roman" w:hAnsi="Times New Roman" w:cs="Times New Roman"/>
          <w:bCs/>
          <w:sz w:val="24"/>
          <w:szCs w:val="24"/>
        </w:rPr>
        <w:t>apresentaram redução significativa</w:t>
      </w:r>
      <w:r w:rsidR="00AD1621">
        <w:rPr>
          <w:rFonts w:ascii="Times New Roman" w:hAnsi="Times New Roman" w:cs="Times New Roman"/>
          <w:bCs/>
          <w:sz w:val="24"/>
          <w:szCs w:val="24"/>
        </w:rPr>
        <w:t xml:space="preserve"> no cólon distal dos animais do grupo 5-FU (</w:t>
      </w:r>
      <w:r w:rsidR="00AD1621" w:rsidRPr="00A73255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AD1621">
        <w:rPr>
          <w:rFonts w:ascii="Times New Roman" w:hAnsi="Times New Roman" w:cs="Times New Roman"/>
          <w:bCs/>
          <w:sz w:val="24"/>
          <w:szCs w:val="24"/>
        </w:rPr>
        <w:t>&lt; 0,0</w:t>
      </w:r>
      <w:r w:rsidR="0038560F">
        <w:rPr>
          <w:rFonts w:ascii="Times New Roman" w:hAnsi="Times New Roman" w:cs="Times New Roman"/>
          <w:bCs/>
          <w:sz w:val="24"/>
          <w:szCs w:val="24"/>
        </w:rPr>
        <w:t>12</w:t>
      </w:r>
      <w:r w:rsidR="00AD1621">
        <w:rPr>
          <w:rFonts w:ascii="Times New Roman" w:hAnsi="Times New Roman" w:cs="Times New Roman"/>
          <w:bCs/>
          <w:sz w:val="24"/>
          <w:szCs w:val="24"/>
        </w:rPr>
        <w:t>)</w:t>
      </w:r>
      <w:r w:rsidR="003856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36B5D">
        <w:rPr>
          <w:rFonts w:ascii="Times New Roman" w:hAnsi="Times New Roman" w:cs="Times New Roman"/>
          <w:bCs/>
          <w:sz w:val="24"/>
          <w:szCs w:val="24"/>
        </w:rPr>
        <w:t>O</w:t>
      </w:r>
      <w:r w:rsidR="0038560F">
        <w:rPr>
          <w:rFonts w:ascii="Times New Roman" w:hAnsi="Times New Roman" w:cs="Times New Roman"/>
          <w:bCs/>
          <w:sz w:val="24"/>
          <w:szCs w:val="24"/>
        </w:rPr>
        <w:t xml:space="preserve"> tratamento com 5-FU, promoveu </w:t>
      </w:r>
      <w:r w:rsidR="00C57AFD">
        <w:rPr>
          <w:rFonts w:ascii="Times New Roman" w:hAnsi="Times New Roman" w:cs="Times New Roman"/>
          <w:bCs/>
          <w:sz w:val="24"/>
          <w:szCs w:val="24"/>
        </w:rPr>
        <w:t>uma redução significativa na densidade de</w:t>
      </w:r>
      <w:r w:rsidR="00A36B5D">
        <w:rPr>
          <w:rFonts w:ascii="Times New Roman" w:hAnsi="Times New Roman" w:cs="Times New Roman"/>
          <w:bCs/>
          <w:sz w:val="24"/>
          <w:szCs w:val="24"/>
        </w:rPr>
        <w:t xml:space="preserve"> neurônios</w:t>
      </w:r>
      <w:r w:rsidR="00C57A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7AFD">
        <w:rPr>
          <w:rFonts w:ascii="Times New Roman" w:hAnsi="Times New Roman" w:cs="Times New Roman"/>
          <w:bCs/>
          <w:sz w:val="24"/>
          <w:szCs w:val="24"/>
        </w:rPr>
        <w:t>HuC</w:t>
      </w:r>
      <w:proofErr w:type="spellEnd"/>
      <w:r w:rsidR="00C57AFD">
        <w:rPr>
          <w:rFonts w:ascii="Times New Roman" w:hAnsi="Times New Roman" w:cs="Times New Roman"/>
          <w:bCs/>
          <w:sz w:val="24"/>
          <w:szCs w:val="24"/>
        </w:rPr>
        <w:t>/D</w:t>
      </w:r>
      <w:r w:rsidR="00C57AFD" w:rsidRPr="00BE386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57A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57AFD">
        <w:rPr>
          <w:rFonts w:ascii="Times New Roman" w:hAnsi="Times New Roman" w:cs="Times New Roman"/>
          <w:sz w:val="24"/>
          <w:szCs w:val="24"/>
        </w:rPr>
        <w:t>no cólon proximal (</w:t>
      </w:r>
      <w:r w:rsidR="00D908DE">
        <w:rPr>
          <w:rFonts w:ascii="Times New Roman" w:hAnsi="Times New Roman" w:cs="Times New Roman"/>
          <w:sz w:val="24"/>
          <w:szCs w:val="24"/>
        </w:rPr>
        <w:t>p&lt;0,0277</w:t>
      </w:r>
      <w:r w:rsidR="00C57AFD">
        <w:rPr>
          <w:rFonts w:ascii="Times New Roman" w:hAnsi="Times New Roman" w:cs="Times New Roman"/>
          <w:sz w:val="24"/>
          <w:szCs w:val="24"/>
        </w:rPr>
        <w:t>) e no cólon distal (</w:t>
      </w:r>
      <w:r w:rsidR="00D908DE">
        <w:rPr>
          <w:rFonts w:ascii="Times New Roman" w:hAnsi="Times New Roman" w:cs="Times New Roman"/>
          <w:sz w:val="24"/>
          <w:szCs w:val="24"/>
        </w:rPr>
        <w:t>p&lt;0,0004</w:t>
      </w:r>
      <w:r w:rsidR="0036256C">
        <w:rPr>
          <w:rFonts w:ascii="Times New Roman" w:hAnsi="Times New Roman" w:cs="Times New Roman"/>
          <w:sz w:val="24"/>
          <w:szCs w:val="24"/>
        </w:rPr>
        <w:t xml:space="preserve">) </w:t>
      </w:r>
      <w:r w:rsidR="00A36B5D">
        <w:rPr>
          <w:rFonts w:ascii="Times New Roman" w:hAnsi="Times New Roman" w:cs="Times New Roman"/>
          <w:sz w:val="24"/>
          <w:szCs w:val="24"/>
        </w:rPr>
        <w:t xml:space="preserve">quando comparamos com </w:t>
      </w:r>
      <w:r w:rsidR="00C57AFD">
        <w:rPr>
          <w:rFonts w:ascii="Times New Roman" w:hAnsi="Times New Roman" w:cs="Times New Roman"/>
          <w:sz w:val="24"/>
          <w:szCs w:val="24"/>
        </w:rPr>
        <w:t>o grupo controle. Ainda</w:t>
      </w:r>
      <w:r w:rsidR="0036256C">
        <w:rPr>
          <w:rFonts w:ascii="Times New Roman" w:hAnsi="Times New Roman" w:cs="Times New Roman"/>
          <w:sz w:val="24"/>
          <w:szCs w:val="24"/>
        </w:rPr>
        <w:t>,</w:t>
      </w:r>
      <w:r w:rsidR="00C57AFD">
        <w:rPr>
          <w:rFonts w:ascii="Times New Roman" w:hAnsi="Times New Roman" w:cs="Times New Roman"/>
          <w:sz w:val="24"/>
          <w:szCs w:val="24"/>
        </w:rPr>
        <w:t xml:space="preserve"> observamos </w:t>
      </w:r>
      <w:r w:rsidR="0036256C">
        <w:rPr>
          <w:rFonts w:ascii="Times New Roman" w:hAnsi="Times New Roman" w:cs="Times New Roman"/>
          <w:sz w:val="24"/>
          <w:szCs w:val="24"/>
        </w:rPr>
        <w:t xml:space="preserve">que houve uma redução significativa no perfil de </w:t>
      </w:r>
      <w:proofErr w:type="spellStart"/>
      <w:r w:rsidR="0036256C">
        <w:rPr>
          <w:rFonts w:ascii="Times New Roman" w:hAnsi="Times New Roman" w:cs="Times New Roman"/>
          <w:bCs/>
          <w:sz w:val="24"/>
          <w:szCs w:val="24"/>
        </w:rPr>
        <w:t>HuC</w:t>
      </w:r>
      <w:proofErr w:type="spellEnd"/>
      <w:r w:rsidR="0036256C">
        <w:rPr>
          <w:rFonts w:ascii="Times New Roman" w:hAnsi="Times New Roman" w:cs="Times New Roman"/>
          <w:bCs/>
          <w:sz w:val="24"/>
          <w:szCs w:val="24"/>
        </w:rPr>
        <w:t>/D</w:t>
      </w:r>
      <w:r w:rsidR="0036256C" w:rsidRPr="00BE386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36256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6256C">
        <w:rPr>
          <w:rFonts w:ascii="Times New Roman" w:hAnsi="Times New Roman" w:cs="Times New Roman"/>
          <w:sz w:val="24"/>
          <w:szCs w:val="24"/>
        </w:rPr>
        <w:t>n</w:t>
      </w:r>
      <w:r w:rsidR="00C57AFD">
        <w:rPr>
          <w:rFonts w:ascii="Times New Roman" w:hAnsi="Times New Roman" w:cs="Times New Roman"/>
          <w:sz w:val="24"/>
          <w:szCs w:val="24"/>
        </w:rPr>
        <w:t xml:space="preserve">o cólon proximal </w:t>
      </w:r>
      <w:r w:rsidR="0036256C">
        <w:rPr>
          <w:rFonts w:ascii="Times New Roman" w:hAnsi="Times New Roman" w:cs="Times New Roman"/>
          <w:sz w:val="24"/>
          <w:szCs w:val="24"/>
        </w:rPr>
        <w:t>dos animais do grupo 5-FU</w:t>
      </w:r>
      <w:r w:rsidR="00D908DE">
        <w:rPr>
          <w:rFonts w:ascii="Times New Roman" w:hAnsi="Times New Roman" w:cs="Times New Roman"/>
          <w:sz w:val="24"/>
          <w:szCs w:val="24"/>
        </w:rPr>
        <w:t xml:space="preserve"> (p&lt;0,0060)</w:t>
      </w:r>
      <w:r w:rsidR="0036256C">
        <w:rPr>
          <w:rFonts w:ascii="Times New Roman" w:hAnsi="Times New Roman" w:cs="Times New Roman"/>
          <w:sz w:val="24"/>
          <w:szCs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2A2E5F">
        <w:rPr>
          <w:rFonts w:ascii="Times New Roman" w:hAnsi="Times New Roman" w:cs="Times New Roman"/>
          <w:sz w:val="24"/>
          <w:szCs w:val="24"/>
        </w:rPr>
        <w:t>O tratamento</w:t>
      </w:r>
      <w:r w:rsidR="00D908DE">
        <w:rPr>
          <w:rFonts w:ascii="Times New Roman" w:hAnsi="Times New Roman" w:cs="Times New Roman"/>
          <w:sz w:val="24"/>
          <w:szCs w:val="24"/>
        </w:rPr>
        <w:t xml:space="preserve"> com 5-FU </w:t>
      </w:r>
      <w:r w:rsidR="002A2E5F">
        <w:rPr>
          <w:rFonts w:ascii="Times New Roman" w:hAnsi="Times New Roman" w:cs="Times New Roman"/>
          <w:sz w:val="24"/>
          <w:szCs w:val="24"/>
        </w:rPr>
        <w:t xml:space="preserve">na dose utilizada </w:t>
      </w:r>
      <w:r w:rsidR="00D908DE">
        <w:rPr>
          <w:rFonts w:ascii="Times New Roman" w:hAnsi="Times New Roman" w:cs="Times New Roman"/>
          <w:sz w:val="24"/>
          <w:szCs w:val="24"/>
        </w:rPr>
        <w:t xml:space="preserve">promove estresse oxidativo </w:t>
      </w:r>
      <w:r w:rsidR="00A36B5D">
        <w:rPr>
          <w:rFonts w:ascii="Times New Roman" w:hAnsi="Times New Roman" w:cs="Times New Roman"/>
          <w:sz w:val="24"/>
          <w:szCs w:val="24"/>
        </w:rPr>
        <w:t xml:space="preserve">no cólon distal </w:t>
      </w:r>
      <w:r w:rsidR="00D908D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908DE">
        <w:rPr>
          <w:rFonts w:ascii="Times New Roman" w:hAnsi="Times New Roman" w:cs="Times New Roman"/>
          <w:sz w:val="24"/>
          <w:szCs w:val="24"/>
        </w:rPr>
        <w:t>neurotoxicidade</w:t>
      </w:r>
      <w:proofErr w:type="spellEnd"/>
      <w:r w:rsidR="00D90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5D">
        <w:rPr>
          <w:rFonts w:ascii="Times New Roman" w:hAnsi="Times New Roman" w:cs="Times New Roman"/>
          <w:sz w:val="24"/>
          <w:szCs w:val="24"/>
        </w:rPr>
        <w:t>mio</w:t>
      </w:r>
      <w:r w:rsidR="00D908DE">
        <w:rPr>
          <w:rFonts w:ascii="Times New Roman" w:hAnsi="Times New Roman" w:cs="Times New Roman"/>
          <w:sz w:val="24"/>
          <w:szCs w:val="24"/>
        </w:rPr>
        <w:t>entérica</w:t>
      </w:r>
      <w:proofErr w:type="spellEnd"/>
      <w:r w:rsidR="00A36B5D">
        <w:rPr>
          <w:rFonts w:ascii="Times New Roman" w:hAnsi="Times New Roman" w:cs="Times New Roman"/>
          <w:sz w:val="24"/>
          <w:szCs w:val="24"/>
        </w:rPr>
        <w:t xml:space="preserve"> nos dois segmentos</w:t>
      </w:r>
      <w:r w:rsidR="00D908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50BD9" w14:textId="687A8E0E" w:rsidR="003C668F" w:rsidRPr="006A59CC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6A59CC">
        <w:rPr>
          <w:rFonts w:ascii="Times New Roman" w:hAnsi="Times New Roman" w:cs="Times New Roman"/>
          <w:bCs/>
          <w:sz w:val="24"/>
          <w:szCs w:val="24"/>
        </w:rPr>
        <w:t>Quimioterapia; neurotoxicidade; Sistema nervoso ent</w:t>
      </w:r>
      <w:r w:rsidR="000C606E">
        <w:rPr>
          <w:rFonts w:ascii="Times New Roman" w:hAnsi="Times New Roman" w:cs="Times New Roman"/>
          <w:bCs/>
          <w:sz w:val="24"/>
          <w:szCs w:val="24"/>
        </w:rPr>
        <w:t xml:space="preserve">érico. 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15A3E57B" w:rsidR="00164781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A75CE6" w14:textId="7BDDBABB" w:rsidR="00987BD9" w:rsidRDefault="003C15EE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GOMES, M.C. </w:t>
      </w:r>
      <w:r w:rsidRPr="003C15EE">
        <w:rPr>
          <w:rFonts w:ascii="Times New Roman" w:hAnsi="Times New Roman" w:cs="Times New Roman"/>
          <w:bCs/>
          <w:i/>
          <w:sz w:val="24"/>
          <w:szCs w:val="24"/>
        </w:rPr>
        <w:t>et al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Individualização farmacocinética das doses de 5-Fluorouracil no câncer colorretal. </w:t>
      </w:r>
      <w:r w:rsidRPr="003C15EE">
        <w:rPr>
          <w:rFonts w:ascii="Times New Roman" w:hAnsi="Times New Roman" w:cs="Times New Roman"/>
          <w:b/>
          <w:bCs/>
          <w:sz w:val="24"/>
          <w:szCs w:val="24"/>
        </w:rPr>
        <w:t>Revista Brasileira de Cancerologia.</w:t>
      </w:r>
      <w:r>
        <w:rPr>
          <w:rFonts w:ascii="Times New Roman" w:hAnsi="Times New Roman" w:cs="Times New Roman"/>
          <w:bCs/>
          <w:sz w:val="24"/>
          <w:szCs w:val="24"/>
        </w:rPr>
        <w:t xml:space="preserve"> 2013.</w:t>
      </w:r>
    </w:p>
    <w:p w14:paraId="04518F60" w14:textId="04EB0698" w:rsidR="003C15EE" w:rsidRDefault="003C15EE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MALET-MARTINO, M. </w:t>
      </w:r>
      <w:r w:rsidRPr="00316F4F">
        <w:rPr>
          <w:rFonts w:ascii="Times New Roman" w:hAnsi="Times New Roman" w:cs="Times New Roman"/>
          <w:bCs/>
          <w:i/>
          <w:sz w:val="24"/>
          <w:szCs w:val="24"/>
        </w:rPr>
        <w:t>et 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theree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prodrugs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os 5-Fluorouracil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Capecitabine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UFT, S-1): a re</w:t>
      </w:r>
      <w:r w:rsidR="002118E9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iew. </w:t>
      </w:r>
      <w:r w:rsidRPr="003C15E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3C15EE">
        <w:rPr>
          <w:rFonts w:ascii="Times New Roman" w:hAnsi="Times New Roman" w:cs="Times New Roman"/>
          <w:b/>
          <w:bCs/>
          <w:sz w:val="24"/>
          <w:szCs w:val="24"/>
        </w:rPr>
        <w:t>Oncologist</w:t>
      </w:r>
      <w:proofErr w:type="spellEnd"/>
      <w:r w:rsidRPr="003C15E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v.7, p. 288-323. 2002.</w:t>
      </w:r>
    </w:p>
    <w:p w14:paraId="37E78CF6" w14:textId="59CDF3EF" w:rsidR="003C15EE" w:rsidRPr="003C15EE" w:rsidRDefault="00316F4F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LONGLEY, D.B. </w:t>
      </w:r>
      <w:r w:rsidRPr="00316F4F">
        <w:rPr>
          <w:rFonts w:ascii="Times New Roman" w:hAnsi="Times New Roman" w:cs="Times New Roman"/>
          <w:bCs/>
          <w:i/>
          <w:sz w:val="24"/>
          <w:szCs w:val="24"/>
        </w:rPr>
        <w:t>et al.</w:t>
      </w:r>
      <w:r>
        <w:rPr>
          <w:rFonts w:ascii="Times New Roman" w:hAnsi="Times New Roman" w:cs="Times New Roman"/>
          <w:bCs/>
          <w:sz w:val="24"/>
          <w:szCs w:val="24"/>
        </w:rPr>
        <w:t xml:space="preserve"> 5-Fluorouracil: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Mechanisms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strategies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16F4F">
        <w:rPr>
          <w:rFonts w:ascii="Times New Roman" w:hAnsi="Times New Roman" w:cs="Times New Roman"/>
          <w:b/>
          <w:bCs/>
          <w:sz w:val="24"/>
          <w:szCs w:val="24"/>
        </w:rPr>
        <w:t>Nature</w:t>
      </w:r>
      <w:proofErr w:type="spellEnd"/>
      <w:r w:rsidRPr="00316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F4F">
        <w:rPr>
          <w:rFonts w:ascii="Times New Roman" w:hAnsi="Times New Roman" w:cs="Times New Roman"/>
          <w:b/>
          <w:bCs/>
          <w:sz w:val="24"/>
          <w:szCs w:val="24"/>
        </w:rPr>
        <w:t>Rewiews</w:t>
      </w:r>
      <w:proofErr w:type="spellEnd"/>
      <w:r w:rsidRPr="00316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F4F">
        <w:rPr>
          <w:rFonts w:ascii="Times New Roman" w:hAnsi="Times New Roman" w:cs="Times New Roman"/>
          <w:b/>
          <w:bCs/>
          <w:sz w:val="24"/>
          <w:szCs w:val="24"/>
        </w:rPr>
        <w:t>Cancer</w:t>
      </w:r>
      <w:proofErr w:type="spellEnd"/>
      <w:r w:rsidRPr="00316F4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2003. </w:t>
      </w:r>
    </w:p>
    <w:p w14:paraId="7462F848" w14:textId="4D140093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ADBCF" w14:textId="77777777" w:rsidR="0079461B" w:rsidRDefault="0079461B" w:rsidP="00343A77">
      <w:pPr>
        <w:spacing w:after="0" w:line="240" w:lineRule="auto"/>
      </w:pPr>
      <w:r>
        <w:separator/>
      </w:r>
    </w:p>
  </w:endnote>
  <w:endnote w:type="continuationSeparator" w:id="0">
    <w:p w14:paraId="54A9E0A7" w14:textId="77777777" w:rsidR="0079461B" w:rsidRDefault="0079461B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4CA75" w14:textId="77777777" w:rsidR="0079461B" w:rsidRDefault="0079461B" w:rsidP="00343A77">
      <w:pPr>
        <w:spacing w:after="0" w:line="240" w:lineRule="auto"/>
      </w:pPr>
      <w:r>
        <w:separator/>
      </w:r>
    </w:p>
  </w:footnote>
  <w:footnote w:type="continuationSeparator" w:id="0">
    <w:p w14:paraId="64F06D90" w14:textId="77777777" w:rsidR="0079461B" w:rsidRDefault="0079461B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A638" w14:textId="2BC5D952" w:rsidR="00343A77" w:rsidRDefault="0079461B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9F16" w14:textId="02C903E6" w:rsidR="00343A77" w:rsidRDefault="0079461B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9F33" w14:textId="029B44C6" w:rsidR="00343A77" w:rsidRDefault="0079461B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128DE"/>
    <w:rsid w:val="0004228A"/>
    <w:rsid w:val="00053B96"/>
    <w:rsid w:val="00096AE8"/>
    <w:rsid w:val="000C606E"/>
    <w:rsid w:val="000D3531"/>
    <w:rsid w:val="00134B5E"/>
    <w:rsid w:val="001608C2"/>
    <w:rsid w:val="00164781"/>
    <w:rsid w:val="001C574E"/>
    <w:rsid w:val="002118E9"/>
    <w:rsid w:val="002432AC"/>
    <w:rsid w:val="002471C3"/>
    <w:rsid w:val="00266FC4"/>
    <w:rsid w:val="002725D9"/>
    <w:rsid w:val="00280B8E"/>
    <w:rsid w:val="002A2E5F"/>
    <w:rsid w:val="002E41B0"/>
    <w:rsid w:val="002F127F"/>
    <w:rsid w:val="00305C67"/>
    <w:rsid w:val="003156C1"/>
    <w:rsid w:val="00316F4F"/>
    <w:rsid w:val="00343A77"/>
    <w:rsid w:val="0036256C"/>
    <w:rsid w:val="0037149F"/>
    <w:rsid w:val="0038560F"/>
    <w:rsid w:val="00390A8F"/>
    <w:rsid w:val="003A0652"/>
    <w:rsid w:val="003C15EE"/>
    <w:rsid w:val="003C668F"/>
    <w:rsid w:val="003F08F4"/>
    <w:rsid w:val="00424DB3"/>
    <w:rsid w:val="00425F38"/>
    <w:rsid w:val="00447C27"/>
    <w:rsid w:val="00475380"/>
    <w:rsid w:val="004A32BC"/>
    <w:rsid w:val="004C7207"/>
    <w:rsid w:val="004D7D78"/>
    <w:rsid w:val="004F0DC1"/>
    <w:rsid w:val="00501C38"/>
    <w:rsid w:val="005667EC"/>
    <w:rsid w:val="00570B81"/>
    <w:rsid w:val="005807D9"/>
    <w:rsid w:val="005B72EB"/>
    <w:rsid w:val="00620D1C"/>
    <w:rsid w:val="00665EF0"/>
    <w:rsid w:val="00667D60"/>
    <w:rsid w:val="00697D2D"/>
    <w:rsid w:val="006A59CC"/>
    <w:rsid w:val="006F094E"/>
    <w:rsid w:val="0070304B"/>
    <w:rsid w:val="0076733E"/>
    <w:rsid w:val="00772F9E"/>
    <w:rsid w:val="007932B2"/>
    <w:rsid w:val="00794171"/>
    <w:rsid w:val="0079461B"/>
    <w:rsid w:val="007C0E1D"/>
    <w:rsid w:val="007C68E0"/>
    <w:rsid w:val="00810055"/>
    <w:rsid w:val="008310A3"/>
    <w:rsid w:val="00857E0F"/>
    <w:rsid w:val="00861F8C"/>
    <w:rsid w:val="00890DA5"/>
    <w:rsid w:val="008B4251"/>
    <w:rsid w:val="008B506A"/>
    <w:rsid w:val="00907BEE"/>
    <w:rsid w:val="00917B69"/>
    <w:rsid w:val="009263C0"/>
    <w:rsid w:val="00971B7C"/>
    <w:rsid w:val="00987BD9"/>
    <w:rsid w:val="009D66F1"/>
    <w:rsid w:val="009F475B"/>
    <w:rsid w:val="00A0313F"/>
    <w:rsid w:val="00A36B5D"/>
    <w:rsid w:val="00A72DB5"/>
    <w:rsid w:val="00A73255"/>
    <w:rsid w:val="00A80712"/>
    <w:rsid w:val="00A96D05"/>
    <w:rsid w:val="00AB2915"/>
    <w:rsid w:val="00AD1621"/>
    <w:rsid w:val="00AD751D"/>
    <w:rsid w:val="00AF3E24"/>
    <w:rsid w:val="00AF6722"/>
    <w:rsid w:val="00B245D3"/>
    <w:rsid w:val="00B30E8D"/>
    <w:rsid w:val="00B6499A"/>
    <w:rsid w:val="00B77996"/>
    <w:rsid w:val="00B81803"/>
    <w:rsid w:val="00B82666"/>
    <w:rsid w:val="00B97B0B"/>
    <w:rsid w:val="00BA6C5C"/>
    <w:rsid w:val="00BD3375"/>
    <w:rsid w:val="00BE08F5"/>
    <w:rsid w:val="00BE3867"/>
    <w:rsid w:val="00BF0C45"/>
    <w:rsid w:val="00BF2D44"/>
    <w:rsid w:val="00C072EE"/>
    <w:rsid w:val="00C24D12"/>
    <w:rsid w:val="00C3591B"/>
    <w:rsid w:val="00C57AFD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6723A"/>
    <w:rsid w:val="00D76AA9"/>
    <w:rsid w:val="00D908DE"/>
    <w:rsid w:val="00DA3568"/>
    <w:rsid w:val="00DB4524"/>
    <w:rsid w:val="00DB4900"/>
    <w:rsid w:val="00DB76D3"/>
    <w:rsid w:val="00DD3A4E"/>
    <w:rsid w:val="00DE2878"/>
    <w:rsid w:val="00E01E58"/>
    <w:rsid w:val="00E21117"/>
    <w:rsid w:val="00E469F8"/>
    <w:rsid w:val="00E72AE6"/>
    <w:rsid w:val="00E82F15"/>
    <w:rsid w:val="00EC1DD2"/>
    <w:rsid w:val="00ED17FE"/>
    <w:rsid w:val="00F67E8F"/>
    <w:rsid w:val="00FA0AAB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Textodebalo">
    <w:name w:val="Balloon Text"/>
    <w:basedOn w:val="Normal"/>
    <w:link w:val="TextodebaloChar"/>
    <w:uiPriority w:val="99"/>
    <w:semiHidden/>
    <w:unhideWhenUsed/>
    <w:rsid w:val="00A7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D85C-554E-49BB-8DDA-0076535D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Pedro</cp:lastModifiedBy>
  <cp:revision>2</cp:revision>
  <dcterms:created xsi:type="dcterms:W3CDTF">2020-09-15T14:02:00Z</dcterms:created>
  <dcterms:modified xsi:type="dcterms:W3CDTF">2020-09-15T14:02:00Z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