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FA8497" w14:textId="77777777" w:rsidR="00C13886" w:rsidRDefault="008D05A6">
      <w:pPr>
        <w:spacing w:line="360" w:lineRule="auto"/>
        <w:jc w:val="center"/>
        <w:rPr>
          <w:rFonts w:ascii="Times New Roman" w:hAnsi="Times New Roman"/>
          <w:sz w:val="24"/>
          <w:szCs w:val="24"/>
        </w:rPr>
      </w:pPr>
      <w:r>
        <w:rPr>
          <w:rFonts w:ascii="Times New Roman" w:eastAsia="Times New Roman" w:hAnsi="Times New Roman" w:cs="Times New Roman"/>
          <w:b/>
          <w:color w:val="000000"/>
          <w:sz w:val="24"/>
          <w:szCs w:val="24"/>
        </w:rPr>
        <w:t>ASSISTÊNCIA MULTIDISCIPLINAR POR ACADÈMICOS LIGANTES – ATENDENDO A POPULAÇÃO EM SITUAÇÃO DE RUA ATRAVÉS DE UM PROJETO SOCIAL EM UMA IGREJA LOCAL</w:t>
      </w:r>
    </w:p>
    <w:p w14:paraId="29BD7344" w14:textId="77777777" w:rsidR="00C13886" w:rsidRDefault="008D05A6">
      <w:pPr>
        <w:spacing w:after="0" w:line="240" w:lineRule="auto"/>
        <w:ind w:firstLine="709"/>
        <w:jc w:val="right"/>
        <w:rPr>
          <w:rFonts w:ascii="Times New Roman" w:hAnsi="Times New Roman"/>
          <w:sz w:val="24"/>
          <w:szCs w:val="24"/>
        </w:rPr>
      </w:pPr>
      <w:r>
        <w:rPr>
          <w:rFonts w:ascii="Times New Roman" w:eastAsia="Times New Roman" w:hAnsi="Times New Roman" w:cs="Times New Roman"/>
          <w:color w:val="000000"/>
          <w:sz w:val="24"/>
          <w:szCs w:val="24"/>
          <w:vertAlign w:val="superscript"/>
        </w:rPr>
        <w:t>Ana Luíza da Costa Carvalho</w:t>
      </w:r>
    </w:p>
    <w:p w14:paraId="63FBCC72" w14:textId="77777777" w:rsidR="00C13886" w:rsidRDefault="008D05A6">
      <w:pPr>
        <w:spacing w:after="0" w:line="240" w:lineRule="auto"/>
        <w:ind w:firstLine="709"/>
        <w:jc w:val="right"/>
        <w:rPr>
          <w:rFonts w:ascii="Times New Roman" w:hAnsi="Times New Roman"/>
          <w:sz w:val="24"/>
          <w:szCs w:val="24"/>
        </w:rPr>
      </w:pPr>
      <w:r>
        <w:rPr>
          <w:rFonts w:ascii="Times New Roman" w:eastAsia="Times New Roman" w:hAnsi="Times New Roman" w:cs="Times New Roman"/>
          <w:color w:val="000000"/>
          <w:sz w:val="24"/>
          <w:szCs w:val="24"/>
          <w:vertAlign w:val="superscript"/>
        </w:rPr>
        <w:t>Enfermagem, instrutora.anacarvalho@gmail.com</w:t>
      </w:r>
    </w:p>
    <w:p w14:paraId="4DDF1BF6" w14:textId="77777777" w:rsidR="00C13886" w:rsidRDefault="008D05A6">
      <w:pPr>
        <w:spacing w:after="0" w:line="240" w:lineRule="auto"/>
        <w:ind w:firstLine="709"/>
        <w:jc w:val="right"/>
        <w:rPr>
          <w:rFonts w:ascii="Times New Roman" w:hAnsi="Times New Roman"/>
          <w:sz w:val="24"/>
          <w:szCs w:val="24"/>
        </w:rPr>
      </w:pPr>
      <w:r>
        <w:rPr>
          <w:rFonts w:ascii="Times New Roman" w:eastAsia="Times New Roman" w:hAnsi="Times New Roman" w:cs="Times New Roman"/>
          <w:color w:val="000000"/>
          <w:sz w:val="24"/>
          <w:szCs w:val="24"/>
          <w:vertAlign w:val="superscript"/>
        </w:rPr>
        <w:t>Valcilene Pires Xavier</w:t>
      </w:r>
    </w:p>
    <w:p w14:paraId="03409173" w14:textId="77777777" w:rsidR="00C13886" w:rsidRDefault="008D05A6">
      <w:pPr>
        <w:spacing w:after="0" w:line="240" w:lineRule="auto"/>
        <w:ind w:firstLine="709"/>
        <w:jc w:val="right"/>
        <w:rPr>
          <w:rFonts w:ascii="Times New Roman" w:hAnsi="Times New Roman"/>
          <w:sz w:val="24"/>
          <w:szCs w:val="24"/>
        </w:rPr>
      </w:pPr>
      <w:r>
        <w:rPr>
          <w:rFonts w:ascii="Times New Roman" w:eastAsia="Times New Roman" w:hAnsi="Times New Roman" w:cs="Times New Roman"/>
          <w:color w:val="000000"/>
          <w:sz w:val="24"/>
          <w:szCs w:val="24"/>
          <w:vertAlign w:val="superscript"/>
        </w:rPr>
        <w:t>Enfermeira, Pval98996@gmail.com</w:t>
      </w:r>
    </w:p>
    <w:p w14:paraId="5F189D86" w14:textId="77777777" w:rsidR="00C13886" w:rsidRDefault="00C13886">
      <w:pPr>
        <w:spacing w:line="360" w:lineRule="auto"/>
        <w:jc w:val="both"/>
        <w:rPr>
          <w:rFonts w:ascii="Times New Roman" w:eastAsia="Times New Roman" w:hAnsi="Times New Roman" w:cs="Times New Roman"/>
          <w:b/>
          <w:color w:val="000000"/>
          <w:sz w:val="20"/>
          <w:szCs w:val="20"/>
        </w:rPr>
      </w:pPr>
    </w:p>
    <w:p w14:paraId="4E601917" w14:textId="77777777" w:rsidR="00C13886" w:rsidRDefault="008D05A6">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RESUMO</w:t>
      </w:r>
    </w:p>
    <w:p w14:paraId="57AF580D" w14:textId="77777777" w:rsidR="00C13886" w:rsidRDefault="008D05A6">
      <w:pPr>
        <w:spacing w:after="0" w:line="240" w:lineRule="auto"/>
        <w:jc w:val="both"/>
        <w:rPr>
          <w:rFonts w:ascii="Times New Roman" w:hAnsi="Times New Roman"/>
          <w:sz w:val="24"/>
          <w:szCs w:val="24"/>
        </w:rPr>
      </w:pPr>
      <w:r>
        <w:rPr>
          <w:rFonts w:ascii="Times New Roman" w:eastAsia="Times New Roman" w:hAnsi="Times New Roman" w:cs="Times New Roman"/>
          <w:b/>
          <w:bCs/>
          <w:color w:val="000000"/>
          <w:sz w:val="24"/>
          <w:szCs w:val="24"/>
        </w:rPr>
        <w:t>Introdução:</w:t>
      </w:r>
      <w:r>
        <w:rPr>
          <w:rFonts w:ascii="Times New Roman" w:eastAsia="Times New Roman" w:hAnsi="Times New Roman" w:cs="Times New Roman"/>
          <w:color w:val="000000"/>
          <w:sz w:val="24"/>
          <w:szCs w:val="24"/>
        </w:rPr>
        <w:t xml:space="preserve"> Pouco se discute sobre Políticas Públicas voltadas para os Direitos Constitucionais das pessoas que vivem em situação de rua (PSR). Apesar de já existirem Leis de amparo as PSR, os mesmos ainda enfrentam diversas dificuldades para ter acesso à saúde básica. Nesse sentido, acadêmicos promoveram uma ação para levar atendimentos nas mais diversas áreas da saúde à essa populção em um bairro de Manaus, no Amazonas, promovendo um momento de oportunidade para que diversas pessoas pudessem avaliar suas condições f</w:t>
      </w:r>
      <w:r>
        <w:rPr>
          <w:rFonts w:ascii="Times New Roman" w:eastAsia="Times New Roman" w:hAnsi="Times New Roman" w:cs="Times New Roman"/>
          <w:color w:val="000000"/>
          <w:sz w:val="24"/>
          <w:szCs w:val="24"/>
        </w:rPr>
        <w:t xml:space="preserve">ísicas e mentais, além de receberem alguns tratamentos básicos e orientações sobre como ter acesso ao Sistema Único de Saúde (SUS).  </w:t>
      </w:r>
      <w:r>
        <w:rPr>
          <w:rFonts w:ascii="Times New Roman" w:eastAsia="Times New Roman" w:hAnsi="Times New Roman" w:cs="Times New Roman"/>
          <w:b/>
          <w:bCs/>
          <w:color w:val="000000"/>
          <w:sz w:val="24"/>
          <w:szCs w:val="24"/>
        </w:rPr>
        <w:t>Objetivos:</w:t>
      </w:r>
      <w:r>
        <w:rPr>
          <w:rFonts w:ascii="Times New Roman" w:eastAsia="Times New Roman" w:hAnsi="Times New Roman" w:cs="Arial"/>
          <w:color w:val="000000"/>
          <w:sz w:val="24"/>
          <w:szCs w:val="24"/>
        </w:rPr>
        <w:t xml:space="preserve"> Mostrar o envolvimento de acadêmicos ligantes da área da saúde em um projeto social que contou com o apoio de uma Igreja localizada na Zona Sul de Manaus, levando atendimento básico de saúde multidisciplinar às pessoas em situação de rua. </w:t>
      </w:r>
      <w:r>
        <w:rPr>
          <w:rFonts w:ascii="Times New Roman" w:eastAsia="Times New Roman" w:hAnsi="Times New Roman" w:cs="Times New Roman"/>
          <w:b/>
          <w:bCs/>
          <w:color w:val="000000"/>
          <w:sz w:val="24"/>
          <w:szCs w:val="24"/>
        </w:rPr>
        <w:t xml:space="preserve">Métodos: </w:t>
      </w:r>
      <w:r>
        <w:rPr>
          <w:rFonts w:ascii="Times New Roman" w:eastAsia="Times New Roman" w:hAnsi="Times New Roman" w:cs="Times New Roman"/>
          <w:color w:val="000000"/>
          <w:sz w:val="24"/>
          <w:szCs w:val="24"/>
        </w:rPr>
        <w:t>Tr</w:t>
      </w:r>
      <w:r>
        <w:rPr>
          <w:rFonts w:ascii="Times New Roman" w:eastAsia="Times New Roman" w:hAnsi="Times New Roman" w:cs="Times New Roman"/>
          <w:color w:val="000000"/>
          <w:sz w:val="24"/>
          <w:szCs w:val="24"/>
        </w:rPr>
        <w:t xml:space="preserve">ata-se de um relato de experiência com abordagem qualitativa acerca do projeto </w:t>
      </w:r>
      <w:r>
        <w:rPr>
          <w:rFonts w:ascii="Times New Roman" w:eastAsia="Times New Roman" w:hAnsi="Times New Roman" w:cs="Arial"/>
          <w:color w:val="000000"/>
          <w:sz w:val="24"/>
          <w:szCs w:val="24"/>
        </w:rPr>
        <w:t>“LAESC na comunidade: +Saúde e Multidis</w:t>
      </w:r>
      <w:r>
        <w:rPr>
          <w:rFonts w:ascii="Times New Roman" w:eastAsia="Times New Roman" w:hAnsi="Times New Roman" w:cs="Arial"/>
          <w:color w:val="000000"/>
          <w:sz w:val="24"/>
          <w:szCs w:val="24"/>
        </w:rPr>
        <w:t xml:space="preserve">ciplinaride” </w:t>
      </w:r>
      <w:r>
        <w:rPr>
          <w:rFonts w:ascii="Times New Roman" w:eastAsia="Times New Roman" w:hAnsi="Times New Roman" w:cs="Times New Roman"/>
          <w:b/>
          <w:bCs/>
          <w:color w:val="000000"/>
          <w:sz w:val="24"/>
          <w:szCs w:val="24"/>
        </w:rPr>
        <w:t>Resultados:</w:t>
      </w:r>
      <w:r>
        <w:rPr>
          <w:rFonts w:ascii="Times New Roman" w:eastAsia="Times New Roman" w:hAnsi="Times New Roman" w:cs="Times New Roman"/>
          <w:color w:val="000000"/>
          <w:sz w:val="24"/>
          <w:szCs w:val="24"/>
        </w:rPr>
        <w:t xml:space="preserve"> O</w:t>
      </w:r>
      <w:r>
        <w:rPr>
          <w:rFonts w:ascii="Times New Roman" w:eastAsia="Times New Roman" w:hAnsi="Times New Roman" w:cs="Arial"/>
          <w:color w:val="000000"/>
          <w:sz w:val="24"/>
          <w:szCs w:val="24"/>
        </w:rPr>
        <w:t xml:space="preserve"> projeto atendeu uma parcela específica da população que não consegue ter acesso ao Sistema Único de Saúde (SUS) por motivos que incluem a falta de documentação, falta de endereço fixo para comprovação de residência e falta de um programa específico voltado para a saúde da população de rua. </w:t>
      </w:r>
      <w:r>
        <w:rPr>
          <w:rFonts w:ascii="Times New Roman" w:eastAsia="Times New Roman" w:hAnsi="Times New Roman" w:cs="Times New Roman"/>
          <w:color w:val="000000"/>
          <w:sz w:val="24"/>
          <w:szCs w:val="24"/>
        </w:rPr>
        <w:t xml:space="preserve">A </w:t>
      </w:r>
      <w:r>
        <w:rPr>
          <w:rFonts w:ascii="Times New Roman" w:eastAsia="Times New Roman" w:hAnsi="Times New Roman" w:cs="Arial"/>
          <w:color w:val="000000"/>
          <w:sz w:val="24"/>
          <w:szCs w:val="24"/>
        </w:rPr>
        <w:t xml:space="preserve">ação contou com a participação de 33 acadêmicos das áreas de Enfermagem, Medicina,  Odontologia, Fisioterapia e Psicologia que </w:t>
      </w:r>
      <w:r>
        <w:rPr>
          <w:rFonts w:ascii="Times New Roman" w:eastAsia="Times New Roman" w:hAnsi="Times New Roman" w:cs="Arial"/>
          <w:color w:val="000000"/>
          <w:sz w:val="24"/>
          <w:szCs w:val="24"/>
        </w:rPr>
        <w:t>realizaram atendimento de orientação e limpeza bucal,  raspagem odontológica, arteterapia, musicoterapia, escuta psicológica, aferição de Sinais Vitais (Pressão Arterial, Frequência Respiratória, Frequência cardiaca, temperatura e Saturação de Oxigênio SpO</w:t>
      </w:r>
      <w:r>
        <w:rPr>
          <w:rFonts w:ascii="Times New Roman" w:eastAsia="Times New Roman" w:hAnsi="Times New Roman" w:cs="Arial"/>
          <w:color w:val="000000"/>
          <w:sz w:val="24"/>
          <w:szCs w:val="24"/>
          <w:vertAlign w:val="subscript"/>
        </w:rPr>
        <w:t>2</w:t>
      </w:r>
      <w:r>
        <w:rPr>
          <w:rFonts w:ascii="Times New Roman" w:eastAsia="Times New Roman" w:hAnsi="Times New Roman" w:cs="Arial"/>
          <w:color w:val="000000"/>
          <w:sz w:val="24"/>
          <w:szCs w:val="24"/>
        </w:rPr>
        <w:t>), Glicemia Capilar, Consulta de Enfermagem, entre outros.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 xml:space="preserve">Conclusão: </w:t>
      </w:r>
      <w:r>
        <w:rPr>
          <w:rFonts w:ascii="Times New Roman" w:eastAsia="Times New Roman" w:hAnsi="Times New Roman" w:cs="Times New Roman"/>
          <w:sz w:val="24"/>
          <w:szCs w:val="24"/>
        </w:rPr>
        <w:t>Embora seja dever do Estado garantir que todo cidadão brasileiro tenha acesso a saúde, essas ações sem fins lucrativos podem ser um incentivo para que toda sociedade possa voltar sua at</w:t>
      </w:r>
      <w:r>
        <w:rPr>
          <w:rFonts w:ascii="Times New Roman" w:eastAsia="Times New Roman" w:hAnsi="Times New Roman" w:cs="Times New Roman"/>
          <w:sz w:val="24"/>
          <w:szCs w:val="24"/>
        </w:rPr>
        <w:t>enção as vulnerabilidades sociais, só assim será possível alcançar justiça social.</w:t>
      </w:r>
    </w:p>
    <w:p w14:paraId="7CD1DC9C" w14:textId="77777777" w:rsidR="00C13886" w:rsidRDefault="00C13886">
      <w:pPr>
        <w:spacing w:after="0" w:line="240" w:lineRule="auto"/>
        <w:jc w:val="both"/>
        <w:rPr>
          <w:rFonts w:ascii="Times New Roman" w:hAnsi="Times New Roman"/>
          <w:sz w:val="24"/>
          <w:szCs w:val="24"/>
        </w:rPr>
      </w:pPr>
    </w:p>
    <w:p w14:paraId="1A095079" w14:textId="77777777" w:rsidR="00C13886" w:rsidRDefault="008D05A6">
      <w:pPr>
        <w:spacing w:after="0" w:line="240" w:lineRule="auto"/>
        <w:jc w:val="both"/>
        <w:rPr>
          <w:rFonts w:ascii="Times New Roman" w:hAnsi="Times New Roman"/>
          <w:sz w:val="24"/>
          <w:szCs w:val="24"/>
        </w:rPr>
      </w:pPr>
      <w:r>
        <w:rPr>
          <w:rFonts w:ascii="Times New Roman" w:eastAsia="Times New Roman" w:hAnsi="Times New Roman" w:cs="Times New Roman"/>
          <w:b/>
          <w:color w:val="000000"/>
          <w:sz w:val="24"/>
          <w:szCs w:val="24"/>
        </w:rPr>
        <w:t xml:space="preserve">Palavras-Chave: </w:t>
      </w:r>
      <w:r>
        <w:rPr>
          <w:rFonts w:ascii="Times New Roman" w:eastAsia="Times New Roman" w:hAnsi="Times New Roman" w:cs="Times New Roman"/>
          <w:color w:val="000000"/>
          <w:sz w:val="24"/>
          <w:szCs w:val="24"/>
        </w:rPr>
        <w:t>Saúde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Ação Social; Vulnerabilidade Social. </w:t>
      </w:r>
    </w:p>
    <w:p w14:paraId="7260F8E9" w14:textId="77777777" w:rsidR="00C13886" w:rsidRDefault="00C13886">
      <w:pPr>
        <w:spacing w:after="0" w:line="240" w:lineRule="auto"/>
        <w:jc w:val="both"/>
      </w:pPr>
    </w:p>
    <w:p w14:paraId="0D3A0360" w14:textId="77777777" w:rsidR="00C13886" w:rsidRDefault="008D05A6">
      <w:pPr>
        <w:spacing w:after="0" w:line="240" w:lineRule="auto"/>
        <w:jc w:val="both"/>
      </w:pPr>
      <w:hyperlink r:id="rId6">
        <w:r>
          <w:rPr>
            <w:rFonts w:ascii="Times New Roman" w:eastAsia="Times New Roman" w:hAnsi="Times New Roman" w:cs="Times New Roman"/>
            <w:b/>
            <w:color w:val="0000FF"/>
            <w:sz w:val="24"/>
            <w:szCs w:val="24"/>
            <w:u w:val="single"/>
          </w:rPr>
          <w:t>instrutora.anacarvalho@gmail.com</w:t>
        </w:r>
      </w:hyperlink>
    </w:p>
    <w:p w14:paraId="05A02F9A" w14:textId="77777777" w:rsidR="00C13886" w:rsidRDefault="00C13886">
      <w:pPr>
        <w:spacing w:after="0" w:line="240" w:lineRule="auto"/>
        <w:jc w:val="both"/>
        <w:rPr>
          <w:rFonts w:ascii="Times New Roman" w:eastAsia="Times New Roman" w:hAnsi="Times New Roman" w:cs="Times New Roman"/>
          <w:color w:val="0000FF"/>
          <w:sz w:val="24"/>
          <w:szCs w:val="24"/>
          <w:u w:val="single"/>
        </w:rPr>
      </w:pPr>
    </w:p>
    <w:p w14:paraId="6D4EE37C" w14:textId="77777777" w:rsidR="00C13886" w:rsidRDefault="008D05A6">
      <w:pPr>
        <w:spacing w:after="0" w:line="360" w:lineRule="auto"/>
        <w:ind w:firstLine="709"/>
        <w:jc w:val="both"/>
        <w:rPr>
          <w:rFonts w:ascii="Times New Roman" w:eastAsia="Times New Roman" w:hAnsi="Times New Roman" w:cs="Times New Roman"/>
          <w:b/>
          <w:color w:val="000000"/>
          <w:sz w:val="24"/>
          <w:szCs w:val="24"/>
        </w:rPr>
      </w:pPr>
      <w:r>
        <w:br w:type="page"/>
      </w:r>
    </w:p>
    <w:p w14:paraId="067A0343" w14:textId="77777777" w:rsidR="00C13886" w:rsidRDefault="008D05A6">
      <w:pPr>
        <w:spacing w:after="0"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 INTRODUÇÃO</w:t>
      </w:r>
    </w:p>
    <w:p w14:paraId="11DBD485" w14:textId="77777777" w:rsidR="00C13886" w:rsidRDefault="008D05A6">
      <w:pPr>
        <w:tabs>
          <w:tab w:val="left" w:pos="709"/>
        </w:tabs>
        <w:spacing w:after="0" w:line="360" w:lineRule="auto"/>
        <w:contextualSpacing/>
        <w:jc w:val="both"/>
        <w:rPr>
          <w:rFonts w:ascii="Times New Roman" w:hAnsi="Times New Roman"/>
          <w:sz w:val="24"/>
          <w:szCs w:val="24"/>
        </w:rPr>
      </w:pPr>
      <w:r>
        <w:rPr>
          <w:rFonts w:ascii="Times New Roman" w:hAnsi="Times New Roman" w:cs="Arial"/>
          <w:color w:val="000000"/>
          <w:sz w:val="24"/>
          <w:szCs w:val="24"/>
        </w:rPr>
        <w:tab/>
        <w:t xml:space="preserve">Políticas públicas voltadas para a população em situação de rua (PSR) é um tema recente e pouco discutido. Somente em 2009 consolidou-se o direito dessa parcela da população  ao acesso a saúde, por meio da Política </w:t>
      </w:r>
      <w:r>
        <w:rPr>
          <w:rFonts w:ascii="Times New Roman" w:hAnsi="Times New Roman" w:cs="Arial"/>
          <w:color w:val="000000"/>
          <w:sz w:val="24"/>
          <w:szCs w:val="24"/>
        </w:rPr>
        <w:t>Nacional para a População em Situação de Rua (PNPSR), Decreto n° 7.053/2009. Porém, ainda existem barreiras que impedem os moradores da rua de receberem atendimento pelo Sistema Único de Saúde – SUS (</w:t>
      </w:r>
      <w:r>
        <w:rPr>
          <w:rFonts w:ascii="Times New Roman" w:eastAsia="Times New Roman" w:hAnsi="Times New Roman" w:cs="Times New Roman"/>
          <w:color w:val="000000"/>
          <w:sz w:val="24"/>
          <w:szCs w:val="24"/>
        </w:rPr>
        <w:t>ANDRADE, 2022)</w:t>
      </w:r>
      <w:r>
        <w:rPr>
          <w:rFonts w:ascii="Times New Roman" w:hAnsi="Times New Roman" w:cs="Arial"/>
          <w:color w:val="000000"/>
          <w:sz w:val="24"/>
          <w:szCs w:val="24"/>
        </w:rPr>
        <w:t>.</w:t>
      </w:r>
    </w:p>
    <w:p w14:paraId="3974A81E" w14:textId="77777777" w:rsidR="00C13886" w:rsidRDefault="008D05A6">
      <w:pPr>
        <w:pStyle w:val="NormalWeb"/>
        <w:spacing w:beforeAutospacing="0" w:after="0" w:afterAutospacing="0" w:line="360" w:lineRule="auto"/>
        <w:jc w:val="both"/>
      </w:pPr>
      <w:r>
        <w:rPr>
          <w:rStyle w:val="apple-tab-span"/>
          <w:rFonts w:cs="Arial"/>
          <w:color w:val="000000"/>
        </w:rPr>
        <w:tab/>
        <w:t xml:space="preserve">A PNPSR define a população de rua como o grupo populacional heterogêneo que possui em comum a pobreza extrema, os vínculos familiares interompidos ou fragilizados e a inexistência de moradia convencional regular (BRASIL, 2009). Dados apontam que </w:t>
      </w:r>
      <w:r>
        <w:rPr>
          <w:rFonts w:cs="Arial"/>
          <w:color w:val="000000"/>
        </w:rPr>
        <w:t>236.400 pessoas encontravam-se em situação de rua no ano de 2022, ou seja, 1 em cada 1.000 pessoas (BRASIL, 2023). Esse número pode ser maior se contarmos com casos subnotificados.</w:t>
      </w:r>
    </w:p>
    <w:p w14:paraId="4B624A69" w14:textId="77777777" w:rsidR="00C13886" w:rsidRDefault="008D05A6">
      <w:pPr>
        <w:pStyle w:val="NormalWeb"/>
        <w:spacing w:beforeAutospacing="0" w:after="0" w:afterAutospacing="0" w:line="360" w:lineRule="auto"/>
        <w:jc w:val="both"/>
      </w:pPr>
      <w:r>
        <w:rPr>
          <w:rFonts w:cs="Arial"/>
          <w:color w:val="000000"/>
        </w:rPr>
        <w:tab/>
        <w:t xml:space="preserve">As barreiras que impedem o acesso da PSR aos serviços de saúde público incluem a falta de endereço fixo para comprovação de residência, a falta de documentação para cadastro no sistema de saúde. Além disso, características estigmatizantes como a sujeira, o mau cheiro e o efeito de drogas lícitas e ilícitas são, muitas vezes, determinantes para a precariedade no acolhimento ao morador de rua nos serviços de saúde </w:t>
      </w:r>
      <w:r>
        <w:rPr>
          <w:rStyle w:val="Hyperlink"/>
          <w:rFonts w:eastAsia="Times New Roman"/>
          <w:color w:val="000000"/>
          <w:u w:val="none"/>
        </w:rPr>
        <w:t>(VALLE; FARAH; CARNEIRO JUNIOR, 2020)</w:t>
      </w:r>
      <w:r>
        <w:rPr>
          <w:rFonts w:cs="Arial"/>
          <w:color w:val="000000"/>
        </w:rPr>
        <w:t>.</w:t>
      </w:r>
    </w:p>
    <w:p w14:paraId="14CD6AE0" w14:textId="77777777" w:rsidR="00C13886" w:rsidRDefault="008D05A6">
      <w:pPr>
        <w:pStyle w:val="NormalWeb"/>
        <w:spacing w:beforeAutospacing="0" w:after="0" w:afterAutospacing="0" w:line="360" w:lineRule="auto"/>
        <w:jc w:val="both"/>
      </w:pPr>
      <w:r>
        <w:rPr>
          <w:rFonts w:cs="Arial"/>
          <w:color w:val="000000"/>
        </w:rPr>
        <w:tab/>
      </w:r>
      <w:r>
        <w:rPr>
          <w:rFonts w:cs="Arial"/>
          <w:color w:val="000000"/>
        </w:rPr>
        <w:t xml:space="preserve">Nesse sentido, a atuação de acadêmicos em parceria com instituições não governamentais pode ser uma boa chance de </w:t>
      </w:r>
      <w:r>
        <w:rPr>
          <w:rFonts w:eastAsia="Times New Roman"/>
          <w:color w:val="000000"/>
        </w:rPr>
        <w:t>levar atendimentos nas mais diversas áreas da saúde</w:t>
      </w:r>
      <w:r>
        <w:rPr>
          <w:rFonts w:cs="Arial"/>
          <w:color w:val="000000"/>
        </w:rPr>
        <w:t xml:space="preserve"> à PSR</w:t>
      </w:r>
      <w:r>
        <w:rPr>
          <w:rFonts w:eastAsia="Times New Roman"/>
          <w:color w:val="000000"/>
        </w:rPr>
        <w:t>, promovendo momentos de oportunidade para que elas possam avaliar suas condições físicas e mentais, além de receber alguns tratamentos básicos e orientações sobre como ter acesso ao SUS.</w:t>
      </w:r>
    </w:p>
    <w:p w14:paraId="2789C6DA" w14:textId="77777777" w:rsidR="00C13886" w:rsidRDefault="008D05A6">
      <w:pPr>
        <w:pStyle w:val="NormalWeb"/>
        <w:spacing w:beforeAutospacing="0" w:after="0" w:afterAutospacing="0" w:line="360" w:lineRule="auto"/>
        <w:jc w:val="both"/>
      </w:pPr>
      <w:r>
        <w:rPr>
          <w:rFonts w:eastAsia="Times New Roman"/>
          <w:color w:val="000000"/>
        </w:rPr>
        <w:tab/>
      </w:r>
      <w:r>
        <w:rPr>
          <w:rFonts w:cs="Arial"/>
          <w:color w:val="000000"/>
        </w:rPr>
        <w:t>Logo, o objetivo desse artigo é mostrar o envolvimento dos acadêmicos ligantes da área da saúde em um projeto social que contou com o apoio de uma igreja localizada na zona Sul de Manaus.</w:t>
      </w:r>
    </w:p>
    <w:p w14:paraId="6B9E6ADD" w14:textId="77777777" w:rsidR="00C13886" w:rsidRDefault="008D05A6">
      <w:pPr>
        <w:spacing w:before="342" w:after="342"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MATERIAIS E MÉTODOS</w:t>
      </w:r>
    </w:p>
    <w:p w14:paraId="3776A00A" w14:textId="77777777" w:rsidR="00C13886" w:rsidRDefault="008D05A6">
      <w:pPr>
        <w:pStyle w:val="BodyText"/>
        <w:spacing w:after="0" w:line="360" w:lineRule="auto"/>
        <w:ind w:firstLine="709"/>
        <w:jc w:val="both"/>
        <w:rPr>
          <w:rFonts w:ascii="Times New Roman" w:hAnsi="Times New Roman"/>
          <w:sz w:val="24"/>
          <w:szCs w:val="24"/>
        </w:rPr>
      </w:pPr>
      <w:r>
        <w:rPr>
          <w:rFonts w:ascii="Times New Roman" w:eastAsia="Times New Roman" w:hAnsi="Times New Roman" w:cs="Times New Roman"/>
          <w:color w:val="000000"/>
          <w:sz w:val="24"/>
          <w:szCs w:val="24"/>
        </w:rPr>
        <w:t xml:space="preserve">Trata-se de um relato de experiência com abordagem qualitativa acerca de um projeto criado pela Liga Acadêmica de Saúde da Família e Comunidade que contou com o apoio de uma igreja local para realizar ações multidisciplinares em saúde para a população em situação de rua na comunidade São Francisco das Chagas, localizado em um bairro na Zona Sul de Manaus. </w:t>
      </w:r>
      <w:r>
        <w:rPr>
          <w:rFonts w:ascii="Times New Roman" w:hAnsi="Times New Roman"/>
          <w:sz w:val="24"/>
          <w:szCs w:val="24"/>
        </w:rPr>
        <w:t xml:space="preserve">Os materiais utilizados para o relato tratam de imagens e informações coletadas das </w:t>
      </w:r>
      <w:r>
        <w:rPr>
          <w:rFonts w:ascii="Times New Roman" w:hAnsi="Times New Roman"/>
          <w:sz w:val="24"/>
          <w:szCs w:val="24"/>
        </w:rPr>
        <w:lastRenderedPageBreak/>
        <w:t>atividades desenvolvidas por meio de registro e divulgações da própria Liga Acadêmica na página da rede social Instragram e outros documentos oficiais da Liga. Os critérios de exclusão foram informações e imagens da ação que não estão no registro da Liga Acadêmica, buscando manter a integridade dos participantes, tanto voluntários quanto assistenciados e, pessoas que não estão em situação de rua.</w:t>
      </w:r>
    </w:p>
    <w:p w14:paraId="5CE66DEE" w14:textId="77777777" w:rsidR="00C13886" w:rsidRDefault="00C13886">
      <w:pPr>
        <w:pStyle w:val="BodyText"/>
        <w:spacing w:after="0" w:line="360" w:lineRule="auto"/>
        <w:ind w:firstLine="709"/>
        <w:jc w:val="both"/>
        <w:rPr>
          <w:rFonts w:ascii="Times New Roman" w:hAnsi="Times New Roman"/>
          <w:sz w:val="24"/>
          <w:szCs w:val="24"/>
        </w:rPr>
      </w:pPr>
    </w:p>
    <w:p w14:paraId="0F143C8C" w14:textId="77777777" w:rsidR="00C13886" w:rsidRDefault="008D05A6">
      <w:pPr>
        <w:spacing w:before="114" w:after="114"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RESULTADOS E DISCUSSÃO</w:t>
      </w:r>
    </w:p>
    <w:p w14:paraId="16638EB8" w14:textId="77777777" w:rsidR="00C13886" w:rsidRDefault="00C13886">
      <w:pPr>
        <w:spacing w:after="0" w:line="360" w:lineRule="auto"/>
        <w:ind w:firstLine="709"/>
        <w:jc w:val="both"/>
        <w:rPr>
          <w:rFonts w:ascii="Times New Roman" w:eastAsia="Times New Roman" w:hAnsi="Times New Roman" w:cs="Times New Roman"/>
          <w:b/>
          <w:color w:val="000000"/>
          <w:sz w:val="24"/>
          <w:szCs w:val="24"/>
        </w:rPr>
      </w:pPr>
    </w:p>
    <w:p w14:paraId="0466E3BE" w14:textId="77777777" w:rsidR="00C13886" w:rsidRDefault="008D05A6">
      <w:pPr>
        <w:spacing w:after="0" w:line="360" w:lineRule="auto"/>
        <w:jc w:val="both"/>
        <w:rPr>
          <w:rFonts w:ascii="Times New Roman" w:hAnsi="Times New Roman"/>
          <w:sz w:val="24"/>
          <w:szCs w:val="24"/>
        </w:rPr>
      </w:pPr>
      <w:r>
        <w:rPr>
          <w:rFonts w:ascii="Times New Roman" w:hAnsi="Times New Roman" w:cs="Arial"/>
          <w:color w:val="000000"/>
          <w:sz w:val="24"/>
          <w:szCs w:val="24"/>
        </w:rPr>
        <w:tab/>
        <w:t xml:space="preserve">O projeto foi organizado pela Liga Acadêmica de Saúde da Família e Comunidade – LAESC, com o </w:t>
      </w:r>
      <w:r>
        <w:rPr>
          <w:rFonts w:ascii="Times New Roman" w:hAnsi="Times New Roman" w:cs="Arial"/>
          <w:color w:val="000000"/>
          <w:sz w:val="24"/>
          <w:szCs w:val="24"/>
        </w:rPr>
        <w:t>tema “LAESC na comunidade: +Saúde e Multidisciplinaride” e contou com o apoio de uma Igreja localizada no Bairro Educandos, zona Sul de Manaus, onde foi concedido o espaço para atender a população. O atendimento foi feito por acadêmicos ligantes de algumas áreas específicas da saúde que prestaram serviços à PSR da região.</w:t>
      </w:r>
    </w:p>
    <w:p w14:paraId="7A3B9AA8" w14:textId="77777777" w:rsidR="00C13886" w:rsidRDefault="008D05A6">
      <w:pPr>
        <w:pStyle w:val="NormalWeb"/>
        <w:spacing w:beforeAutospacing="0" w:after="0" w:afterAutospacing="0" w:line="360" w:lineRule="auto"/>
        <w:jc w:val="both"/>
      </w:pPr>
      <w:r>
        <w:rPr>
          <w:rStyle w:val="apple-tab-span"/>
          <w:rFonts w:cs="Arial"/>
          <w:color w:val="000000"/>
        </w:rPr>
        <w:tab/>
        <w:t>Não se tem dados oficiais quanto ao número de</w:t>
      </w:r>
      <w:r>
        <w:rPr>
          <w:rFonts w:cs="Arial"/>
          <w:color w:val="000000"/>
        </w:rPr>
        <w:t xml:space="preserve"> pessoas em situação de rua foram atendidas, porém, a ação contou com a participação de 33 acadêmicos das áreas de Enfermagem, Medicina,  Odontologia, Fisioterapia e Psicologia que realizaram atendimento de orientação e limpeza bucal,  raspagem odontológica, arteterapia, musicoterapia, escuta psicológica, aferição de Sinais Vitais (Pressão Arterial, Frequência Respiratória, Frequência cardiaca, temperatura e Saturação de Oxigênio SpO</w:t>
      </w:r>
      <w:r>
        <w:rPr>
          <w:rFonts w:cs="Arial"/>
          <w:color w:val="000000"/>
          <w:vertAlign w:val="subscript"/>
        </w:rPr>
        <w:t>2</w:t>
      </w:r>
      <w:r>
        <w:rPr>
          <w:rFonts w:cs="Arial"/>
          <w:color w:val="000000"/>
        </w:rPr>
        <w:t>), Glicemia Capilar, Consulta de Enfermagem, entre outros, sob a supervisã</w:t>
      </w:r>
      <w:r>
        <w:rPr>
          <w:rFonts w:cs="Arial"/>
          <w:color w:val="000000"/>
        </w:rPr>
        <w:t>o de preceptores.</w:t>
      </w:r>
    </w:p>
    <w:p w14:paraId="5BA9066E" w14:textId="77777777" w:rsidR="00C13886" w:rsidRDefault="008D05A6">
      <w:pPr>
        <w:pStyle w:val="NormalWeb"/>
        <w:spacing w:beforeAutospacing="0" w:after="0" w:afterAutospacing="0" w:line="360" w:lineRule="auto"/>
        <w:jc w:val="both"/>
      </w:pPr>
      <w:r>
        <w:rPr>
          <w:rStyle w:val="apple-tab-span"/>
          <w:rFonts w:eastAsia="Times New Roman" w:cs="Arial"/>
          <w:b/>
          <w:color w:val="000000"/>
        </w:rPr>
        <w:tab/>
      </w:r>
      <w:r>
        <w:rPr>
          <w:rFonts w:eastAsia="Times New Roman" w:cs="Arial"/>
          <w:color w:val="000000"/>
        </w:rPr>
        <w:t xml:space="preserve">Esse projeto foi desenvolvido com o objetivo de atender uma parcela específica da população que não consegue ter acesso ao Sistema Único de Saúde (SUS) por motivos que incluem a falta de documentação, falta de endereço fixo para comprovação de residência e falta de um programa específico voltado para a saúde da população de rua. Além disso, foram realizadas distribuições de roupas, brinquedos, kits de higiene bucal, cestas básicas e preservativos. </w:t>
      </w:r>
    </w:p>
    <w:p w14:paraId="7E689D46" w14:textId="77777777" w:rsidR="00C13886" w:rsidRDefault="008D05A6">
      <w:pPr>
        <w:spacing w:before="57" w:after="57" w:line="360" w:lineRule="auto"/>
        <w:jc w:val="both"/>
      </w:pPr>
      <w:r>
        <w:tab/>
      </w:r>
      <w:r>
        <w:rPr>
          <w:rFonts w:ascii="Times New Roman" w:hAnsi="Times New Roman"/>
          <w:sz w:val="24"/>
          <w:szCs w:val="24"/>
        </w:rPr>
        <w:t xml:space="preserve">Essa ação foi importante não somente para garantir informações pertinentes e cuidados básicos à PSR, mas para que os ligantes pudessem ter uma exeperiência tátil sobre a realidade dessa parcela da população que estão com seus direitos limitados por questões burocráticas impultados a sociedade, como leis inflexíveis e que acabam por estigmatizar os “moradores da rua”. No fim dessa realidade muitos depositam suas esperanças nessas pequenas ações </w:t>
      </w:r>
      <w:r>
        <w:rPr>
          <w:rFonts w:ascii="Times New Roman" w:hAnsi="Times New Roman"/>
          <w:sz w:val="24"/>
          <w:szCs w:val="24"/>
        </w:rPr>
        <w:lastRenderedPageBreak/>
        <w:t xml:space="preserve">promovidas por instituições não governamentais. </w:t>
      </w:r>
      <w:r>
        <w:rPr>
          <w:rFonts w:ascii="Times New Roman" w:eastAsia="Times New Roman" w:hAnsi="Times New Roman" w:cs="Arial"/>
          <w:color w:val="000000"/>
          <w:sz w:val="24"/>
          <w:szCs w:val="24"/>
        </w:rPr>
        <w:t>As Imagens 1 e 2</w:t>
      </w:r>
      <w:r>
        <w:rPr>
          <w:rFonts w:ascii="Times New Roman" w:eastAsia="Times New Roman" w:hAnsi="Times New Roman" w:cs="Arial"/>
          <w:color w:val="000000"/>
          <w:sz w:val="24"/>
          <w:szCs w:val="24"/>
        </w:rPr>
        <w:t xml:space="preserve"> mostram estudantes oferecendo serviços de saúde à PSR.</w:t>
      </w:r>
    </w:p>
    <w:p w14:paraId="0E66752D" w14:textId="77777777" w:rsidR="00C13886" w:rsidRDefault="00C13886">
      <w:pPr>
        <w:spacing w:line="360" w:lineRule="auto"/>
        <w:jc w:val="both"/>
        <w:rPr>
          <w:rFonts w:ascii="Times New Roman" w:eastAsia="Times New Roman" w:hAnsi="Times New Roman" w:cs="Times New Roman"/>
          <w:b/>
          <w:color w:val="000000"/>
          <w:sz w:val="24"/>
          <w:szCs w:val="24"/>
        </w:rPr>
      </w:pPr>
    </w:p>
    <w:p w14:paraId="0BAA04A9" w14:textId="77777777" w:rsidR="00C13886" w:rsidRDefault="008D05A6">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anchor distT="0" distB="0" distL="0" distR="0" simplePos="0" relativeHeight="12" behindDoc="0" locked="0" layoutInCell="0" allowOverlap="1" wp14:anchorId="007CC503" wp14:editId="4D9EB2EB">
            <wp:simplePos x="0" y="0"/>
            <wp:positionH relativeFrom="column">
              <wp:posOffset>814705</wp:posOffset>
            </wp:positionH>
            <wp:positionV relativeFrom="paragraph">
              <wp:posOffset>-155575</wp:posOffset>
            </wp:positionV>
            <wp:extent cx="1718310" cy="2527300"/>
            <wp:effectExtent l="0" t="0" r="0" b="0"/>
            <wp:wrapSquare wrapText="bothSides"/>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7"/>
                    <a:srcRect b="18964"/>
                    <a:stretch>
                      <a:fillRect/>
                    </a:stretch>
                  </pic:blipFill>
                  <pic:spPr bwMode="auto">
                    <a:xfrm>
                      <a:off x="0" y="0"/>
                      <a:ext cx="1718310" cy="2527300"/>
                    </a:xfrm>
                    <a:prstGeom prst="rect">
                      <a:avLst/>
                    </a:prstGeom>
                  </pic:spPr>
                </pic:pic>
              </a:graphicData>
            </a:graphic>
          </wp:anchor>
        </w:drawing>
      </w:r>
      <w:r>
        <w:rPr>
          <w:rFonts w:ascii="Times New Roman" w:eastAsia="Times New Roman" w:hAnsi="Times New Roman" w:cs="Times New Roman"/>
          <w:b/>
          <w:noProof/>
          <w:color w:val="000000"/>
          <w:sz w:val="24"/>
          <w:szCs w:val="24"/>
        </w:rPr>
        <w:drawing>
          <wp:anchor distT="0" distB="0" distL="0" distR="0" simplePos="0" relativeHeight="13" behindDoc="0" locked="0" layoutInCell="0" allowOverlap="1" wp14:anchorId="5C42CF5E" wp14:editId="0A1A20F8">
            <wp:simplePos x="0" y="0"/>
            <wp:positionH relativeFrom="column">
              <wp:posOffset>3152140</wp:posOffset>
            </wp:positionH>
            <wp:positionV relativeFrom="paragraph">
              <wp:posOffset>-111760</wp:posOffset>
            </wp:positionV>
            <wp:extent cx="1866265" cy="2488565"/>
            <wp:effectExtent l="0" t="0" r="0" b="0"/>
            <wp:wrapSquare wrapText="largest"/>
            <wp:docPr id="2"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pic:cNvPicPr>
                      <a:picLocks noChangeAspect="1" noChangeArrowheads="1"/>
                    </pic:cNvPicPr>
                  </pic:nvPicPr>
                  <pic:blipFill>
                    <a:blip r:embed="rId8"/>
                    <a:stretch>
                      <a:fillRect/>
                    </a:stretch>
                  </pic:blipFill>
                  <pic:spPr bwMode="auto">
                    <a:xfrm>
                      <a:off x="0" y="0"/>
                      <a:ext cx="1866265" cy="2488565"/>
                    </a:xfrm>
                    <a:prstGeom prst="rect">
                      <a:avLst/>
                    </a:prstGeom>
                  </pic:spPr>
                </pic:pic>
              </a:graphicData>
            </a:graphic>
          </wp:anchor>
        </w:drawing>
      </w:r>
    </w:p>
    <w:p w14:paraId="14817B8C" w14:textId="77777777" w:rsidR="00C13886" w:rsidRDefault="00C13886">
      <w:pPr>
        <w:spacing w:line="360" w:lineRule="auto"/>
        <w:jc w:val="both"/>
        <w:rPr>
          <w:rFonts w:ascii="Times New Roman" w:eastAsia="Times New Roman" w:hAnsi="Times New Roman" w:cs="Times New Roman"/>
          <w:b/>
          <w:color w:val="000000"/>
          <w:sz w:val="24"/>
          <w:szCs w:val="24"/>
        </w:rPr>
      </w:pPr>
    </w:p>
    <w:p w14:paraId="466D6D85" w14:textId="77777777" w:rsidR="00C13886" w:rsidRDefault="008D05A6">
      <w:pPr>
        <w:spacing w:after="0" w:line="240" w:lineRule="auto"/>
        <w:jc w:val="both"/>
        <w:rPr>
          <w:rFonts w:ascii="Times New Roman" w:eastAsia="Times New Roman" w:hAnsi="Times New Roman" w:cs="Times New Roman"/>
          <w:b/>
          <w:color w:val="000000"/>
          <w:sz w:val="24"/>
          <w:szCs w:val="24"/>
        </w:rPr>
      </w:pPr>
      <w:r>
        <w:rPr>
          <w:rFonts w:ascii="Times New Roman" w:hAnsi="Times New Roman"/>
          <w:w w:val="80"/>
          <w:sz w:val="20"/>
          <w:szCs w:val="20"/>
        </w:rPr>
        <w:t xml:space="preserve">        </w:t>
      </w:r>
    </w:p>
    <w:p w14:paraId="6F0F61FA" w14:textId="77777777" w:rsidR="00C13886" w:rsidRDefault="00C13886">
      <w:pPr>
        <w:spacing w:after="0" w:line="240" w:lineRule="auto"/>
        <w:jc w:val="both"/>
        <w:rPr>
          <w:rFonts w:ascii="Times New Roman" w:eastAsia="Times New Roman" w:hAnsi="Times New Roman" w:cs="Times New Roman"/>
          <w:b/>
          <w:color w:val="000000"/>
          <w:sz w:val="24"/>
          <w:szCs w:val="24"/>
        </w:rPr>
      </w:pPr>
    </w:p>
    <w:p w14:paraId="3C2EABC8" w14:textId="77777777" w:rsidR="00C13886" w:rsidRDefault="008D05A6">
      <w:pPr>
        <w:spacing w:after="0" w:line="240" w:lineRule="auto"/>
        <w:jc w:val="both"/>
        <w:rPr>
          <w:rFonts w:ascii="Times New Roman" w:eastAsia="Times New Roman" w:hAnsi="Times New Roman" w:cs="Times New Roman"/>
          <w:b/>
          <w:color w:val="000000"/>
          <w:sz w:val="24"/>
          <w:szCs w:val="24"/>
        </w:rPr>
      </w:pPr>
      <w:r>
        <w:rPr>
          <w:rFonts w:ascii="Times New Roman" w:hAnsi="Times New Roman"/>
          <w:w w:val="80"/>
          <w:sz w:val="20"/>
          <w:szCs w:val="20"/>
        </w:rPr>
        <w:t xml:space="preserve">              </w:t>
      </w:r>
    </w:p>
    <w:p w14:paraId="6580EA26" w14:textId="77777777" w:rsidR="00C13886" w:rsidRDefault="00C13886">
      <w:pPr>
        <w:spacing w:after="0" w:line="240" w:lineRule="auto"/>
        <w:jc w:val="both"/>
        <w:rPr>
          <w:rFonts w:ascii="Times New Roman" w:eastAsia="Times New Roman" w:hAnsi="Times New Roman" w:cs="Times New Roman"/>
          <w:b/>
          <w:color w:val="000000"/>
          <w:sz w:val="24"/>
          <w:szCs w:val="24"/>
        </w:rPr>
      </w:pPr>
    </w:p>
    <w:p w14:paraId="1DA3B37C" w14:textId="77777777" w:rsidR="00C13886" w:rsidRDefault="00C13886">
      <w:pPr>
        <w:spacing w:after="0" w:line="240" w:lineRule="auto"/>
        <w:jc w:val="both"/>
        <w:rPr>
          <w:rFonts w:ascii="Times New Roman" w:eastAsia="Times New Roman" w:hAnsi="Times New Roman" w:cs="Times New Roman"/>
          <w:b/>
          <w:color w:val="000000"/>
          <w:sz w:val="24"/>
          <w:szCs w:val="24"/>
        </w:rPr>
      </w:pPr>
    </w:p>
    <w:p w14:paraId="2C29634E" w14:textId="77777777" w:rsidR="00C13886" w:rsidRDefault="00C13886">
      <w:pPr>
        <w:spacing w:after="0" w:line="240" w:lineRule="auto"/>
        <w:jc w:val="both"/>
        <w:rPr>
          <w:rFonts w:ascii="Times New Roman" w:eastAsia="Times New Roman" w:hAnsi="Times New Roman" w:cs="Times New Roman"/>
          <w:b/>
          <w:color w:val="000000"/>
          <w:sz w:val="24"/>
          <w:szCs w:val="24"/>
        </w:rPr>
      </w:pPr>
    </w:p>
    <w:p w14:paraId="4AD37736" w14:textId="77777777" w:rsidR="00C13886" w:rsidRDefault="00C13886">
      <w:pPr>
        <w:spacing w:after="0" w:line="240" w:lineRule="auto"/>
        <w:jc w:val="both"/>
        <w:rPr>
          <w:rFonts w:ascii="Times New Roman" w:eastAsia="Times New Roman" w:hAnsi="Times New Roman" w:cs="Times New Roman"/>
          <w:b/>
          <w:color w:val="000000"/>
          <w:sz w:val="24"/>
          <w:szCs w:val="24"/>
        </w:rPr>
      </w:pPr>
    </w:p>
    <w:p w14:paraId="2D911E39" w14:textId="77777777" w:rsidR="00C13886" w:rsidRDefault="00C13886">
      <w:pPr>
        <w:spacing w:after="0" w:line="240" w:lineRule="auto"/>
        <w:jc w:val="both"/>
        <w:rPr>
          <w:rFonts w:ascii="Times New Roman" w:eastAsia="Times New Roman" w:hAnsi="Times New Roman" w:cs="Times New Roman"/>
          <w:b/>
          <w:color w:val="000000"/>
          <w:sz w:val="24"/>
          <w:szCs w:val="24"/>
        </w:rPr>
      </w:pPr>
    </w:p>
    <w:p w14:paraId="33412EC0" w14:textId="77777777" w:rsidR="00C13886" w:rsidRDefault="00C13886">
      <w:pPr>
        <w:spacing w:after="0" w:line="240" w:lineRule="auto"/>
        <w:jc w:val="both"/>
        <w:rPr>
          <w:rFonts w:ascii="Times New Roman" w:eastAsia="Times New Roman" w:hAnsi="Times New Roman" w:cs="Times New Roman"/>
          <w:b/>
          <w:color w:val="000000"/>
          <w:sz w:val="24"/>
          <w:szCs w:val="24"/>
        </w:rPr>
      </w:pPr>
    </w:p>
    <w:p w14:paraId="66AB3E82" w14:textId="77777777" w:rsidR="00C13886" w:rsidRDefault="00C13886">
      <w:pPr>
        <w:spacing w:after="0" w:line="240" w:lineRule="auto"/>
        <w:jc w:val="both"/>
        <w:rPr>
          <w:rFonts w:ascii="Times New Roman" w:eastAsia="Times New Roman" w:hAnsi="Times New Roman" w:cs="Times New Roman"/>
          <w:b/>
          <w:color w:val="000000"/>
          <w:sz w:val="24"/>
          <w:szCs w:val="24"/>
        </w:rPr>
      </w:pPr>
    </w:p>
    <w:p w14:paraId="5289FB5C" w14:textId="77777777" w:rsidR="00C13886" w:rsidRDefault="00C13886">
      <w:pPr>
        <w:spacing w:after="0" w:line="240" w:lineRule="auto"/>
        <w:jc w:val="both"/>
        <w:rPr>
          <w:rFonts w:ascii="Times New Roman" w:eastAsia="Times New Roman" w:hAnsi="Times New Roman" w:cs="Times New Roman"/>
          <w:b/>
          <w:color w:val="000000"/>
          <w:sz w:val="24"/>
          <w:szCs w:val="24"/>
        </w:rPr>
      </w:pPr>
    </w:p>
    <w:p w14:paraId="127CD51C" w14:textId="77777777" w:rsidR="00C13886" w:rsidRDefault="008D05A6">
      <w:pPr>
        <w:spacing w:after="0" w:line="240" w:lineRule="auto"/>
        <w:jc w:val="center"/>
        <w:rPr>
          <w:rFonts w:ascii="Times New Roman" w:eastAsia="Times New Roman" w:hAnsi="Times New Roman" w:cs="Times New Roman"/>
          <w:b/>
          <w:color w:val="000000"/>
          <w:sz w:val="24"/>
          <w:szCs w:val="24"/>
        </w:rPr>
      </w:pPr>
      <w:r>
        <w:rPr>
          <w:rFonts w:ascii="Times New Roman" w:hAnsi="Times New Roman"/>
          <w:w w:val="91"/>
          <w:sz w:val="20"/>
          <w:szCs w:val="20"/>
        </w:rPr>
        <w:t xml:space="preserve">Imagem 1: Serviço de Odontologia à PSR                Imagem 2: Serviço de Enfermagem à PSR  </w:t>
      </w:r>
    </w:p>
    <w:p w14:paraId="5A086119" w14:textId="77777777" w:rsidR="00C13886" w:rsidRDefault="00C13886">
      <w:pPr>
        <w:spacing w:after="0" w:line="240" w:lineRule="auto"/>
        <w:jc w:val="center"/>
        <w:rPr>
          <w:rFonts w:ascii="Times New Roman" w:eastAsia="Times New Roman" w:hAnsi="Times New Roman" w:cs="Times New Roman"/>
          <w:b/>
          <w:color w:val="000000"/>
          <w:sz w:val="24"/>
          <w:szCs w:val="24"/>
        </w:rPr>
      </w:pPr>
    </w:p>
    <w:p w14:paraId="0E81D254" w14:textId="77777777" w:rsidR="00C13886" w:rsidRDefault="00C13886">
      <w:pPr>
        <w:spacing w:after="0" w:line="240" w:lineRule="auto"/>
        <w:jc w:val="center"/>
        <w:rPr>
          <w:rFonts w:ascii="Times New Roman" w:eastAsia="Times New Roman" w:hAnsi="Times New Roman" w:cs="Times New Roman"/>
          <w:b/>
          <w:color w:val="000000"/>
          <w:sz w:val="24"/>
          <w:szCs w:val="24"/>
        </w:rPr>
      </w:pPr>
    </w:p>
    <w:p w14:paraId="256E969E" w14:textId="77777777" w:rsidR="00C13886" w:rsidRDefault="008D05A6">
      <w:pPr>
        <w:pStyle w:val="NormalWeb"/>
        <w:spacing w:beforeAutospacing="0" w:after="0" w:afterAutospacing="0" w:line="360" w:lineRule="auto"/>
        <w:jc w:val="both"/>
      </w:pPr>
      <w:r>
        <w:rPr>
          <w:rFonts w:cs="Arial"/>
          <w:color w:val="000000"/>
        </w:rPr>
        <w:tab/>
        <w:t>Logo, esses momentos promovidos por acadêmicos e instituições particulares ou religosas tornam-se oportunidades para ajudar pessoas de rua a melhorar nos cuidados com a própria saúde além de ser um incentivo a procurarem atendimento nas unidades de saúde através de informações básicas sobre os direitos que eles possuem para ter acesso ao SUS.</w:t>
      </w:r>
    </w:p>
    <w:p w14:paraId="1E94E46C" w14:textId="77777777" w:rsidR="00C13886" w:rsidRDefault="00C13886">
      <w:pPr>
        <w:pStyle w:val="NormalWeb"/>
        <w:spacing w:beforeAutospacing="0" w:after="0" w:afterAutospacing="0" w:line="360" w:lineRule="auto"/>
        <w:jc w:val="both"/>
        <w:rPr>
          <w:rFonts w:cs="Arial"/>
          <w:color w:val="000000"/>
        </w:rPr>
      </w:pPr>
    </w:p>
    <w:p w14:paraId="510BBF7A" w14:textId="77777777" w:rsidR="00C13886" w:rsidRDefault="008D05A6">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4. CONSIDERAÇÕES FINAIS</w:t>
      </w:r>
    </w:p>
    <w:p w14:paraId="4ABD86A8" w14:textId="77777777" w:rsidR="00C13886" w:rsidRDefault="008D05A6">
      <w:pPr>
        <w:spacing w:after="0" w:line="360" w:lineRule="auto"/>
        <w:jc w:val="both"/>
        <w:rPr>
          <w:rFonts w:ascii="Times New Roman" w:hAnsi="Times New Roman"/>
          <w:sz w:val="24"/>
          <w:szCs w:val="24"/>
        </w:rPr>
      </w:pPr>
      <w:r>
        <w:rPr>
          <w:rFonts w:ascii="Times New Roman" w:eastAsia="Times New Roman" w:hAnsi="Times New Roman" w:cs="Times New Roman"/>
          <w:color w:val="000000"/>
          <w:sz w:val="24"/>
          <w:szCs w:val="24"/>
        </w:rPr>
        <w:tab/>
        <w:t xml:space="preserve">Apesar de pouco discutido, a promoção à saúde da população em situação de rua pode acontecer com frequência através de ações sociais e por meio de parcerias. Embora seja dever do Estado garantir que todo cidadão brasileiro tenha acesso a saúde, essas ações sem fins lucrativos podem ser um incentivo para que toda sociedade possa voltar sua atenção as vulnerabilidades sociais, só assim será possível alcançar justiça social. Logo, o projeto </w:t>
      </w:r>
      <w:r>
        <w:rPr>
          <w:rFonts w:ascii="Times New Roman" w:eastAsia="Times New Roman" w:hAnsi="Times New Roman" w:cs="Arial"/>
          <w:color w:val="000000"/>
          <w:sz w:val="24"/>
          <w:szCs w:val="24"/>
        </w:rPr>
        <w:t>desenvolvido teve grande êxito ao levar saúde e conscientização à essa parcela da população.</w:t>
      </w:r>
    </w:p>
    <w:p w14:paraId="63E3C4FA" w14:textId="77777777" w:rsidR="00C13886" w:rsidRDefault="008D05A6">
      <w:pPr>
        <w:spacing w:before="399" w:after="399"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REFERÊNCIAS</w:t>
      </w:r>
    </w:p>
    <w:p w14:paraId="3408A4E1" w14:textId="77777777" w:rsidR="00C13886" w:rsidRDefault="008D05A6">
      <w:pPr>
        <w:pStyle w:val="BodyText"/>
        <w:spacing w:after="0" w:line="240" w:lineRule="auto"/>
      </w:pPr>
      <w:r>
        <w:rPr>
          <w:rFonts w:ascii="Times New Roman" w:eastAsia="Times New Roman" w:hAnsi="Times New Roman" w:cs="Times New Roman"/>
          <w:color w:val="000000"/>
          <w:sz w:val="24"/>
          <w:szCs w:val="24"/>
        </w:rPr>
        <w:t xml:space="preserve">ANDRADE, R. DE et al. </w:t>
      </w:r>
      <w:r>
        <w:rPr>
          <w:rFonts w:ascii="Times New Roman" w:eastAsia="Times New Roman" w:hAnsi="Times New Roman" w:cs="Times New Roman"/>
          <w:b/>
          <w:bCs/>
          <w:color w:val="000000"/>
          <w:sz w:val="24"/>
          <w:szCs w:val="24"/>
        </w:rPr>
        <w:t>O acesso aos serviços de saúde pela População em Situação de Rua: uma revisão integrativa.</w:t>
      </w:r>
      <w:r>
        <w:rPr>
          <w:rFonts w:ascii="Times New Roman" w:eastAsia="Times New Roman" w:hAnsi="Times New Roman" w:cs="Times New Roman"/>
          <w:color w:val="000000"/>
          <w:sz w:val="24"/>
          <w:szCs w:val="24"/>
        </w:rPr>
        <w:t> Saúde em Debate, v. 46, n. 132, p. 227–239, 2022.</w:t>
      </w:r>
    </w:p>
    <w:p w14:paraId="4AAA2175" w14:textId="77777777" w:rsidR="00C13886" w:rsidRDefault="00C13886">
      <w:pPr>
        <w:pStyle w:val="BodyText"/>
        <w:spacing w:after="0" w:line="240" w:lineRule="auto"/>
        <w:rPr>
          <w:rFonts w:ascii="Times New Roman" w:eastAsia="Times New Roman" w:hAnsi="Times New Roman" w:cs="Times New Roman"/>
          <w:color w:val="000000"/>
          <w:sz w:val="24"/>
          <w:szCs w:val="24"/>
        </w:rPr>
      </w:pPr>
    </w:p>
    <w:p w14:paraId="7BD2578C" w14:textId="77777777" w:rsidR="00C13886" w:rsidRDefault="008D05A6">
      <w:pPr>
        <w:pStyle w:val="BodyText"/>
        <w:spacing w:before="57" w:after="57" w:line="240" w:lineRule="auto"/>
      </w:pPr>
      <w:r>
        <w:rPr>
          <w:rFonts w:ascii="Times New Roman" w:eastAsia="Times New Roman" w:hAnsi="Times New Roman" w:cs="Times New Roman"/>
          <w:color w:val="000000"/>
          <w:sz w:val="24"/>
          <w:szCs w:val="24"/>
        </w:rPr>
        <w:t xml:space="preserve">BARBA, M. L. DE et al. </w:t>
      </w:r>
      <w:r>
        <w:rPr>
          <w:rFonts w:ascii="Times New Roman" w:eastAsia="Times New Roman" w:hAnsi="Times New Roman" w:cs="Times New Roman"/>
          <w:b/>
          <w:bCs/>
          <w:color w:val="000000"/>
          <w:sz w:val="24"/>
          <w:szCs w:val="24"/>
        </w:rPr>
        <w:t xml:space="preserve">Os desafios para o manejo de doenças crônicas na população em </w:t>
      </w:r>
      <w:r>
        <w:rPr>
          <w:rFonts w:ascii="Times New Roman" w:eastAsia="Times New Roman" w:hAnsi="Times New Roman" w:cs="Times New Roman"/>
          <w:b/>
          <w:bCs/>
          <w:color w:val="000000"/>
          <w:sz w:val="24"/>
          <w:szCs w:val="24"/>
        </w:rPr>
        <w:t>situação de rua/ The challenges for the management of chronic diseases in the homeless persons</w:t>
      </w:r>
      <w:r>
        <w:rPr>
          <w:rFonts w:ascii="Times New Roman" w:eastAsia="Times New Roman" w:hAnsi="Times New Roman" w:cs="Times New Roman"/>
          <w:color w:val="000000"/>
          <w:sz w:val="24"/>
          <w:szCs w:val="24"/>
        </w:rPr>
        <w:t>. Brazilian Journal of Health Review, v. 4, n. 2, p. 9257–9273, 2021.</w:t>
      </w:r>
    </w:p>
    <w:p w14:paraId="4F759217" w14:textId="77777777" w:rsidR="00C13886" w:rsidRDefault="00C13886">
      <w:pPr>
        <w:pStyle w:val="BodyText"/>
        <w:spacing w:after="0" w:line="240" w:lineRule="auto"/>
        <w:rPr>
          <w:rFonts w:ascii="Times New Roman" w:eastAsia="Times New Roman" w:hAnsi="Times New Roman" w:cs="Times New Roman"/>
          <w:color w:val="000000"/>
          <w:sz w:val="24"/>
          <w:szCs w:val="24"/>
        </w:rPr>
      </w:pPr>
    </w:p>
    <w:p w14:paraId="6C725C56" w14:textId="77777777" w:rsidR="00C13886" w:rsidRDefault="008D05A6">
      <w:pPr>
        <w:pStyle w:val="BodyText"/>
        <w:spacing w:after="0" w:line="240" w:lineRule="auto"/>
      </w:pPr>
      <w:r>
        <w:rPr>
          <w:rFonts w:ascii="Times New Roman" w:eastAsia="Times New Roman" w:hAnsi="Times New Roman" w:cs="Times New Roman"/>
          <w:color w:val="000000"/>
          <w:sz w:val="24"/>
          <w:szCs w:val="24"/>
        </w:rPr>
        <w:t xml:space="preserve">BARROS, L. DO N. et al. </w:t>
      </w:r>
      <w:r>
        <w:rPr>
          <w:rFonts w:ascii="Times New Roman" w:eastAsia="Times New Roman" w:hAnsi="Times New Roman" w:cs="Times New Roman"/>
          <w:b/>
          <w:bCs/>
          <w:color w:val="000000"/>
          <w:sz w:val="24"/>
          <w:szCs w:val="24"/>
        </w:rPr>
        <w:t xml:space="preserve">Cuidado em saúde e acesso aos serviços de saúde por pessoas </w:t>
      </w:r>
    </w:p>
    <w:p w14:paraId="7A4D433A" w14:textId="77777777" w:rsidR="00C13886" w:rsidRDefault="008D05A6">
      <w:pPr>
        <w:pStyle w:val="BodyText"/>
        <w:spacing w:after="0" w:line="240" w:lineRule="auto"/>
      </w:pPr>
      <w:r>
        <w:rPr>
          <w:rFonts w:ascii="Times New Roman" w:eastAsia="Times New Roman" w:hAnsi="Times New Roman" w:cs="Times New Roman"/>
          <w:b/>
          <w:bCs/>
          <w:color w:val="000000"/>
          <w:sz w:val="24"/>
          <w:szCs w:val="24"/>
        </w:rPr>
        <w:t>em situação de rua. Revista Eletrônica Acervo Saúde, v. 23, n. 5, p. e12045, 2023.</w:t>
      </w:r>
    </w:p>
    <w:p w14:paraId="01190F2C" w14:textId="77777777" w:rsidR="00C13886" w:rsidRDefault="00C13886">
      <w:pPr>
        <w:pStyle w:val="BodyText"/>
        <w:spacing w:after="0" w:line="240" w:lineRule="auto"/>
        <w:rPr>
          <w:rFonts w:ascii="Times New Roman" w:eastAsia="Times New Roman" w:hAnsi="Times New Roman" w:cs="Times New Roman"/>
          <w:color w:val="000000"/>
          <w:sz w:val="24"/>
          <w:szCs w:val="24"/>
        </w:rPr>
      </w:pPr>
    </w:p>
    <w:p w14:paraId="3967AB47" w14:textId="77777777" w:rsidR="00C13886" w:rsidRDefault="008D05A6">
      <w:pPr>
        <w:pStyle w:val="BodyText"/>
        <w:spacing w:after="0" w:line="240" w:lineRule="auto"/>
      </w:pPr>
      <w:r>
        <w:rPr>
          <w:rStyle w:val="Strong"/>
          <w:rFonts w:ascii="Times New Roman" w:hAnsi="Times New Roman"/>
          <w:b w:val="0"/>
          <w:bCs w:val="0"/>
          <w:color w:val="000000"/>
          <w:sz w:val="24"/>
          <w:szCs w:val="24"/>
        </w:rPr>
        <w:t xml:space="preserve">BRASIL. Decreto n° 7.053 de 23 de dezembro de 2009. </w:t>
      </w:r>
      <w:r>
        <w:rPr>
          <w:rStyle w:val="Strong"/>
          <w:rFonts w:ascii="Times New Roman" w:hAnsi="Times New Roman"/>
          <w:color w:val="000000"/>
          <w:sz w:val="24"/>
          <w:szCs w:val="24"/>
        </w:rPr>
        <w:t>Institui a Política Nacional para População em Situação de Rua,</w:t>
      </w:r>
      <w:r>
        <w:rPr>
          <w:rStyle w:val="Strong"/>
          <w:rFonts w:ascii="Times New Roman" w:hAnsi="Times New Roman"/>
          <w:b w:val="0"/>
          <w:bCs w:val="0"/>
          <w:color w:val="000000"/>
          <w:sz w:val="24"/>
          <w:szCs w:val="24"/>
        </w:rPr>
        <w:t xml:space="preserve"> 2009. </w:t>
      </w:r>
      <w:r>
        <w:rPr>
          <w:rStyle w:val="Strong"/>
          <w:rFonts w:ascii="Times New Roman" w:hAnsi="Times New Roman"/>
          <w:b w:val="0"/>
          <w:bCs w:val="0"/>
          <w:color w:val="000000"/>
          <w:sz w:val="24"/>
          <w:szCs w:val="24"/>
        </w:rPr>
        <w:t>Disponível em</w:t>
      </w:r>
      <w:r>
        <w:rPr>
          <w:rStyle w:val="Strong"/>
          <w:rFonts w:ascii="Times New Roman" w:hAnsi="Times New Roman"/>
          <w:b w:val="0"/>
          <w:bCs w:val="0"/>
          <w:color w:val="000000"/>
          <w:sz w:val="24"/>
          <w:szCs w:val="24"/>
        </w:rPr>
        <w:t xml:space="preserve">: </w:t>
      </w:r>
      <w:hyperlink r:id="rId9">
        <w:r>
          <w:rPr>
            <w:rStyle w:val="Hyperlink"/>
            <w:rFonts w:ascii="Times New Roman" w:hAnsi="Times New Roman"/>
            <w:color w:val="000000"/>
            <w:sz w:val="24"/>
            <w:szCs w:val="24"/>
            <w:u w:val="none"/>
          </w:rPr>
          <w:t>https://www.planalto.gov.br/ccivil_03/_ato2007-2010/2009/decreto/d7053</w:t>
        </w:r>
      </w:hyperlink>
    </w:p>
    <w:p w14:paraId="5922A7A5" w14:textId="77777777" w:rsidR="00C13886" w:rsidRDefault="00C13886">
      <w:pPr>
        <w:pStyle w:val="BodyText"/>
        <w:spacing w:after="0" w:line="240" w:lineRule="auto"/>
        <w:rPr>
          <w:rFonts w:ascii="Times New Roman" w:hAnsi="Times New Roman"/>
          <w:sz w:val="24"/>
          <w:szCs w:val="24"/>
        </w:rPr>
      </w:pPr>
    </w:p>
    <w:p w14:paraId="21865CFB" w14:textId="77777777" w:rsidR="00C13886" w:rsidRDefault="008D05A6">
      <w:pPr>
        <w:pStyle w:val="BodyText"/>
        <w:spacing w:after="0" w:line="240" w:lineRule="auto"/>
      </w:pPr>
      <w:r>
        <w:rPr>
          <w:rStyle w:val="Strong"/>
          <w:rFonts w:ascii="Times New Roman" w:hAnsi="Times New Roman"/>
          <w:b w:val="0"/>
          <w:bCs w:val="0"/>
          <w:sz w:val="24"/>
          <w:szCs w:val="24"/>
        </w:rPr>
        <w:t>BRASIL. Ministério</w:t>
      </w:r>
      <w:r>
        <w:rPr>
          <w:rStyle w:val="Hyperlink"/>
          <w:rFonts w:ascii="Times New Roman" w:hAnsi="Times New Roman"/>
          <w:color w:val="000000"/>
          <w:sz w:val="24"/>
          <w:szCs w:val="24"/>
          <w:u w:val="none"/>
        </w:rPr>
        <w:t xml:space="preserve"> dos Direitos Humanos e da Cidadania.</w:t>
      </w:r>
      <w:r>
        <w:rPr>
          <w:rStyle w:val="Hyperlink"/>
          <w:rFonts w:ascii="Times New Roman" w:hAnsi="Times New Roman"/>
          <w:b/>
          <w:bCs/>
          <w:color w:val="000000"/>
          <w:sz w:val="24"/>
          <w:szCs w:val="24"/>
          <w:u w:val="none"/>
        </w:rPr>
        <w:t xml:space="preserve"> População em situação de rua: diagnóstico com base em registros administrativos e sistemas de governo federal</w:t>
      </w:r>
      <w:r>
        <w:rPr>
          <w:rStyle w:val="Hyperlink"/>
          <w:rFonts w:ascii="Times New Roman" w:hAnsi="Times New Roman"/>
          <w:color w:val="000000"/>
          <w:sz w:val="24"/>
          <w:szCs w:val="24"/>
          <w:u w:val="none"/>
        </w:rPr>
        <w:t xml:space="preserve">, 2023. </w:t>
      </w:r>
    </w:p>
    <w:p w14:paraId="3AA9BC36" w14:textId="77777777" w:rsidR="00C13886" w:rsidRDefault="00C13886">
      <w:pPr>
        <w:pStyle w:val="BodyText"/>
        <w:spacing w:after="0" w:line="240" w:lineRule="auto"/>
        <w:rPr>
          <w:rFonts w:ascii="Times New Roman" w:eastAsia="Times New Roman" w:hAnsi="Times New Roman" w:cs="Times New Roman"/>
          <w:color w:val="000000"/>
          <w:sz w:val="24"/>
          <w:szCs w:val="24"/>
        </w:rPr>
      </w:pPr>
    </w:p>
    <w:p w14:paraId="1CA631D8" w14:textId="77777777" w:rsidR="00C13886" w:rsidRDefault="008D05A6">
      <w:pPr>
        <w:pStyle w:val="BodyText"/>
        <w:spacing w:after="0" w:line="240" w:lineRule="auto"/>
      </w:pPr>
      <w:r>
        <w:rPr>
          <w:rStyle w:val="Hyperlink"/>
          <w:rFonts w:ascii="Times New Roman" w:eastAsia="Times New Roman" w:hAnsi="Times New Roman" w:cs="Times New Roman"/>
          <w:color w:val="000000"/>
          <w:sz w:val="24"/>
          <w:szCs w:val="24"/>
          <w:u w:val="none"/>
        </w:rPr>
        <w:t xml:space="preserve">COUTO, J. G. A. et al. </w:t>
      </w:r>
      <w:r>
        <w:rPr>
          <w:rStyle w:val="Hyperlink"/>
          <w:rFonts w:ascii="Times New Roman" w:eastAsia="Times New Roman" w:hAnsi="Times New Roman" w:cs="Times New Roman"/>
          <w:b/>
          <w:bCs/>
          <w:color w:val="000000"/>
          <w:sz w:val="24"/>
          <w:szCs w:val="24"/>
          <w:u w:val="none"/>
        </w:rPr>
        <w:t xml:space="preserve">Saúde da população em situação de rua: reflexões a partir da determinação social da </w:t>
      </w:r>
      <w:r>
        <w:rPr>
          <w:rStyle w:val="Hyperlink"/>
          <w:rFonts w:ascii="Times New Roman" w:eastAsia="Times New Roman" w:hAnsi="Times New Roman" w:cs="Times New Roman"/>
          <w:b/>
          <w:bCs/>
          <w:color w:val="000000"/>
          <w:sz w:val="24"/>
          <w:szCs w:val="24"/>
          <w:u w:val="none"/>
        </w:rPr>
        <w:t>saúde</w:t>
      </w:r>
      <w:r>
        <w:rPr>
          <w:rStyle w:val="Hyperlink"/>
          <w:rFonts w:ascii="Times New Roman" w:eastAsia="Times New Roman" w:hAnsi="Times New Roman" w:cs="Times New Roman"/>
          <w:color w:val="000000"/>
          <w:sz w:val="24"/>
          <w:szCs w:val="24"/>
          <w:u w:val="none"/>
        </w:rPr>
        <w:t>. Saúde e Sociedade, v. 32, n. 2, p. e220531pt, 2023.</w:t>
      </w:r>
    </w:p>
    <w:p w14:paraId="2ED2F739" w14:textId="77777777" w:rsidR="00C13886" w:rsidRDefault="00C13886">
      <w:pPr>
        <w:pStyle w:val="BodyText"/>
        <w:spacing w:after="0" w:line="240" w:lineRule="auto"/>
        <w:rPr>
          <w:rFonts w:ascii="Times New Roman" w:eastAsia="Times New Roman" w:hAnsi="Times New Roman" w:cs="Times New Roman"/>
          <w:color w:val="000000"/>
          <w:sz w:val="24"/>
          <w:szCs w:val="24"/>
        </w:rPr>
      </w:pPr>
    </w:p>
    <w:p w14:paraId="6E6311AF" w14:textId="77777777" w:rsidR="00C13886" w:rsidRDefault="008D05A6">
      <w:pPr>
        <w:pStyle w:val="BodyText"/>
        <w:spacing w:after="0" w:line="240" w:lineRule="auto"/>
      </w:pPr>
      <w:r>
        <w:rPr>
          <w:rStyle w:val="Hyperlink"/>
          <w:rFonts w:ascii="Times New Roman" w:eastAsia="Times New Roman" w:hAnsi="Times New Roman" w:cs="Times New Roman"/>
          <w:color w:val="000000"/>
          <w:sz w:val="24"/>
          <w:szCs w:val="24"/>
          <w:u w:val="none"/>
        </w:rPr>
        <w:t xml:space="preserve">COUTO, J. G. A. et al. </w:t>
      </w:r>
      <w:r>
        <w:rPr>
          <w:rStyle w:val="Hyperlink"/>
          <w:rFonts w:ascii="Times New Roman" w:eastAsia="Times New Roman" w:hAnsi="Times New Roman" w:cs="Times New Roman"/>
          <w:b/>
          <w:bCs/>
          <w:color w:val="000000"/>
          <w:sz w:val="24"/>
          <w:szCs w:val="24"/>
          <w:u w:val="none"/>
        </w:rPr>
        <w:t>Atenção à saúde bucal da população em situação de rua: a percepção de trabalhadores da saúde da região Sul do Brasil</w:t>
      </w:r>
      <w:r>
        <w:rPr>
          <w:rStyle w:val="Hyperlink"/>
          <w:rFonts w:ascii="Times New Roman" w:eastAsia="Times New Roman" w:hAnsi="Times New Roman" w:cs="Times New Roman"/>
          <w:color w:val="000000"/>
          <w:sz w:val="24"/>
          <w:szCs w:val="24"/>
          <w:u w:val="none"/>
        </w:rPr>
        <w:t>. Cadernos saude coletiva, v. 29, n. 4, p. 518–527, 2021.</w:t>
      </w:r>
    </w:p>
    <w:p w14:paraId="69AA4774" w14:textId="77777777" w:rsidR="00C13886" w:rsidRDefault="00C13886">
      <w:pPr>
        <w:pStyle w:val="BodyText"/>
        <w:spacing w:after="0" w:line="240" w:lineRule="auto"/>
        <w:rPr>
          <w:rFonts w:ascii="Times New Roman" w:eastAsia="Times New Roman" w:hAnsi="Times New Roman" w:cs="Times New Roman"/>
          <w:color w:val="000000"/>
          <w:sz w:val="24"/>
          <w:szCs w:val="24"/>
        </w:rPr>
      </w:pPr>
    </w:p>
    <w:p w14:paraId="44842819" w14:textId="77777777" w:rsidR="00C13886" w:rsidRDefault="008D05A6">
      <w:pPr>
        <w:pStyle w:val="BodyText"/>
        <w:spacing w:after="0" w:line="240" w:lineRule="auto"/>
      </w:pPr>
      <w:r>
        <w:rPr>
          <w:rStyle w:val="Hyperlink"/>
          <w:rFonts w:ascii="Times New Roman" w:eastAsia="Times New Roman" w:hAnsi="Times New Roman" w:cs="Times New Roman"/>
          <w:color w:val="000000"/>
          <w:sz w:val="24"/>
          <w:szCs w:val="24"/>
          <w:u w:val="none"/>
        </w:rPr>
        <w:t>LAURA, C. et al.</w:t>
      </w:r>
      <w:r>
        <w:rPr>
          <w:rStyle w:val="Hyperlink"/>
          <w:rFonts w:ascii="Times New Roman" w:eastAsia="Times New Roman" w:hAnsi="Times New Roman" w:cs="Times New Roman"/>
          <w:b/>
          <w:bCs/>
          <w:color w:val="000000"/>
          <w:sz w:val="24"/>
          <w:szCs w:val="24"/>
          <w:u w:val="none"/>
        </w:rPr>
        <w:t xml:space="preserve"> Cuidados primários em saúde na atenção à população em situação de rua</w:t>
      </w:r>
      <w:r>
        <w:rPr>
          <w:rStyle w:val="Hyperlink"/>
          <w:rFonts w:ascii="Times New Roman" w:eastAsia="Times New Roman" w:hAnsi="Times New Roman" w:cs="Times New Roman"/>
          <w:color w:val="000000"/>
          <w:sz w:val="24"/>
          <w:szCs w:val="24"/>
          <w:u w:val="none"/>
        </w:rPr>
        <w:t>. Revista Brasileira Ciências da Saúde - USCS, v. 19, n. 67, 2021.</w:t>
      </w:r>
    </w:p>
    <w:p w14:paraId="1D0323B2" w14:textId="77777777" w:rsidR="00C13886" w:rsidRDefault="00C13886">
      <w:pPr>
        <w:pStyle w:val="BodyText"/>
        <w:spacing w:after="0"/>
      </w:pPr>
    </w:p>
    <w:p w14:paraId="1C7D2AA0" w14:textId="77777777" w:rsidR="00C13886" w:rsidRDefault="008D05A6">
      <w:pPr>
        <w:pStyle w:val="BodyText"/>
        <w:spacing w:after="0" w:line="240" w:lineRule="auto"/>
      </w:pPr>
      <w:r>
        <w:rPr>
          <w:rStyle w:val="Hyperlink"/>
          <w:rFonts w:ascii="Times New Roman" w:eastAsia="Times New Roman" w:hAnsi="Times New Roman" w:cs="Times New Roman"/>
          <w:color w:val="000000"/>
          <w:sz w:val="24"/>
          <w:szCs w:val="24"/>
          <w:u w:val="none"/>
        </w:rPr>
        <w:t xml:space="preserve">VALLE, F. A. A. L.; FARAH, B. F.; CARNEIRO JUNIOR, N. </w:t>
      </w:r>
      <w:r>
        <w:rPr>
          <w:rStyle w:val="Hyperlink"/>
          <w:rFonts w:ascii="Times New Roman" w:eastAsia="Times New Roman" w:hAnsi="Times New Roman" w:cs="Times New Roman"/>
          <w:b/>
          <w:bCs/>
          <w:color w:val="000000"/>
          <w:sz w:val="24"/>
          <w:szCs w:val="24"/>
          <w:u w:val="none"/>
        </w:rPr>
        <w:t>As vivências na rua que interferem na saúde: perspectiva da população em situação de rua</w:t>
      </w:r>
      <w:r>
        <w:rPr>
          <w:rStyle w:val="Hyperlink"/>
          <w:rFonts w:ascii="Times New Roman" w:eastAsia="Times New Roman" w:hAnsi="Times New Roman" w:cs="Times New Roman"/>
          <w:color w:val="000000"/>
          <w:sz w:val="24"/>
          <w:szCs w:val="24"/>
          <w:u w:val="none"/>
        </w:rPr>
        <w:t>. Saúde em Debate, v. 44, n. 124, p. 182–192, 2020.</w:t>
      </w:r>
    </w:p>
    <w:p w14:paraId="08D8F021" w14:textId="77777777" w:rsidR="00C13886" w:rsidRDefault="00C13886">
      <w:pPr>
        <w:pStyle w:val="BodyText"/>
        <w:spacing w:after="0" w:line="240" w:lineRule="auto"/>
        <w:rPr>
          <w:rFonts w:ascii="Times New Roman" w:eastAsia="Times New Roman" w:hAnsi="Times New Roman" w:cs="Times New Roman"/>
          <w:color w:val="000000"/>
          <w:sz w:val="24"/>
          <w:szCs w:val="24"/>
        </w:rPr>
      </w:pPr>
    </w:p>
    <w:p w14:paraId="0580D7B7" w14:textId="77777777" w:rsidR="00C13886" w:rsidRDefault="008D05A6">
      <w:pPr>
        <w:pStyle w:val="BodyText"/>
        <w:spacing w:after="0" w:line="240" w:lineRule="auto"/>
      </w:pPr>
      <w:r>
        <w:rPr>
          <w:rStyle w:val="Hyperlink"/>
          <w:rFonts w:ascii="Times New Roman" w:eastAsia="Times New Roman" w:hAnsi="Times New Roman" w:cs="Times New Roman"/>
          <w:color w:val="000000"/>
          <w:sz w:val="24"/>
          <w:szCs w:val="24"/>
          <w:u w:val="none"/>
        </w:rPr>
        <w:t xml:space="preserve">ROCHA, G. V. M. et al. </w:t>
      </w:r>
      <w:r>
        <w:rPr>
          <w:rStyle w:val="Hyperlink"/>
          <w:rFonts w:ascii="Times New Roman" w:eastAsia="Times New Roman" w:hAnsi="Times New Roman" w:cs="Times New Roman"/>
          <w:b/>
          <w:bCs/>
          <w:color w:val="000000"/>
          <w:sz w:val="24"/>
          <w:szCs w:val="24"/>
          <w:u w:val="none"/>
        </w:rPr>
        <w:t>População em situação de rua com diagnóstico de HIV/Aids</w:t>
      </w:r>
      <w:r>
        <w:rPr>
          <w:rStyle w:val="Hyperlink"/>
          <w:rFonts w:ascii="Times New Roman" w:eastAsia="Times New Roman" w:hAnsi="Times New Roman" w:cs="Times New Roman"/>
          <w:color w:val="000000"/>
          <w:sz w:val="24"/>
          <w:szCs w:val="24"/>
          <w:u w:val="none"/>
        </w:rPr>
        <w:t>. Amazônica - Revista de Psicopedagogia, Psicologia escolar e Educação, v. 16, n. 2, jul- dez, p. 1196–1235, 2023.</w:t>
      </w:r>
    </w:p>
    <w:p w14:paraId="3AE04406" w14:textId="77777777" w:rsidR="00C13886" w:rsidRDefault="00C13886">
      <w:pPr>
        <w:pStyle w:val="BodyText"/>
        <w:spacing w:after="0"/>
      </w:pPr>
    </w:p>
    <w:p w14:paraId="489E6B07" w14:textId="77777777" w:rsidR="00C13886" w:rsidRDefault="00C13886">
      <w:pPr>
        <w:pStyle w:val="BodyText"/>
        <w:spacing w:after="0" w:line="240" w:lineRule="auto"/>
        <w:rPr>
          <w:rFonts w:ascii="Times New Roman" w:eastAsia="Times New Roman" w:hAnsi="Times New Roman" w:cs="Times New Roman"/>
          <w:color w:val="000000"/>
          <w:sz w:val="24"/>
          <w:szCs w:val="24"/>
        </w:rPr>
      </w:pPr>
    </w:p>
    <w:sectPr w:rsidR="00C13886">
      <w:headerReference w:type="even" r:id="rId10"/>
      <w:headerReference w:type="default" r:id="rId11"/>
      <w:footerReference w:type="even" r:id="rId12"/>
      <w:footerReference w:type="default" r:id="rId13"/>
      <w:headerReference w:type="first" r:id="rId14"/>
      <w:footerReference w:type="first" r:id="rId15"/>
      <w:pgSz w:w="11906" w:h="16838"/>
      <w:pgMar w:top="2693" w:right="1134" w:bottom="1134" w:left="1701" w:header="1701" w:footer="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63270" w14:textId="77777777" w:rsidR="008D05A6" w:rsidRDefault="008D05A6">
      <w:pPr>
        <w:spacing w:after="0" w:line="240" w:lineRule="auto"/>
      </w:pPr>
      <w:r>
        <w:separator/>
      </w:r>
    </w:p>
  </w:endnote>
  <w:endnote w:type="continuationSeparator" w:id="0">
    <w:p w14:paraId="357E5448" w14:textId="77777777" w:rsidR="008D05A6" w:rsidRDefault="008D0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85755" w14:textId="77777777" w:rsidR="00C13886" w:rsidRDefault="00C138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C8DB5" w14:textId="77777777" w:rsidR="00C13886" w:rsidRDefault="00C138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D8CA2" w14:textId="77777777" w:rsidR="00C13886" w:rsidRDefault="00C13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01D11" w14:textId="77777777" w:rsidR="008D05A6" w:rsidRDefault="008D05A6">
      <w:pPr>
        <w:spacing w:after="0" w:line="240" w:lineRule="auto"/>
      </w:pPr>
      <w:r>
        <w:separator/>
      </w:r>
    </w:p>
  </w:footnote>
  <w:footnote w:type="continuationSeparator" w:id="0">
    <w:p w14:paraId="4B6FF6A0" w14:textId="77777777" w:rsidR="008D05A6" w:rsidRDefault="008D0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63246" w14:textId="77777777" w:rsidR="00C13886" w:rsidRDefault="008D05A6">
    <w:pPr>
      <w:tabs>
        <w:tab w:val="center" w:pos="4252"/>
        <w:tab w:val="right" w:pos="8504"/>
      </w:tabs>
      <w:spacing w:after="0" w:line="240" w:lineRule="auto"/>
      <w:jc w:val="center"/>
      <w:rPr>
        <w:color w:val="000000"/>
      </w:rPr>
    </w:pPr>
    <w:r>
      <w:rPr>
        <w:noProof/>
        <w:color w:val="000000"/>
      </w:rPr>
      <w:drawing>
        <wp:anchor distT="0" distB="0" distL="0" distR="0" simplePos="0" relativeHeight="251659776" behindDoc="1" locked="0" layoutInCell="1" allowOverlap="1" wp14:anchorId="3F0ADC20" wp14:editId="1EAB7C09">
          <wp:simplePos x="0" y="0"/>
          <wp:positionH relativeFrom="margin">
            <wp:align>center</wp:align>
          </wp:positionH>
          <wp:positionV relativeFrom="margin">
            <wp:align>center</wp:align>
          </wp:positionV>
          <wp:extent cx="6858000" cy="12192000"/>
          <wp:effectExtent l="0" t="0" r="0" b="0"/>
          <wp:wrapNone/>
          <wp:docPr id="3" name="WordPictureWatermar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
                  <pic:cNvPicPr>
                    <a:picLocks noChangeAspect="1" noChangeArrowheads="1"/>
                  </pic:cNvPicPr>
                </pic:nvPicPr>
                <pic:blipFill>
                  <a:blip r:embed="rId1"/>
                  <a:stretch>
                    <a:fillRect/>
                  </a:stretch>
                </pic:blipFill>
                <pic:spPr bwMode="auto">
                  <a:xfrm>
                    <a:off x="0" y="0"/>
                    <a:ext cx="6858000" cy="12192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0BD35" w14:textId="77777777" w:rsidR="00C13886" w:rsidRDefault="008D05A6">
    <w:pPr>
      <w:tabs>
        <w:tab w:val="center" w:pos="4252"/>
        <w:tab w:val="right" w:pos="8504"/>
      </w:tabs>
      <w:spacing w:after="0" w:line="240" w:lineRule="auto"/>
      <w:rPr>
        <w:rFonts w:ascii="Cambria" w:eastAsia="Cambria" w:hAnsi="Cambria" w:cs="Cambria"/>
        <w:color w:val="000000"/>
      </w:rPr>
    </w:pPr>
    <w:r>
      <w:rPr>
        <w:rFonts w:ascii="Cambria" w:eastAsia="Cambria" w:hAnsi="Cambria" w:cs="Cambria"/>
        <w:noProof/>
        <w:color w:val="000000"/>
      </w:rPr>
      <w:drawing>
        <wp:anchor distT="0" distB="0" distL="114300" distR="114300" simplePos="0" relativeHeight="251655680" behindDoc="1" locked="0" layoutInCell="0" allowOverlap="1" wp14:anchorId="42FF70EF" wp14:editId="5C9C5651">
          <wp:simplePos x="0" y="0"/>
          <wp:positionH relativeFrom="column">
            <wp:posOffset>-470535</wp:posOffset>
          </wp:positionH>
          <wp:positionV relativeFrom="paragraph">
            <wp:posOffset>-775335</wp:posOffset>
          </wp:positionV>
          <wp:extent cx="2520950" cy="1129030"/>
          <wp:effectExtent l="0" t="0" r="0" b="0"/>
          <wp:wrapTopAndBottom/>
          <wp:docPr id="4" name="image2.jpg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g Copia 1 Copia 1"/>
                  <pic:cNvPicPr>
                    <a:picLocks noChangeAspect="1" noChangeArrowheads="1"/>
                  </pic:cNvPicPr>
                </pic:nvPicPr>
                <pic:blipFill>
                  <a:blip r:embed="rId1"/>
                  <a:srcRect t="1408" b="1408"/>
                  <a:stretch>
                    <a:fillRect/>
                  </a:stretch>
                </pic:blipFill>
                <pic:spPr bwMode="auto">
                  <a:xfrm>
                    <a:off x="0" y="0"/>
                    <a:ext cx="2520950" cy="1129030"/>
                  </a:xfrm>
                  <a:prstGeom prst="rect">
                    <a:avLst/>
                  </a:prstGeom>
                </pic:spPr>
              </pic:pic>
            </a:graphicData>
          </a:graphic>
        </wp:anchor>
      </w:drawing>
    </w:r>
    <w:r>
      <w:rPr>
        <w:rFonts w:ascii="Cambria" w:eastAsia="Cambria" w:hAnsi="Cambria" w:cs="Cambria"/>
        <w:noProof/>
        <w:color w:val="000000"/>
      </w:rPr>
      <w:drawing>
        <wp:anchor distT="0" distB="0" distL="114300" distR="114300" simplePos="0" relativeHeight="251657728" behindDoc="1" locked="0" layoutInCell="0" allowOverlap="1" wp14:anchorId="74A844ED" wp14:editId="766940B0">
          <wp:simplePos x="0" y="0"/>
          <wp:positionH relativeFrom="margin">
            <wp:posOffset>3504565</wp:posOffset>
          </wp:positionH>
          <wp:positionV relativeFrom="page">
            <wp:posOffset>568960</wp:posOffset>
          </wp:positionV>
          <wp:extent cx="2214245" cy="872490"/>
          <wp:effectExtent l="0" t="0" r="0" b="0"/>
          <wp:wrapTopAndBottom/>
          <wp:docPr id="5" name="image3.jpg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g Copia 1 Copia 1"/>
                  <pic:cNvPicPr>
                    <a:picLocks noChangeAspect="1" noChangeArrowheads="1"/>
                  </pic:cNvPicPr>
                </pic:nvPicPr>
                <pic:blipFill>
                  <a:blip r:embed="rId2"/>
                  <a:stretch>
                    <a:fillRect/>
                  </a:stretch>
                </pic:blipFill>
                <pic:spPr bwMode="auto">
                  <a:xfrm>
                    <a:off x="0" y="0"/>
                    <a:ext cx="2214245" cy="8724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8A811" w14:textId="77777777" w:rsidR="00C13886" w:rsidRDefault="008D05A6">
    <w:pPr>
      <w:tabs>
        <w:tab w:val="center" w:pos="4252"/>
        <w:tab w:val="right" w:pos="8504"/>
      </w:tabs>
      <w:spacing w:after="0" w:line="240" w:lineRule="auto"/>
      <w:rPr>
        <w:rFonts w:ascii="Cambria" w:eastAsia="Cambria" w:hAnsi="Cambria" w:cs="Cambria"/>
        <w:color w:val="000000"/>
      </w:rPr>
    </w:pPr>
    <w:r>
      <w:rPr>
        <w:rFonts w:ascii="Cambria" w:eastAsia="Cambria" w:hAnsi="Cambria" w:cs="Cambria"/>
        <w:noProof/>
        <w:color w:val="000000"/>
      </w:rPr>
      <w:drawing>
        <wp:anchor distT="0" distB="0" distL="114300" distR="114300" simplePos="0" relativeHeight="251656704" behindDoc="1" locked="0" layoutInCell="0" allowOverlap="1" wp14:anchorId="3D5ADD93" wp14:editId="61F333FB">
          <wp:simplePos x="0" y="0"/>
          <wp:positionH relativeFrom="column">
            <wp:posOffset>-470535</wp:posOffset>
          </wp:positionH>
          <wp:positionV relativeFrom="paragraph">
            <wp:posOffset>-775335</wp:posOffset>
          </wp:positionV>
          <wp:extent cx="2520950" cy="1129030"/>
          <wp:effectExtent l="0" t="0" r="0" b="0"/>
          <wp:wrapTopAndBottom/>
          <wp:docPr id="6" name="image2.jpg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g Copia 1 Copia 1"/>
                  <pic:cNvPicPr>
                    <a:picLocks noChangeAspect="1" noChangeArrowheads="1"/>
                  </pic:cNvPicPr>
                </pic:nvPicPr>
                <pic:blipFill>
                  <a:blip r:embed="rId1"/>
                  <a:srcRect t="1408" b="1408"/>
                  <a:stretch>
                    <a:fillRect/>
                  </a:stretch>
                </pic:blipFill>
                <pic:spPr bwMode="auto">
                  <a:xfrm>
                    <a:off x="0" y="0"/>
                    <a:ext cx="2520950" cy="1129030"/>
                  </a:xfrm>
                  <a:prstGeom prst="rect">
                    <a:avLst/>
                  </a:prstGeom>
                </pic:spPr>
              </pic:pic>
            </a:graphicData>
          </a:graphic>
        </wp:anchor>
      </w:drawing>
    </w:r>
    <w:r>
      <w:rPr>
        <w:rFonts w:ascii="Cambria" w:eastAsia="Cambria" w:hAnsi="Cambria" w:cs="Cambria"/>
        <w:noProof/>
        <w:color w:val="000000"/>
      </w:rPr>
      <w:drawing>
        <wp:anchor distT="0" distB="0" distL="114300" distR="114300" simplePos="0" relativeHeight="251658752" behindDoc="1" locked="0" layoutInCell="0" allowOverlap="1" wp14:anchorId="4A1E0D62" wp14:editId="7DF44356">
          <wp:simplePos x="0" y="0"/>
          <wp:positionH relativeFrom="margin">
            <wp:posOffset>3504565</wp:posOffset>
          </wp:positionH>
          <wp:positionV relativeFrom="page">
            <wp:posOffset>568960</wp:posOffset>
          </wp:positionV>
          <wp:extent cx="2214245" cy="872490"/>
          <wp:effectExtent l="0" t="0" r="0" b="0"/>
          <wp:wrapTopAndBottom/>
          <wp:docPr id="7" name="image3.jpg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jpg Copia 1 Copia 1"/>
                  <pic:cNvPicPr>
                    <a:picLocks noChangeAspect="1" noChangeArrowheads="1"/>
                  </pic:cNvPicPr>
                </pic:nvPicPr>
                <pic:blipFill>
                  <a:blip r:embed="rId2"/>
                  <a:stretch>
                    <a:fillRect/>
                  </a:stretch>
                </pic:blipFill>
                <pic:spPr bwMode="auto">
                  <a:xfrm>
                    <a:off x="0" y="0"/>
                    <a:ext cx="2214245" cy="8724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isplayBackgroundShape/>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886"/>
    <w:rsid w:val="00643BE0"/>
    <w:rsid w:val="008D05A6"/>
    <w:rsid w:val="00C13886"/>
    <w:rsid w:val="00D4740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1AD80"/>
  <w15:docId w15:val="{ABA24252-9F2A-FC4B-8971-8B743B69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apple-tab-span">
    <w:name w:val="apple-tab-span"/>
    <w:basedOn w:val="DefaultParagraphFont"/>
    <w:qFormat/>
  </w:style>
  <w:style w:type="character" w:styleId="Strong">
    <w:name w:val="Strong"/>
    <w:qFormat/>
    <w:rPr>
      <w:b/>
      <w:bCs/>
    </w:rPr>
  </w:style>
  <w:style w:type="paragraph" w:customStyle="1" w:styleId="Ttulo">
    <w:name w:val="Título"/>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abealhoeRodap">
    <w:name w:val="Cabeçalho e Rodapé"/>
    <w:basedOn w:val="Normal"/>
    <w:qFormat/>
  </w:style>
  <w:style w:type="paragraph" w:styleId="Header">
    <w:name w:val="header"/>
    <w:basedOn w:val="CabealhoeRodap"/>
  </w:style>
  <w:style w:type="paragraph" w:styleId="Footer">
    <w:name w:val="footer"/>
    <w:basedOn w:val="CabealhoeRodap"/>
  </w:style>
  <w:style w:type="paragraph" w:styleId="NormalWeb">
    <w:name w:val="Normal (Web)"/>
    <w:basedOn w:val="Normal"/>
    <w:qFormat/>
    <w:pPr>
      <w:spacing w:beforeAutospacing="1" w:afterAutospacing="1" w:line="240" w:lineRule="auto"/>
    </w:pPr>
    <w:rPr>
      <w:rFonts w:ascii="Times New Roman" w:eastAsiaTheme="minorEastAsia" w:hAnsi="Times New Roman" w:cs="Times New Roman"/>
      <w:sz w:val="24"/>
      <w:szCs w:val="24"/>
    </w:rPr>
  </w:style>
  <w:style w:type="table" w:customStyle="1" w:styleId="TableNormal1">
    <w:name w:val="Table Normal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oter" Target="footer2.xml" /><Relationship Id="rId3" Type="http://schemas.openxmlformats.org/officeDocument/2006/relationships/webSettings" Target="webSettings.xml" /><Relationship Id="rId7" Type="http://schemas.openxmlformats.org/officeDocument/2006/relationships/image" Target="media/image1.jpeg"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settings" Target="settings.xml" /><Relationship Id="rId16" Type="http://schemas.openxmlformats.org/officeDocument/2006/relationships/fontTable" Target="fontTable.xml" /><Relationship Id="rId1" Type="http://schemas.openxmlformats.org/officeDocument/2006/relationships/styles" Target="styles.xml" /><Relationship Id="rId6" Type="http://schemas.openxmlformats.org/officeDocument/2006/relationships/hyperlink" Target="mailto:fulanodetal@exemplo.com" TargetMode="External" /><Relationship Id="rId11" Type="http://schemas.openxmlformats.org/officeDocument/2006/relationships/header" Target="header2.xml" /><Relationship Id="rId5" Type="http://schemas.openxmlformats.org/officeDocument/2006/relationships/endnotes" Target="endnote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footnotes" Target="footnotes.xml" /><Relationship Id="rId9" Type="http://schemas.openxmlformats.org/officeDocument/2006/relationships/hyperlink" Target="https://www.planalto.gov.br/ccivil_03/_ato2007-2010/2009/decreto/d7053" TargetMode="External" /><Relationship Id="rId14" Type="http://schemas.openxmlformats.org/officeDocument/2006/relationships/header" Target="header3.xml" /></Relationships>
</file>

<file path=word/_rels/header1.xml.rels><?xml version="1.0" encoding="UTF-8" standalone="yes"?>
<Relationships xmlns="http://schemas.openxmlformats.org/package/2006/relationships"><Relationship Id="rId1" Type="http://schemas.openxmlformats.org/officeDocument/2006/relationships/image" Target="media/image3.png" /></Relationships>
</file>

<file path=word/_rels/header2.xml.rels><?xml version="1.0" encoding="UTF-8" standalone="yes"?>
<Relationships xmlns="http://schemas.openxmlformats.org/package/2006/relationships"><Relationship Id="rId2" Type="http://schemas.openxmlformats.org/officeDocument/2006/relationships/image" Target="media/image5.jpeg" /><Relationship Id="rId1" Type="http://schemas.openxmlformats.org/officeDocument/2006/relationships/image" Target="media/image4.jpeg" /></Relationships>
</file>

<file path=word/_rels/header3.xml.rels><?xml version="1.0" encoding="UTF-8" standalone="yes"?>
<Relationships xmlns="http://schemas.openxmlformats.org/package/2006/relationships"><Relationship Id="rId2" Type="http://schemas.openxmlformats.org/officeDocument/2006/relationships/image" Target="media/image5.jpeg" /><Relationship Id="rId1"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1539</Words>
  <Characters>8777</Characters>
  <Application>Microsoft Office Word</Application>
  <DocSecurity>0</DocSecurity>
  <Lines>73</Lines>
  <Paragraphs>20</Paragraphs>
  <ScaleCrop>false</ScaleCrop>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Ana luiza Carvalho</cp:lastModifiedBy>
  <cp:revision>2</cp:revision>
  <cp:lastPrinted>2024-11-23T15:27:00Z</cp:lastPrinted>
  <dcterms:created xsi:type="dcterms:W3CDTF">2024-11-27T10:55:00Z</dcterms:created>
  <dcterms:modified xsi:type="dcterms:W3CDTF">2024-11-27T10:55:00Z</dcterms:modified>
  <dc:language>pt-BR</dc:language>
</cp:coreProperties>
</file>