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C8EC" w14:textId="77777777" w:rsidR="00130752" w:rsidRDefault="00130752" w:rsidP="00A74DBB">
      <w:pPr>
        <w:spacing w:before="120" w:after="120"/>
        <w:jc w:val="center"/>
        <w:rPr>
          <w:rFonts w:ascii="Arial Bold" w:eastAsia="Arial Bold" w:hAnsi="Arial Bold" w:cs="Arial Bold"/>
          <w:b/>
          <w:bCs/>
          <w:color w:val="000000"/>
          <w:sz w:val="28"/>
          <w:szCs w:val="28"/>
        </w:rPr>
      </w:pPr>
    </w:p>
    <w:p w14:paraId="7202002C" w14:textId="02437302" w:rsidR="00127810" w:rsidRDefault="00000000" w:rsidP="00A74DBB">
      <w:pPr>
        <w:spacing w:before="120" w:after="120"/>
        <w:jc w:val="center"/>
      </w:pPr>
      <w:r>
        <w:rPr>
          <w:rFonts w:ascii="Arial Bold" w:eastAsia="Arial Bold" w:hAnsi="Arial Bold" w:cs="Arial Bold"/>
          <w:b/>
          <w:bCs/>
          <w:color w:val="000000"/>
          <w:sz w:val="28"/>
          <w:szCs w:val="28"/>
        </w:rPr>
        <w:t xml:space="preserve">TRATAMENTO CIRÚRGICO DA ANQUILOGLOSSIA EM PACIENTE PEDIÁTRICO: RELATO DE CASO¹ </w:t>
      </w:r>
    </w:p>
    <w:p w14:paraId="3D9D7964" w14:textId="1809BCF2" w:rsidR="00127810" w:rsidRDefault="00000000" w:rsidP="00A74DBB">
      <w:pPr>
        <w:spacing w:after="0" w:line="336" w:lineRule="auto"/>
        <w:jc w:val="right"/>
      </w:pPr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Ellen </w:t>
      </w:r>
      <w:proofErr w:type="spellStart"/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>Carollyne</w:t>
      </w:r>
      <w:proofErr w:type="spellEnd"/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 Soares SA²</w:t>
      </w:r>
      <w:r w:rsidR="00A74DBB"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 - </w:t>
      </w:r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ellencarollynesoares@gmail.com </w:t>
      </w:r>
    </w:p>
    <w:p w14:paraId="5D46C2D9" w14:textId="77777777" w:rsidR="00127810" w:rsidRDefault="00000000" w:rsidP="00A74DBB">
      <w:pPr>
        <w:spacing w:after="0" w:line="336" w:lineRule="auto"/>
        <w:jc w:val="right"/>
      </w:pPr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Hanna Hillary Silva ERICEIRA³ </w:t>
      </w:r>
    </w:p>
    <w:p w14:paraId="7EADF0A5" w14:textId="59A8983A" w:rsidR="00127810" w:rsidRDefault="00000000" w:rsidP="00A74DBB">
      <w:pPr>
        <w:spacing w:after="0" w:line="336" w:lineRule="auto"/>
        <w:jc w:val="right"/>
      </w:pPr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Neusa Barros </w:t>
      </w:r>
      <w:r w:rsidR="00A74DBB"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>DANTAS-</w:t>
      </w:r>
      <w:r>
        <w:rPr>
          <w:rFonts w:ascii="Arial Bold" w:eastAsia="Arial Bold" w:hAnsi="Arial Bold" w:cs="Arial Bold"/>
          <w:b/>
          <w:bCs/>
          <w:color w:val="000000"/>
          <w:sz w:val="22"/>
          <w:szCs w:val="22"/>
        </w:rPr>
        <w:t xml:space="preserve">NETA⁴ </w:t>
      </w:r>
    </w:p>
    <w:p w14:paraId="6606D7A9" w14:textId="44D0F918" w:rsidR="00127810" w:rsidRDefault="00000000" w:rsidP="00A74DBB">
      <w:pPr>
        <w:spacing w:before="120" w:after="120" w:line="336" w:lineRule="auto"/>
      </w:pPr>
      <w:r>
        <w:rPr>
          <w:rFonts w:ascii="Arial Bold" w:eastAsia="Arial Bold" w:hAnsi="Arial Bold" w:cs="Arial Bold"/>
          <w:b/>
          <w:bCs/>
          <w:color w:val="000000"/>
        </w:rPr>
        <w:t xml:space="preserve">RESUMO </w:t>
      </w:r>
    </w:p>
    <w:p w14:paraId="586AED9F" w14:textId="455F0B2E" w:rsidR="00127810" w:rsidRDefault="00000000" w:rsidP="00A74DBB">
      <w:pPr>
        <w:spacing w:before="120" w:after="120" w:line="336" w:lineRule="auto"/>
        <w:jc w:val="both"/>
      </w:pPr>
      <w:r>
        <w:rPr>
          <w:rFonts w:ascii="Arial Bold" w:eastAsia="Arial Bold" w:hAnsi="Arial Bold" w:cs="Arial Bold"/>
          <w:b/>
          <w:bCs/>
          <w:color w:val="000000"/>
        </w:rPr>
        <w:t>INTRODUÇÃO</w:t>
      </w:r>
      <w:r>
        <w:rPr>
          <w:rFonts w:ascii="Arial" w:eastAsia="Arial" w:hAnsi="Arial" w:cs="Arial"/>
          <w:color w:val="000000"/>
        </w:rPr>
        <w:t xml:space="preserve">: </w:t>
      </w:r>
      <w:r w:rsidR="00A74DBB" w:rsidRPr="00A74DBB">
        <w:rPr>
          <w:rFonts w:ascii="Arial" w:eastAsia="Arial" w:hAnsi="Arial" w:cs="Arial"/>
          <w:color w:val="000000"/>
        </w:rPr>
        <w:t>A anquiloglossia é uma anomalia congênita caracterizada por um frênulo lingual curto ou espesso, que restringe os movimentos da língua. Essa condição pode comprometer funções essenciais como a fala, a deglutição e a amamentação, sendo especialmente relevante na infância. Quando há prejuízo funcional, o tratamento indicado é a frenectomia lingual, procedimento cirúrgico simples que visa liberar a mobilidade da língua.</w:t>
      </w:r>
      <w:r w:rsidR="00A74DBB">
        <w:rPr>
          <w:rFonts w:ascii="Arial" w:eastAsia="Arial" w:hAnsi="Arial" w:cs="Arial"/>
          <w:color w:val="000000"/>
        </w:rPr>
        <w:t xml:space="preserve"> </w:t>
      </w:r>
      <w:r>
        <w:rPr>
          <w:rFonts w:ascii="Arial Bold" w:eastAsia="Arial Bold" w:hAnsi="Arial Bold" w:cs="Arial Bold"/>
          <w:b/>
          <w:bCs/>
          <w:color w:val="000000"/>
        </w:rPr>
        <w:t xml:space="preserve">RELATO DE CASO: </w:t>
      </w:r>
      <w:r>
        <w:rPr>
          <w:rFonts w:ascii="Arial" w:eastAsia="Arial" w:hAnsi="Arial" w:cs="Arial"/>
          <w:color w:val="000000"/>
        </w:rPr>
        <w:t xml:space="preserve">Paciente do sexo feminino, 10 anos de idade, compareceu à Clínica Escola do Centro Universitário Santo Agostinho (UNIFSA) com queixa de dificuldade na pronúncia de palavras e limitação dos movimentos da língua. </w:t>
      </w:r>
      <w:r w:rsidR="00A74DBB" w:rsidRPr="00A74DBB">
        <w:rPr>
          <w:rFonts w:ascii="Arial" w:eastAsia="Arial" w:hAnsi="Arial" w:cs="Arial"/>
          <w:color w:val="000000"/>
        </w:rPr>
        <w:t xml:space="preserve">O exame clínico revelou frênulo curto com inserção </w:t>
      </w:r>
      <w:proofErr w:type="spellStart"/>
      <w:r w:rsidR="00A74DBB" w:rsidRPr="00A74DBB">
        <w:rPr>
          <w:rFonts w:ascii="Arial" w:eastAsia="Arial" w:hAnsi="Arial" w:cs="Arial"/>
          <w:color w:val="000000"/>
        </w:rPr>
        <w:t>anteriorizada</w:t>
      </w:r>
      <w:proofErr w:type="spellEnd"/>
      <w:r w:rsidR="00A74DBB" w:rsidRPr="00A74DBB">
        <w:rPr>
          <w:rFonts w:ascii="Arial" w:eastAsia="Arial" w:hAnsi="Arial" w:cs="Arial"/>
          <w:color w:val="000000"/>
        </w:rPr>
        <w:t xml:space="preserve">, confirmando o diagnóstico de anquiloglossia. A paciente apresentava dificuldade de elevação e protrusão da língua. Foi indicada frenectomia lingual, realizada sob anestesia local infiltrativa com lidocaína 2% associada à epinefrina 1:100.000. Utilizou-se </w:t>
      </w:r>
      <w:proofErr w:type="spellStart"/>
      <w:r w:rsidR="00A74DBB" w:rsidRPr="00A74DBB">
        <w:rPr>
          <w:rFonts w:ascii="Arial" w:eastAsia="Arial" w:hAnsi="Arial" w:cs="Arial"/>
          <w:color w:val="000000"/>
        </w:rPr>
        <w:t>tentacânula</w:t>
      </w:r>
      <w:proofErr w:type="spellEnd"/>
      <w:r w:rsidR="00A74DBB" w:rsidRPr="00A74DBB">
        <w:rPr>
          <w:rFonts w:ascii="Arial" w:eastAsia="Arial" w:hAnsi="Arial" w:cs="Arial"/>
          <w:color w:val="000000"/>
        </w:rPr>
        <w:t xml:space="preserve"> para tração da língua, possibilitando boa visualização do campo operatório. A técnica cirúrgica convencional com bisturi foi empregada, com incisão e remoção do frênulo fibroso. Após sutura e hemostasia, a paciente recebeu orientações pós-operatórias e foi encaminhada à fonoaudiologia para reabilitação funcional.</w:t>
      </w:r>
      <w:r w:rsidR="00A74DBB">
        <w:rPr>
          <w:rFonts w:ascii="Arial" w:eastAsia="Arial" w:hAnsi="Arial" w:cs="Arial"/>
          <w:color w:val="000000"/>
        </w:rPr>
        <w:t xml:space="preserve"> </w:t>
      </w:r>
      <w:r>
        <w:rPr>
          <w:rFonts w:ascii="Arial Bold" w:eastAsia="Arial Bold" w:hAnsi="Arial Bold" w:cs="Arial Bold"/>
          <w:b/>
          <w:bCs/>
          <w:color w:val="000000"/>
        </w:rPr>
        <w:t>CONSIDERAÇÕES FINAIS</w:t>
      </w:r>
      <w:r>
        <w:rPr>
          <w:rFonts w:ascii="Arial" w:eastAsia="Arial" w:hAnsi="Arial" w:cs="Arial"/>
          <w:color w:val="000000"/>
        </w:rPr>
        <w:t xml:space="preserve">: </w:t>
      </w:r>
      <w:r w:rsidR="00A74DBB" w:rsidRPr="00A74DBB">
        <w:rPr>
          <w:rFonts w:ascii="Arial" w:eastAsia="Arial" w:hAnsi="Arial" w:cs="Arial"/>
          <w:color w:val="000000"/>
        </w:rPr>
        <w:t>A frenectomia mostrou-se eficaz na recuperação da mobilidade lingual e melhora da fala. O caso ressalta a importância do diagnóstico precoce, da intervenção cirúrgica apropriada e do acompanhamento multidisciplinar para o sucesso terapêutico em alterações orais anatômicas durante a infância.</w:t>
      </w:r>
      <w:r>
        <w:rPr>
          <w:rFonts w:ascii="Arial" w:eastAsia="Arial" w:hAnsi="Arial" w:cs="Arial"/>
          <w:color w:val="000000"/>
        </w:rPr>
        <w:t xml:space="preserve"> </w:t>
      </w:r>
    </w:p>
    <w:p w14:paraId="64E0D20B" w14:textId="00BB9299" w:rsidR="00127810" w:rsidRPr="00A74DBB" w:rsidRDefault="00000000" w:rsidP="00A74DBB">
      <w:pPr>
        <w:spacing w:before="120" w:after="120" w:line="33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 Bold" w:eastAsia="Arial Bold" w:hAnsi="Arial Bold" w:cs="Arial Bold"/>
          <w:b/>
          <w:bCs/>
          <w:color w:val="000000"/>
        </w:rPr>
        <w:t>Descritores</w:t>
      </w:r>
      <w:r>
        <w:rPr>
          <w:rFonts w:ascii="Arial" w:eastAsia="Arial" w:hAnsi="Arial" w:cs="Arial"/>
          <w:color w:val="000000"/>
        </w:rPr>
        <w:t xml:space="preserve">: </w:t>
      </w:r>
      <w:r w:rsidR="00A74DBB" w:rsidRPr="00A74DBB">
        <w:rPr>
          <w:rFonts w:ascii="Arial" w:eastAsia="Arial" w:hAnsi="Arial" w:cs="Arial"/>
          <w:color w:val="000000"/>
        </w:rPr>
        <w:t>Anquiloglossia; Frenectomia lingual; Fonoaudiologia; Odontopediatria; Funções orofacia</w:t>
      </w:r>
      <w:r w:rsidR="00A74DBB">
        <w:rPr>
          <w:rFonts w:ascii="Arial" w:eastAsia="Arial" w:hAnsi="Arial" w:cs="Arial"/>
          <w:color w:val="000000"/>
        </w:rPr>
        <w:t xml:space="preserve">is </w:t>
      </w:r>
    </w:p>
    <w:sectPr w:rsidR="00127810" w:rsidRPr="00A74DBB">
      <w:headerReference w:type="default" r:id="rId7"/>
      <w:footerReference w:type="default" r:id="rId8"/>
      <w:pgSz w:w="11910" w:h="16845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1E85" w14:textId="77777777" w:rsidR="009D6D0A" w:rsidRDefault="009D6D0A" w:rsidP="00A74DBB">
      <w:pPr>
        <w:spacing w:after="0" w:line="240" w:lineRule="auto"/>
      </w:pPr>
      <w:r>
        <w:separator/>
      </w:r>
    </w:p>
  </w:endnote>
  <w:endnote w:type="continuationSeparator" w:id="0">
    <w:p w14:paraId="2D3FFDED" w14:textId="77777777" w:rsidR="009D6D0A" w:rsidRDefault="009D6D0A" w:rsidP="00A7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FF3034F-2C23-444A-826E-15DAB974912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02D84E1F-8E34-4B45-9869-1D7954367F8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8370" w14:textId="77777777" w:rsidR="00A74DBB" w:rsidRPr="00A74DBB" w:rsidRDefault="00A74DBB" w:rsidP="00A74DBB">
    <w:pPr>
      <w:spacing w:after="0" w:line="240" w:lineRule="auto"/>
      <w:jc w:val="both"/>
      <w:rPr>
        <w:sz w:val="22"/>
        <w:szCs w:val="22"/>
      </w:rPr>
    </w:pPr>
    <w:r w:rsidRPr="00A74DBB">
      <w:rPr>
        <w:rFonts w:ascii="Arial" w:eastAsia="Arial" w:hAnsi="Arial" w:cs="Arial"/>
        <w:color w:val="000000"/>
        <w:sz w:val="22"/>
        <w:szCs w:val="22"/>
      </w:rPr>
      <w:t xml:space="preserve">¹ Trabalho apresentado na V Jornada Acadêmica de Odontologia (JAO), promovida pelo Centro Universitário Santo Agostinho, nos dias 29 e 30 de maio de 2025. </w:t>
    </w:r>
  </w:p>
  <w:p w14:paraId="1A3E0262" w14:textId="77777777" w:rsidR="00A74DBB" w:rsidRPr="00A74DBB" w:rsidRDefault="00A74DBB" w:rsidP="00A74DBB">
    <w:pPr>
      <w:spacing w:after="0" w:line="240" w:lineRule="auto"/>
      <w:jc w:val="both"/>
      <w:rPr>
        <w:sz w:val="22"/>
        <w:szCs w:val="22"/>
      </w:rPr>
    </w:pPr>
    <w:r w:rsidRPr="00A74DBB">
      <w:rPr>
        <w:rFonts w:ascii="Arial" w:eastAsia="Arial" w:hAnsi="Arial" w:cs="Arial"/>
        <w:color w:val="000000"/>
        <w:sz w:val="22"/>
        <w:szCs w:val="22"/>
      </w:rPr>
      <w:t xml:space="preserve">² Autor. Aluno do curso de graduação em Odontologia no Centro Universitário Santo Agostinho (UNIFSA).  </w:t>
    </w:r>
  </w:p>
  <w:p w14:paraId="57EE20E6" w14:textId="77777777" w:rsidR="00A74DBB" w:rsidRPr="00A74DBB" w:rsidRDefault="00A74DBB" w:rsidP="00A74DBB">
    <w:pPr>
      <w:spacing w:after="0" w:line="240" w:lineRule="auto"/>
      <w:jc w:val="both"/>
      <w:rPr>
        <w:sz w:val="22"/>
        <w:szCs w:val="22"/>
      </w:rPr>
    </w:pPr>
    <w:r w:rsidRPr="00A74DBB">
      <w:rPr>
        <w:rFonts w:ascii="Arial" w:eastAsia="Arial" w:hAnsi="Arial" w:cs="Arial"/>
        <w:color w:val="000000"/>
        <w:sz w:val="22"/>
        <w:szCs w:val="22"/>
      </w:rPr>
      <w:t xml:space="preserve">³ Autor. Aluno do curso de graduação em Odontologia no Centro Universitário Santo Agostinho (UNIFSA). </w:t>
    </w:r>
  </w:p>
  <w:p w14:paraId="6C45ABE8" w14:textId="39343E00" w:rsidR="00A74DBB" w:rsidRPr="00A74DBB" w:rsidRDefault="00A74DBB" w:rsidP="00A74DBB">
    <w:pPr>
      <w:spacing w:after="0" w:line="240" w:lineRule="auto"/>
      <w:jc w:val="both"/>
      <w:rPr>
        <w:sz w:val="22"/>
        <w:szCs w:val="22"/>
      </w:rPr>
    </w:pPr>
    <w:r w:rsidRPr="00A74DBB">
      <w:rPr>
        <w:rFonts w:ascii="Arial" w:eastAsia="Arial" w:hAnsi="Arial" w:cs="Arial"/>
        <w:color w:val="000000"/>
        <w:sz w:val="22"/>
        <w:szCs w:val="22"/>
      </w:rPr>
      <w:t xml:space="preserve">⁴ Professor do Centro Universitário Santo Agostinho (UNIFSA). Orientador.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562E" w14:textId="77777777" w:rsidR="009D6D0A" w:rsidRDefault="009D6D0A" w:rsidP="00A74DBB">
      <w:pPr>
        <w:spacing w:after="0" w:line="240" w:lineRule="auto"/>
      </w:pPr>
      <w:r>
        <w:separator/>
      </w:r>
    </w:p>
  </w:footnote>
  <w:footnote w:type="continuationSeparator" w:id="0">
    <w:p w14:paraId="5136F722" w14:textId="77777777" w:rsidR="009D6D0A" w:rsidRDefault="009D6D0A" w:rsidP="00A7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839A" w14:textId="7285FB89" w:rsidR="00130752" w:rsidRPr="00130752" w:rsidRDefault="00130752" w:rsidP="001307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AA9D" wp14:editId="4704126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62850" cy="1249680"/>
          <wp:effectExtent l="0" t="0" r="0" b="7620"/>
          <wp:wrapNone/>
          <wp:docPr id="100876142" name="Drawing 0" descr="ed8aa28e3503295dae27d69d47cb6a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d8aa28e3503295dae27d69d47cb6a76.jpg"/>
                  <pic:cNvPicPr>
                    <a:picLocks noChangeAspect="1"/>
                  </pic:cNvPicPr>
                </pic:nvPicPr>
                <pic:blipFill>
                  <a:blip r:embed="rId1"/>
                  <a:srcRect t="5797" b="5797"/>
                  <a:stretch>
                    <a:fillRect/>
                  </a:stretch>
                </pic:blipFill>
                <pic:spPr>
                  <a:xfrm>
                    <a:off x="0" y="0"/>
                    <a:ext cx="756285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10"/>
    <w:rsid w:val="00127810"/>
    <w:rsid w:val="00130752"/>
    <w:rsid w:val="006B798F"/>
    <w:rsid w:val="009D6D0A"/>
    <w:rsid w:val="00A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8023F"/>
  <w15:docId w15:val="{4F9856CD-C648-488E-8EBD-FE047B2E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BB"/>
  </w:style>
  <w:style w:type="paragraph" w:styleId="Rodap">
    <w:name w:val="footer"/>
    <w:basedOn w:val="Normal"/>
    <w:link w:val="RodapChar"/>
    <w:uiPriority w:val="99"/>
    <w:unhideWhenUsed/>
    <w:rsid w:val="00A74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66E6-4BC2-462D-B23A-FD9A5533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Neusa Barros</cp:lastModifiedBy>
  <cp:revision>3</cp:revision>
  <dcterms:created xsi:type="dcterms:W3CDTF">2025-05-23T04:56:00Z</dcterms:created>
  <dcterms:modified xsi:type="dcterms:W3CDTF">2025-05-23T04:58:00Z</dcterms:modified>
</cp:coreProperties>
</file>