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566B" w14:textId="5E1F565D" w:rsidR="003E0635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ESTABILIZAÇÃO LOMBOSSACRA COM PARAFUSOS</w:t>
      </w:r>
      <w:r w:rsidR="004955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4955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POLIMETILMETACRILATO NO TRATAMENTO DE FRATURA VERTEBRAL EM L7 EM CÃO: RELATO DE CASO</w:t>
      </w:r>
    </w:p>
    <w:p w14:paraId="7884C23D" w14:textId="2794870E" w:rsidR="003E0635" w:rsidRDefault="000000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Sival Rufino de </w:t>
      </w:r>
      <w:r>
        <w:rPr>
          <w:rFonts w:ascii="Times New Roman" w:hAnsi="Times New Roman" w:cs="Times New Roman"/>
          <w:b/>
          <w:bCs/>
          <w:sz w:val="24"/>
          <w:szCs w:val="24"/>
        </w:rPr>
        <w:t>Carvalho Junior</w:t>
      </w:r>
      <w:r>
        <w:rPr>
          <w:rFonts w:ascii="Times New Roman" w:hAnsi="Times New Roman" w:cs="Times New Roman"/>
          <w:b/>
          <w:sz w:val="24"/>
          <w:szCs w:val="24"/>
        </w:rPr>
        <w:t>¹</w:t>
      </w:r>
      <w:r>
        <w:rPr>
          <w:rFonts w:ascii="Times New Roman" w:hAnsi="Times New Roman" w:cs="Times New Roman"/>
          <w:sz w:val="24"/>
          <w:szCs w:val="24"/>
        </w:rPr>
        <w:t xml:space="preserve">; Lucas Lucena Medeiros da </w:t>
      </w:r>
      <w:r w:rsidRPr="008F4067">
        <w:rPr>
          <w:rFonts w:ascii="Times New Roman" w:hAnsi="Times New Roman" w:cs="Times New Roman"/>
          <w:b/>
          <w:bCs/>
          <w:sz w:val="24"/>
          <w:szCs w:val="24"/>
        </w:rPr>
        <w:t>Silva</w:t>
      </w:r>
      <w:r>
        <w:rPr>
          <w:rFonts w:ascii="Times New Roman" w:hAnsi="Times New Roman" w:cs="Times New Roman"/>
          <w:b/>
          <w:sz w:val="24"/>
          <w:szCs w:val="24"/>
        </w:rPr>
        <w:t xml:space="preserve">²; </w:t>
      </w:r>
      <w:r>
        <w:rPr>
          <w:rFonts w:ascii="Times New Roman" w:hAnsi="Times New Roman" w:cs="Times New Roman"/>
          <w:sz w:val="24"/>
          <w:szCs w:val="24"/>
        </w:rPr>
        <w:t xml:space="preserve">Pablo Vinícius Carneiro de </w:t>
      </w:r>
      <w:r w:rsidRPr="008F4067">
        <w:rPr>
          <w:rFonts w:ascii="Times New Roman" w:hAnsi="Times New Roman" w:cs="Times New Roman"/>
          <w:b/>
          <w:bCs/>
          <w:sz w:val="24"/>
          <w:szCs w:val="24"/>
        </w:rPr>
        <w:t>Lima</w:t>
      </w:r>
      <w:r w:rsidR="003804DA" w:rsidRPr="003804DA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; Sabrina Evelin Aires </w:t>
      </w:r>
      <w:r w:rsidRPr="008F4067">
        <w:rPr>
          <w:rFonts w:ascii="Times New Roman" w:hAnsi="Times New Roman" w:cs="Times New Roman"/>
          <w:b/>
          <w:bCs/>
          <w:sz w:val="24"/>
          <w:szCs w:val="24"/>
        </w:rPr>
        <w:t>Barbosa</w:t>
      </w:r>
      <w:r w:rsidR="003804DA" w:rsidRPr="003804DA">
        <w:rPr>
          <w:rFonts w:ascii="Times New Roman" w:hAnsi="Times New Roman" w:cs="Times New Roman"/>
          <w:bCs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; Marcelo Jorge Cavalcanti de </w:t>
      </w:r>
      <w:r w:rsidRPr="008F4067">
        <w:rPr>
          <w:rFonts w:ascii="Times New Roman" w:hAnsi="Times New Roman" w:cs="Times New Roman"/>
          <w:b/>
          <w:bCs/>
          <w:sz w:val="24"/>
          <w:szCs w:val="24"/>
        </w:rPr>
        <w:t>Sá</w:t>
      </w:r>
      <w:r w:rsidR="003804DA" w:rsidRPr="003804DA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3804DA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Pedro Isidro da </w:t>
      </w:r>
      <w:r w:rsidRPr="008F4067">
        <w:rPr>
          <w:rFonts w:ascii="Times New Roman" w:hAnsi="Times New Roman" w:cs="Times New Roman"/>
          <w:b/>
          <w:bCs/>
          <w:sz w:val="24"/>
          <w:szCs w:val="24"/>
        </w:rPr>
        <w:t>Nobrega Neto</w:t>
      </w:r>
      <w:r w:rsidR="003804DA" w:rsidRPr="003804DA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3804DA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Renato Otaviano do </w:t>
      </w:r>
      <w:r w:rsidRPr="008F4067">
        <w:rPr>
          <w:rFonts w:ascii="Times New Roman" w:hAnsi="Times New Roman" w:cs="Times New Roman"/>
          <w:b/>
          <w:bCs/>
          <w:sz w:val="24"/>
          <w:szCs w:val="24"/>
        </w:rPr>
        <w:t>Rego</w:t>
      </w:r>
      <w:r w:rsidR="003804DA">
        <w:rPr>
          <w:rFonts w:ascii="Times New Roman" w:hAnsi="Times New Roman" w:cs="Times New Roman"/>
          <w:bCs/>
          <w:sz w:val="24"/>
          <w:szCs w:val="24"/>
          <w:vertAlign w:val="superscript"/>
        </w:rPr>
        <w:t>7</w:t>
      </w:r>
    </w:p>
    <w:p w14:paraId="020B5DCC" w14:textId="77777777" w:rsidR="003E0635" w:rsidRDefault="00000000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Discente em Medicina Veterinária, Universidade Federal de Campina Grande - UFCG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sival.rufino@estudante.ufcg.edu.br</w:t>
      </w:r>
    </w:p>
    <w:p w14:paraId="091A1868" w14:textId="4797DA04" w:rsidR="003E0635" w:rsidRDefault="00000000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809BE" w:rsidRPr="00BE3A82">
        <w:rPr>
          <w:rFonts w:ascii="Times New Roman" w:hAnsi="Times New Roman" w:cs="Times New Roman"/>
          <w:color w:val="000000" w:themeColor="text1"/>
          <w:sz w:val="20"/>
          <w:szCs w:val="20"/>
        </w:rPr>
        <w:t>Médico Veterinário Mestrando do Programa de Pós-Graduação em Ciência e Saúde Animal da UFCG</w:t>
      </w:r>
      <w:r>
        <w:rPr>
          <w:rFonts w:ascii="Times New Roman" w:hAnsi="Times New Roman" w:cs="Times New Roman"/>
          <w:color w:val="000000"/>
          <w:sz w:val="20"/>
          <w:szCs w:val="20"/>
        </w:rPr>
        <w:t>. E-mail:</w:t>
      </w:r>
      <w:r w:rsidR="00DA67C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809BE" w:rsidRPr="000F11DD">
        <w:rPr>
          <w:rFonts w:ascii="Times New Roman" w:hAnsi="Times New Roman" w:cs="Times New Roman"/>
          <w:color w:val="000000"/>
          <w:sz w:val="20"/>
          <w:szCs w:val="20"/>
          <w:u w:val="single"/>
        </w:rPr>
        <w:t>lucaslucenamedvet@gmail.com</w:t>
      </w:r>
      <w:r w:rsidR="00A809BE" w:rsidRPr="000F11DD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</w:p>
    <w:p w14:paraId="2347E840" w14:textId="2793A7EB" w:rsidR="00DA67CB" w:rsidRDefault="003804DA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DA67CB">
        <w:rPr>
          <w:rFonts w:ascii="Times New Roman" w:hAnsi="Times New Roman" w:cs="Times New Roman"/>
          <w:sz w:val="20"/>
          <w:szCs w:val="20"/>
        </w:rPr>
        <w:t xml:space="preserve"> Médico Veterinário Cirurgião Residente, Hospital Veterinário da UFCG</w:t>
      </w:r>
      <w:r w:rsidR="00DA67CB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 w:rsidR="00A809BE" w:rsidRPr="000F11DD">
        <w:rPr>
          <w:rFonts w:ascii="Times New Roman" w:hAnsi="Times New Roman" w:cs="Times New Roman"/>
          <w:color w:val="000000"/>
          <w:sz w:val="20"/>
          <w:szCs w:val="20"/>
          <w:u w:val="single"/>
        </w:rPr>
        <w:t>pablovinicius1811@gmail.com</w:t>
      </w:r>
    </w:p>
    <w:p w14:paraId="7F0E2CD8" w14:textId="78C53CAF" w:rsidR="00DA67CB" w:rsidRPr="00DA67CB" w:rsidRDefault="003804DA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DA67CB">
        <w:rPr>
          <w:rFonts w:ascii="Times New Roman" w:hAnsi="Times New Roman" w:cs="Times New Roman"/>
          <w:sz w:val="20"/>
          <w:szCs w:val="20"/>
        </w:rPr>
        <w:t xml:space="preserve"> Discente em Medicina Veterinária, Universidade Federal de Campina Grande - UFCG</w:t>
      </w:r>
      <w:r w:rsidR="00DA67CB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 w:rsidR="0026607B" w:rsidRPr="0026607B">
        <w:rPr>
          <w:rFonts w:ascii="Times New Roman" w:hAnsi="Times New Roman" w:cs="Times New Roman"/>
          <w:color w:val="000000"/>
          <w:sz w:val="20"/>
          <w:szCs w:val="20"/>
          <w:u w:val="single"/>
        </w:rPr>
        <w:t>sabrina.evelin@estudante.ufcg.edu.br</w:t>
      </w:r>
    </w:p>
    <w:p w14:paraId="4926F139" w14:textId="43C37BAA" w:rsidR="003E0635" w:rsidRDefault="003804DA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Docente, Universidade Federal de Campina Grande – UFCG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 w:rsidR="00DA67CB" w:rsidRPr="00DA67CB">
        <w:rPr>
          <w:rFonts w:ascii="Times New Roman" w:hAnsi="Times New Roman" w:cs="Times New Roman"/>
          <w:color w:val="000000"/>
          <w:sz w:val="20"/>
          <w:szCs w:val="20"/>
          <w:u w:val="single"/>
        </w:rPr>
        <w:t>mjcdesa@gmail.com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</w:p>
    <w:p w14:paraId="6082EDA5" w14:textId="74F70A61" w:rsidR="00DA67CB" w:rsidRDefault="003804DA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="00DA67CB">
        <w:rPr>
          <w:rFonts w:ascii="Times New Roman" w:hAnsi="Times New Roman" w:cs="Times New Roman"/>
          <w:sz w:val="20"/>
          <w:szCs w:val="20"/>
        </w:rPr>
        <w:t xml:space="preserve"> Docente, Universidade Federal de Campina Grande – UFCG</w:t>
      </w:r>
      <w:r w:rsidR="00DA67CB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 w:rsidR="00DA67CB" w:rsidRPr="00DA67CB">
        <w:rPr>
          <w:rFonts w:ascii="Times New Roman" w:hAnsi="Times New Roman" w:cs="Times New Roman"/>
          <w:color w:val="000000"/>
          <w:sz w:val="20"/>
          <w:szCs w:val="20"/>
          <w:u w:val="single"/>
        </w:rPr>
        <w:t>pedroisidro@ymail.com</w:t>
      </w:r>
    </w:p>
    <w:p w14:paraId="76010551" w14:textId="36B3D7E8" w:rsidR="003E0635" w:rsidRDefault="003804DA">
      <w:pPr>
        <w:pStyle w:val="SemEspaamento"/>
        <w:spacing w:after="24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Médico Veterinário Cirurgião, Hospital Veterinário da UFCG</w:t>
      </w:r>
      <w:r>
        <w:rPr>
          <w:rFonts w:ascii="Times New Roman" w:hAnsi="Times New Roman" w:cs="Times New Roman"/>
          <w:color w:val="000000"/>
          <w:sz w:val="20"/>
          <w:szCs w:val="20"/>
        </w:rPr>
        <w:t>. E-mail:</w:t>
      </w:r>
      <w:r w:rsidR="00DA67C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A67CB" w:rsidRPr="00DA67CB">
        <w:rPr>
          <w:rFonts w:ascii="Times New Roman" w:hAnsi="Times New Roman" w:cs="Times New Roman"/>
          <w:color w:val="000000"/>
          <w:sz w:val="20"/>
          <w:szCs w:val="20"/>
          <w:u w:val="single"/>
        </w:rPr>
        <w:t>renato_otaviano@yahoo.com.br</w:t>
      </w:r>
    </w:p>
    <w:p w14:paraId="37AB23F2" w14:textId="451DA478" w:rsidR="003E0635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Resumo: </w:t>
      </w:r>
      <w:r>
        <w:rPr>
          <w:rFonts w:ascii="Times New Roman" w:hAnsi="Times New Roman" w:cs="Times New Roman"/>
          <w:bCs/>
        </w:rPr>
        <w:t>As fraturas vertebrais lombossacras em cães constituem condição de elevada relevância clínica, podendo resultar em instabilidade biomecânica e comprometimento neurológico significativo. O presente trabalho teve como objetivo descrever a abordagem cirúrgica utilizada no tratamento de fratura em L7 em uma cadela, utilizando técnica de estabilização com parafusos</w:t>
      </w:r>
      <w:r w:rsidR="00882D9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associados ao polimetilmetacrilato (PMMA). O planejamento cirúrgico foi realizado por meio de software específico, permitindo a escolha adequada dos implantes. Foram inseridos parafusos corticais de L6 e S1, associados à aplicação de PMMA para estabilização dos segmentos vertebrais. A técnica empregada mostrou-se eficaz na restauração da estabilidade biomecânica do segmento acometido, corroborando dados descritos na literatura quanto à segurança e eficiência do uso de parafusos associados ao PMMA no tratamento de fraturas lombares em cães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EA5CD1C" w14:textId="77777777" w:rsidR="003E063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Palavras-chave</w:t>
      </w:r>
      <w:r>
        <w:rPr>
          <w:rFonts w:ascii="Times New Roman" w:eastAsia="Times New Roman" w:hAnsi="Times New Roman" w:cs="Times New Roman"/>
          <w:b/>
          <w:color w:val="00000A"/>
        </w:rPr>
        <w:t>:</w:t>
      </w:r>
      <w:r>
        <w:rPr>
          <w:rFonts w:ascii="Times New Roman" w:eastAsia="Times New Roman" w:hAnsi="Times New Roman" w:cs="Times New Roman"/>
          <w:color w:val="00000A"/>
        </w:rPr>
        <w:t xml:space="preserve"> cirurgia veterinária; ortopedia; implantes vertebrais; coluna lombossacra.</w:t>
      </w:r>
    </w:p>
    <w:p w14:paraId="0237D6DB" w14:textId="77777777" w:rsidR="003E0635" w:rsidRDefault="003E0635">
      <w:pPr>
        <w:pStyle w:val="Normal1"/>
        <w:widowControl w:val="0"/>
        <w:spacing w:before="100"/>
        <w:ind w:right="-1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35EA0B0E" w14:textId="320B9DC0" w:rsidR="003E0635" w:rsidRDefault="00000000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Introdução: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As fraturas vertebrais em cães representam afecções ortopédicas e neurológicas de grande relevância clínica, frequentemente associadas a eventos traumáticos que comprometem a estabilidade biomecânica da coluna vertebral. Os pacientes acometidos manifestam graus variados de dor lombar, paraparesia ambulatorial ou não ambulatorial e diminuição do tônus anal e da cauda (</w:t>
      </w:r>
      <w:r w:rsidR="007A0C3A">
        <w:rPr>
          <w:rFonts w:ascii="Times New Roman" w:hAnsi="Times New Roman" w:cs="Times New Roman"/>
          <w:color w:val="000000"/>
          <w:sz w:val="24"/>
          <w:szCs w:val="24"/>
        </w:rPr>
        <w:t>Dewey; Fossum</w:t>
      </w:r>
      <w:r w:rsidR="004202A1"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="004202A1">
        <w:rPr>
          <w:rFonts w:ascii="Times New Roman" w:eastAsia="Arial" w:hAnsi="Times New Roman" w:cs="Times New Roman"/>
          <w:bCs/>
          <w:color w:val="FF0000"/>
          <w:sz w:val="24"/>
          <w:szCs w:val="24"/>
        </w:rPr>
        <w:t xml:space="preserve"> </w:t>
      </w:r>
      <w:r w:rsidR="004202A1" w:rsidRPr="00EE6A52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20</w:t>
      </w:r>
      <w:r w:rsidR="004202A1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21</w:t>
      </w:r>
      <w:r w:rsidR="004202A1" w:rsidRPr="00EE6A52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)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</w:t>
      </w:r>
      <w:r w:rsidRPr="00495505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Estudos conduzidos por Caterino</w:t>
      </w:r>
      <w:r w:rsidRPr="00495505">
        <w:rPr>
          <w:rFonts w:ascii="Times New Roman" w:eastAsia="SimSun" w:hAnsi="Times New Roman" w:cs="Times New Roman"/>
          <w:i/>
          <w:iCs/>
          <w:color w:val="000000" w:themeColor="text1"/>
          <w:sz w:val="24"/>
          <w:szCs w:val="24"/>
        </w:rPr>
        <w:t xml:space="preserve"> et al.</w:t>
      </w:r>
      <w:r w:rsidRPr="00495505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(2022) e Gougeon e Meheust (2021) relatam que fraturas envolvendo L7 em cães podem exigir intervenção cirúrgica para restauração da estabilidade vertebral. Ambos destacam que a estabilização com parafusos associados ao polimetilmetacrilato (PMMA) é uma técnica amplamente empregada, apresentando resultados satisfatórios quanto à estabilização estrutural, recuperação neurológica e controle da dor.</w:t>
      </w:r>
      <w:r w:rsidRPr="00495505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Com isso, o objetivo deste estudo é descrever a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lastRenderedPageBreak/>
        <w:t>abordagem cirúrgica para o tratamento de fratura em L7 em cão, utilizando a técnica de estabilização com parafusos associado ao polimetilmetacrilato para a estabilização óssea.</w:t>
      </w:r>
    </w:p>
    <w:p w14:paraId="195AA95C" w14:textId="77777777" w:rsidR="003E0635" w:rsidRDefault="003E0635">
      <w:pPr>
        <w:pStyle w:val="Normal1"/>
        <w:widowControl w:val="0"/>
        <w:spacing w:line="288" w:lineRule="auto"/>
        <w:ind w:right="-1" w:firstLine="300"/>
        <w:jc w:val="both"/>
        <w:rPr>
          <w:rFonts w:eastAsia="Helvetica Neue"/>
          <w:color w:val="000000"/>
        </w:rPr>
      </w:pPr>
    </w:p>
    <w:p w14:paraId="196F7435" w14:textId="52C9505D" w:rsidR="003E0635" w:rsidRDefault="00000000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Relato de caso: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Foi atendido no</w:t>
      </w:r>
      <w:r w:rsidR="0049550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Hospital Veterinário Prof. Dr. Ivon Macêdo Tabosa, da Universidade Federal de Campina Grande, Campus Patos-PB, uma cadela sem raça definida (SRD), fêmea, fértil, com 6 anos e 3 meses de idade, pesando 13,90 kg, proveniente de rua, com histórico de dificuldade de locomoção há 7 dias, evoluindo de uma claudicação do membro pélvico esquerdo (MPE) para incapacidade de deambular, prostração e posteriormente apresentou-se em decúbito lateral direito, incapaz de manter-se em estação, demostrando intensa vocalização e sinais evidentes de dor a manipulação, especialmente quando posicionada em decúbito esquerdo, além de dor abdominal intensa a palpação. Na ausculta cardiopulmonar observou-se abafamento em hemitórax direito. Após medicação, o animal foi então encaminhado para realização de exames radiográficos das regiões toracolombar, lombosacra e pelve, que constatou presença de fratura em sétima vértebra lombar </w:t>
      </w:r>
      <w:r w:rsidRPr="00495505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(L7)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com superfícies articulares apresentando-se irregulares, com áreas de lise óssea subcondral e margens mal definidas. Após análise, o animal foi encaminhado para a cirurgia de estabilização de L7. O planejamento cirúrgico foi realizado através do software Virtual Preoperative Orthopaedic Planning Tool (VPOP), </w:t>
      </w:r>
      <w:r w:rsidRPr="00495505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onde foram realizadas as medidas dos parafusos adequados. Sob anestesia, o procedimento cirúrgico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iniciou com a realização de incisão cutânea mediana sobre a região das vértebras L6 até </w:t>
      </w:r>
      <w:r w:rsidRPr="00495505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S2</w:t>
      </w:r>
      <w:r>
        <w:rPr>
          <w:rFonts w:ascii="Times New Roman" w:eastAsia="Helvetica Neue" w:hAnsi="Times New Roman" w:cs="Times New Roman"/>
          <w:color w:val="5B9BD5" w:themeColor="accent1"/>
          <w:sz w:val="24"/>
          <w:szCs w:val="24"/>
        </w:rPr>
        <w:t xml:space="preserve">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com o auxílio do bisturi elétrico</w:t>
      </w:r>
      <w:r w:rsidRPr="00495505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. Foi realizada a divulsão do tecido subcutâneo e afastamento da musculatura epaxial de ambos os lados. O procedimento seguiu com a visualização da instabilidade vertebral (L7/S1), alinhou-se os processos articulares caudais de L7 com os processos articulares craniais de S1, onde foram inseridos fios de kirschner de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1mm</w:t>
      </w:r>
      <w:r w:rsidR="0049550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para estabilização primária.</w:t>
      </w:r>
      <w:r>
        <w:rPr>
          <w:rFonts w:ascii="Times New Roman" w:eastAsia="Helvetica Neue" w:hAnsi="Times New Roman" w:cs="Times New Roman"/>
          <w:color w:val="5B9BD5" w:themeColor="accent1"/>
          <w:sz w:val="24"/>
          <w:szCs w:val="24"/>
        </w:rPr>
        <w:t xml:space="preserve"> </w:t>
      </w:r>
      <w:r w:rsidRPr="00495505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Posteriomente, foram realizadas as inserções de 7 parafusos corticais de tamanho 20mm (Sistema 3,5 Steelvet</w:t>
      </w:r>
      <w:r w:rsidRPr="00495505"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  <w:t>®</w:t>
      </w:r>
      <w:r w:rsidRPr="00495505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),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nos pedículos das vértebras L6, S1 e S2. A L7 apresentava fratura em corpo vertebral, então optou-se pela não inserção de parafusos nesta vértebra. Após a fixação dos parafusos, foi realizada a preparação e deposição do PMMA ao redor dos parafusos para obter imobilização do </w:t>
      </w:r>
      <w:r w:rsidRPr="00495505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segmento L6/S2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Ao término da fixação, foi </w:t>
      </w:r>
      <w:r w:rsidRPr="00E0522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realizada</w:t>
      </w:r>
      <w:r>
        <w:rPr>
          <w:rFonts w:ascii="Times New Roman" w:eastAsia="Helvetica Neue" w:hAnsi="Times New Roman" w:cs="Times New Roman"/>
          <w:color w:val="5B9BD5" w:themeColor="accent1"/>
          <w:sz w:val="24"/>
          <w:szCs w:val="24"/>
        </w:rPr>
        <w:t xml:space="preserve">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 síntese da fáscia muscular, a redução do espaço subcutâneo e a </w:t>
      </w:r>
      <w:r w:rsidR="00EE6A5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dermorrafia. No </w:t>
      </w:r>
      <w:r w:rsidRPr="00EE6A52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pós-operatório, foram prescritos analgésicos, antiinflamatório e antibiótico </w:t>
      </w:r>
      <w:r w:rsidRPr="00EE6A52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lastRenderedPageBreak/>
        <w:t>com o objetivo de reduzir a dor e prevenir possíveis complicações durante a recuperação do paciente.</w:t>
      </w:r>
    </w:p>
    <w:p w14:paraId="2D25E399" w14:textId="77777777" w:rsidR="003E0635" w:rsidRDefault="003E0635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5BADF82" w14:textId="392CCFB1" w:rsidR="003E0635" w:rsidRDefault="00000000" w:rsidP="0077499E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Resultados e Discussão: </w:t>
      </w:r>
      <w:r>
        <w:rPr>
          <w:rFonts w:ascii="Times New Roman" w:eastAsia="Arial" w:hAnsi="Times New Roman" w:cs="Times New Roman"/>
          <w:bCs/>
          <w:sz w:val="24"/>
          <w:szCs w:val="24"/>
        </w:rPr>
        <w:t>Os sinais clínicos observados estão de acordo com o descrito por</w:t>
      </w:r>
      <w:r w:rsidR="00EE6A52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7A0C3A">
        <w:rPr>
          <w:rFonts w:ascii="Times New Roman" w:hAnsi="Times New Roman" w:cs="Times New Roman"/>
          <w:color w:val="000000"/>
          <w:sz w:val="24"/>
          <w:szCs w:val="24"/>
        </w:rPr>
        <w:t>Dewey; Fossum,</w:t>
      </w:r>
      <w:r w:rsidR="004202A1">
        <w:rPr>
          <w:rFonts w:ascii="Times New Roman" w:eastAsia="Arial" w:hAnsi="Times New Roman" w:cs="Times New Roman"/>
          <w:bCs/>
          <w:color w:val="FF0000"/>
          <w:sz w:val="24"/>
          <w:szCs w:val="24"/>
        </w:rPr>
        <w:t xml:space="preserve"> </w:t>
      </w:r>
      <w:r w:rsidRPr="00EE6A52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(20</w:t>
      </w:r>
      <w:r w:rsidR="00EE6A52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21</w:t>
      </w:r>
      <w:r w:rsidRPr="00EE6A52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)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, que relata que fraturas vertebrais lombares cursam com dor significativa e diferentes graus de déficit neurológico. Os achados radiográficos confirmaram fratura em L7 com instabilidade do segmento lombossacro, reforçando a indicação cirúrgica. Segundo Caterino </w:t>
      </w:r>
      <w:r w:rsidRPr="00EE6A52">
        <w:rPr>
          <w:rFonts w:ascii="Times New Roman" w:eastAsia="Arial" w:hAnsi="Times New Roman" w:cs="Times New Roman"/>
          <w:bCs/>
          <w:i/>
          <w:iCs/>
          <w:color w:val="000000" w:themeColor="text1"/>
          <w:sz w:val="24"/>
          <w:szCs w:val="24"/>
        </w:rPr>
        <w:t>et al.,</w:t>
      </w:r>
      <w:r w:rsidRPr="00EE6A52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</w:rPr>
        <w:t>(2022), fraturas envolvendo L7 frequentemente requerem estabilização para restauração da estabilidade biomecânica e melhora do prognóstico funcional. No presente caso, a instabilidade entre L7/S1 justificou a intervenção. A técnica empregada, com inserção de parafusos em L6 e S1 associados ao PMMA, está em de acordo</w:t>
      </w:r>
      <w:r>
        <w:rPr>
          <w:rFonts w:ascii="Times New Roman" w:eastAsia="Arial" w:hAnsi="Times New Roman" w:cs="Times New Roman"/>
          <w:bCs/>
          <w:color w:val="5B9BD5" w:themeColor="accent1"/>
          <w:sz w:val="24"/>
          <w:szCs w:val="24"/>
        </w:rPr>
        <w:t xml:space="preserve"> </w:t>
      </w:r>
      <w:r w:rsidRPr="00EE6A52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 xml:space="preserve">com Caterino </w:t>
      </w:r>
      <w:r w:rsidRPr="00EE6A52">
        <w:rPr>
          <w:rFonts w:ascii="Times New Roman" w:eastAsia="Arial" w:hAnsi="Times New Roman" w:cs="Times New Roman"/>
          <w:bCs/>
          <w:i/>
          <w:iCs/>
          <w:color w:val="000000" w:themeColor="text1"/>
          <w:sz w:val="24"/>
          <w:szCs w:val="24"/>
        </w:rPr>
        <w:t>et al.,</w:t>
      </w:r>
      <w:r w:rsidRPr="00EE6A52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 xml:space="preserve"> 2022, </w:t>
      </w:r>
      <w:r>
        <w:rPr>
          <w:rFonts w:ascii="Times New Roman" w:eastAsia="Arial" w:hAnsi="Times New Roman" w:cs="Times New Roman"/>
          <w:bCs/>
          <w:sz w:val="24"/>
          <w:szCs w:val="24"/>
        </w:rPr>
        <w:t>que descreve essa associação como método eficaz de estabilização vertebral. No pós-operatório imediato, observou-se adequado posicionamento dos implantes e estabilização do segmento L6/L7/S1, resultado semelhante ao descrito por Gougeon</w:t>
      </w:r>
      <w:r w:rsidR="004202A1">
        <w:rPr>
          <w:rFonts w:ascii="Times New Roman" w:eastAsia="Arial" w:hAnsi="Times New Roman" w:cs="Times New Roman"/>
          <w:bCs/>
          <w:sz w:val="24"/>
          <w:szCs w:val="24"/>
        </w:rPr>
        <w:t xml:space="preserve">; 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Meheust (2021), que relataram recuperação satisfatória com o uso de parafusos associados ao PMMA. </w:t>
      </w:r>
    </w:p>
    <w:p w14:paraId="6E985232" w14:textId="77777777" w:rsidR="003E0635" w:rsidRDefault="003E0635">
      <w:pPr>
        <w:pStyle w:val="Normal1"/>
        <w:widowControl w:val="0"/>
        <w:spacing w:line="288" w:lineRule="auto"/>
        <w:ind w:right="-1"/>
        <w:jc w:val="both"/>
        <w:rPr>
          <w:rFonts w:ascii="Helvetica Neue" w:eastAsia="Helvetica Neue" w:hAnsi="Helvetica Neue" w:cs="Helvetica Neue"/>
          <w:color w:val="000000"/>
        </w:rPr>
      </w:pPr>
    </w:p>
    <w:p w14:paraId="17487239" w14:textId="77777777" w:rsidR="003E0635" w:rsidRDefault="00000000">
      <w:pPr>
        <w:pStyle w:val="Normal1"/>
        <w:widowControl w:val="0"/>
        <w:spacing w:line="288" w:lineRule="auto"/>
        <w:ind w:right="-1"/>
        <w:jc w:val="both"/>
        <w:rPr>
          <w:rFonts w:eastAsia="Helvetica Neue"/>
          <w:color w:val="000000"/>
        </w:rPr>
      </w:pPr>
      <w:r>
        <w:rPr>
          <w:b/>
          <w:color w:val="000000"/>
        </w:rPr>
        <w:t>Conclusão</w:t>
      </w:r>
      <w:r>
        <w:rPr>
          <w:rFonts w:eastAsia="Helvetica Neue"/>
          <w:color w:val="000000"/>
        </w:rPr>
        <w:t xml:space="preserve">: </w:t>
      </w:r>
      <w:r w:rsidRPr="0077499E">
        <w:rPr>
          <w:rFonts w:eastAsia="SimSun"/>
          <w:color w:val="000000" w:themeColor="text1"/>
        </w:rPr>
        <w:t xml:space="preserve">A estabilização com parafusos associados ao PMMA proporcionou adequada estabilidade biomecânica da região lombossacra afetada. O planejamento cirúrgico prévio mostrou-se fundamental para o sucesso do procedimento, contribuindo para a escolha apropriada dos implantes e para a redução de riscos. Nesse contexto, a técnica demonstrou ser segura e eficaz no manejo de fraturas </w:t>
      </w:r>
      <w:r w:rsidRPr="0077499E">
        <w:rPr>
          <w:rFonts w:eastAsia="SimSun"/>
          <w:color w:val="000000" w:themeColor="text1"/>
          <w:lang w:val="pt-BR"/>
        </w:rPr>
        <w:t>vertebrais</w:t>
      </w:r>
      <w:r w:rsidRPr="0077499E">
        <w:rPr>
          <w:rFonts w:eastAsia="SimSun"/>
          <w:color w:val="000000" w:themeColor="text1"/>
        </w:rPr>
        <w:t xml:space="preserve"> em cães.</w:t>
      </w:r>
    </w:p>
    <w:p w14:paraId="5896F279" w14:textId="77777777" w:rsidR="003E0635" w:rsidRDefault="003E063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80DD6E" w14:textId="77777777" w:rsidR="003E0635" w:rsidRDefault="0000000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Bibliográficas:</w:t>
      </w:r>
    </w:p>
    <w:p w14:paraId="3C1287A0" w14:textId="77777777" w:rsidR="003E0635" w:rsidRDefault="000000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CATERINO, C.; ARAGOSA, F.; DELLA VALLE, G.; FATONE, G.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Canine seventh lumbar vertebra fracture: a systematic review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Animals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(Basel)</w:t>
      </w:r>
      <w:r>
        <w:rPr>
          <w:rFonts w:ascii="Times New Roman" w:hAnsi="Times New Roman" w:cs="Times New Roman"/>
          <w:color w:val="000000"/>
          <w:sz w:val="24"/>
          <w:szCs w:val="24"/>
        </w:rPr>
        <w:t>, v. 12, n. 2, 2022, p. 193. DOI: 10.3390/ani12020193.</w:t>
      </w:r>
    </w:p>
    <w:p w14:paraId="2DE9D4C6" w14:textId="77777777" w:rsidR="003E0635" w:rsidRDefault="003E063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948CFD" w14:textId="77777777" w:rsidR="003E0635" w:rsidRDefault="000000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GOUGEON, E.; MEHEUST, P.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Pedicle screws implantation in polymethylmethacrylate construct to stabilise sixth lumbar vertebral body fracture in dogs: 5 cases (2015–2018)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Journal of Small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Animal Practice</w:t>
      </w:r>
      <w:r>
        <w:rPr>
          <w:rFonts w:ascii="Times New Roman" w:hAnsi="Times New Roman" w:cs="Times New Roman"/>
          <w:color w:val="000000"/>
          <w:sz w:val="24"/>
          <w:szCs w:val="24"/>
        </w:rPr>
        <w:t>, v. 62, n. 11, 2021 p. 1007-1015. DOI: 10.1111/jsap.13400.</w:t>
      </w:r>
    </w:p>
    <w:p w14:paraId="23F1B6AE" w14:textId="77777777" w:rsidR="003E0635" w:rsidRDefault="003E063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F9F2ED" w14:textId="1B5120B5" w:rsidR="003E0635" w:rsidRDefault="00806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DEWEY, C. T; FOSSUM, T. W. Cirurgia da cauda equina.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FOSSUM, T.W.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Cirurgia de Pequenos Animais</w:t>
      </w:r>
      <w:r>
        <w:rPr>
          <w:rFonts w:ascii="Times New Roman" w:hAnsi="Times New Roman" w:cs="Times New Roman"/>
          <w:color w:val="000000"/>
          <w:sz w:val="24"/>
          <w:szCs w:val="24"/>
        </w:rPr>
        <w:t>. 5.ed. São Paulo: Roca, 2021. cap. 42, p. 1427-1443.</w:t>
      </w:r>
    </w:p>
    <w:p w14:paraId="516E067C" w14:textId="77777777" w:rsidR="003E0635" w:rsidRDefault="003E063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3E0635">
      <w:headerReference w:type="default" r:id="rId8"/>
      <w:footerReference w:type="default" r:id="rId9"/>
      <w:pgSz w:w="11906" w:h="16838"/>
      <w:pgMar w:top="2694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A60AB" w14:textId="77777777" w:rsidR="00B34622" w:rsidRDefault="00B34622">
      <w:pPr>
        <w:spacing w:line="240" w:lineRule="auto"/>
      </w:pPr>
      <w:r>
        <w:separator/>
      </w:r>
    </w:p>
  </w:endnote>
  <w:endnote w:type="continuationSeparator" w:id="0">
    <w:p w14:paraId="7CD72F8C" w14:textId="77777777" w:rsidR="00B34622" w:rsidRDefault="00B346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428810"/>
      <w:docPartObj>
        <w:docPartGallery w:val="AutoText"/>
      </w:docPartObj>
    </w:sdtPr>
    <w:sdtContent>
      <w:p w14:paraId="15F32685" w14:textId="77777777" w:rsidR="003E0635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3E0635" w:rsidRDefault="003E06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66CE" w14:textId="77777777" w:rsidR="00B34622" w:rsidRDefault="00B34622">
      <w:pPr>
        <w:spacing w:after="0"/>
      </w:pPr>
      <w:r>
        <w:separator/>
      </w:r>
    </w:p>
  </w:footnote>
  <w:footnote w:type="continuationSeparator" w:id="0">
    <w:p w14:paraId="787EC67F" w14:textId="77777777" w:rsidR="00B34622" w:rsidRDefault="00B346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735191"/>
      <w:docPartObj>
        <w:docPartGallery w:val="AutoText"/>
      </w:docPartObj>
    </w:sdtPr>
    <w:sdtContent>
      <w:p w14:paraId="39A44401" w14:textId="77777777" w:rsidR="003E0635" w:rsidRDefault="00000000">
        <w:pPr>
          <w:pStyle w:val="Cabealho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5D76E3E" wp14:editId="34ACFD5E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3896564" name="Imagem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  <w:p w14:paraId="5F328158" w14:textId="77777777" w:rsidR="003E0635" w:rsidRDefault="003E06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F5B"/>
    <w:rsid w:val="000141DC"/>
    <w:rsid w:val="000230FA"/>
    <w:rsid w:val="00033942"/>
    <w:rsid w:val="00044F1D"/>
    <w:rsid w:val="00051623"/>
    <w:rsid w:val="000738E7"/>
    <w:rsid w:val="00087BA3"/>
    <w:rsid w:val="00096391"/>
    <w:rsid w:val="000978FB"/>
    <w:rsid w:val="000C44E9"/>
    <w:rsid w:val="000D200C"/>
    <w:rsid w:val="000D741E"/>
    <w:rsid w:val="000E7CC2"/>
    <w:rsid w:val="000F11DD"/>
    <w:rsid w:val="00132F53"/>
    <w:rsid w:val="00133F76"/>
    <w:rsid w:val="001359B8"/>
    <w:rsid w:val="001517A5"/>
    <w:rsid w:val="0017524C"/>
    <w:rsid w:val="00187E72"/>
    <w:rsid w:val="00193F35"/>
    <w:rsid w:val="00197666"/>
    <w:rsid w:val="001B7267"/>
    <w:rsid w:val="001D2BFE"/>
    <w:rsid w:val="001D4FBB"/>
    <w:rsid w:val="001F77CF"/>
    <w:rsid w:val="00207DD5"/>
    <w:rsid w:val="002241DD"/>
    <w:rsid w:val="0024740F"/>
    <w:rsid w:val="0026607B"/>
    <w:rsid w:val="00266DF0"/>
    <w:rsid w:val="00270BC3"/>
    <w:rsid w:val="002947DB"/>
    <w:rsid w:val="002A6AA0"/>
    <w:rsid w:val="002F117F"/>
    <w:rsid w:val="002F2769"/>
    <w:rsid w:val="00326A9A"/>
    <w:rsid w:val="00332B6E"/>
    <w:rsid w:val="00332CAC"/>
    <w:rsid w:val="0033556E"/>
    <w:rsid w:val="003515C2"/>
    <w:rsid w:val="00371349"/>
    <w:rsid w:val="00374208"/>
    <w:rsid w:val="003804DA"/>
    <w:rsid w:val="00381700"/>
    <w:rsid w:val="00383A79"/>
    <w:rsid w:val="003A40B1"/>
    <w:rsid w:val="003D561B"/>
    <w:rsid w:val="003E0635"/>
    <w:rsid w:val="003E0A96"/>
    <w:rsid w:val="00407C06"/>
    <w:rsid w:val="004146B4"/>
    <w:rsid w:val="004202A1"/>
    <w:rsid w:val="00421F5B"/>
    <w:rsid w:val="0045468D"/>
    <w:rsid w:val="004656B6"/>
    <w:rsid w:val="00495242"/>
    <w:rsid w:val="00495505"/>
    <w:rsid w:val="0049645F"/>
    <w:rsid w:val="004B31C1"/>
    <w:rsid w:val="004C2666"/>
    <w:rsid w:val="00512482"/>
    <w:rsid w:val="00530FAF"/>
    <w:rsid w:val="005349D6"/>
    <w:rsid w:val="005371F7"/>
    <w:rsid w:val="00571F07"/>
    <w:rsid w:val="00581AAE"/>
    <w:rsid w:val="00594058"/>
    <w:rsid w:val="005A73B4"/>
    <w:rsid w:val="005C2B12"/>
    <w:rsid w:val="005F545F"/>
    <w:rsid w:val="006057C5"/>
    <w:rsid w:val="00622858"/>
    <w:rsid w:val="00664B38"/>
    <w:rsid w:val="0067087E"/>
    <w:rsid w:val="006875EA"/>
    <w:rsid w:val="006B41C0"/>
    <w:rsid w:val="006C1804"/>
    <w:rsid w:val="006F5C08"/>
    <w:rsid w:val="0070355F"/>
    <w:rsid w:val="007144E5"/>
    <w:rsid w:val="0075219E"/>
    <w:rsid w:val="007646EB"/>
    <w:rsid w:val="00771BAA"/>
    <w:rsid w:val="0077499E"/>
    <w:rsid w:val="007A0C3A"/>
    <w:rsid w:val="007B686E"/>
    <w:rsid w:val="0080658E"/>
    <w:rsid w:val="0081157E"/>
    <w:rsid w:val="00822565"/>
    <w:rsid w:val="008328A1"/>
    <w:rsid w:val="00846746"/>
    <w:rsid w:val="0085652D"/>
    <w:rsid w:val="008636B8"/>
    <w:rsid w:val="00882D90"/>
    <w:rsid w:val="008C3C0E"/>
    <w:rsid w:val="008D66ED"/>
    <w:rsid w:val="008F4067"/>
    <w:rsid w:val="0090054B"/>
    <w:rsid w:val="0090092D"/>
    <w:rsid w:val="00904400"/>
    <w:rsid w:val="00906F1D"/>
    <w:rsid w:val="00921FBF"/>
    <w:rsid w:val="00950F5D"/>
    <w:rsid w:val="00953E92"/>
    <w:rsid w:val="00955EF8"/>
    <w:rsid w:val="009621A2"/>
    <w:rsid w:val="00981A3D"/>
    <w:rsid w:val="009D52B2"/>
    <w:rsid w:val="009E23CD"/>
    <w:rsid w:val="00A809BE"/>
    <w:rsid w:val="00A878EF"/>
    <w:rsid w:val="00A90D44"/>
    <w:rsid w:val="00AA7EED"/>
    <w:rsid w:val="00AB3616"/>
    <w:rsid w:val="00AB75BD"/>
    <w:rsid w:val="00AC4C9E"/>
    <w:rsid w:val="00AD21ED"/>
    <w:rsid w:val="00AD764A"/>
    <w:rsid w:val="00AE7494"/>
    <w:rsid w:val="00AF3B88"/>
    <w:rsid w:val="00B0066A"/>
    <w:rsid w:val="00B03E00"/>
    <w:rsid w:val="00B040C3"/>
    <w:rsid w:val="00B21C05"/>
    <w:rsid w:val="00B27DA7"/>
    <w:rsid w:val="00B30A35"/>
    <w:rsid w:val="00B34622"/>
    <w:rsid w:val="00B40F63"/>
    <w:rsid w:val="00BC5E67"/>
    <w:rsid w:val="00BD3E40"/>
    <w:rsid w:val="00BD6EA9"/>
    <w:rsid w:val="00BE075D"/>
    <w:rsid w:val="00BE2E64"/>
    <w:rsid w:val="00BE61DE"/>
    <w:rsid w:val="00BF2050"/>
    <w:rsid w:val="00C04C9C"/>
    <w:rsid w:val="00C05A68"/>
    <w:rsid w:val="00C34A7D"/>
    <w:rsid w:val="00C4304D"/>
    <w:rsid w:val="00C50B11"/>
    <w:rsid w:val="00C50D9B"/>
    <w:rsid w:val="00C512C2"/>
    <w:rsid w:val="00C74280"/>
    <w:rsid w:val="00C74AA8"/>
    <w:rsid w:val="00C836BB"/>
    <w:rsid w:val="00C86FE6"/>
    <w:rsid w:val="00C963A5"/>
    <w:rsid w:val="00C96F2D"/>
    <w:rsid w:val="00CF51E7"/>
    <w:rsid w:val="00D20B04"/>
    <w:rsid w:val="00D22BF5"/>
    <w:rsid w:val="00D25BF7"/>
    <w:rsid w:val="00D4484D"/>
    <w:rsid w:val="00D540F6"/>
    <w:rsid w:val="00D97BAA"/>
    <w:rsid w:val="00DA0A6C"/>
    <w:rsid w:val="00DA2C3B"/>
    <w:rsid w:val="00DA4EE9"/>
    <w:rsid w:val="00DA67CB"/>
    <w:rsid w:val="00DB5F2C"/>
    <w:rsid w:val="00DD45AC"/>
    <w:rsid w:val="00DD6AFE"/>
    <w:rsid w:val="00DD6BDC"/>
    <w:rsid w:val="00E0522E"/>
    <w:rsid w:val="00E2545C"/>
    <w:rsid w:val="00E62894"/>
    <w:rsid w:val="00E736C0"/>
    <w:rsid w:val="00E83E8C"/>
    <w:rsid w:val="00E8580D"/>
    <w:rsid w:val="00EB1855"/>
    <w:rsid w:val="00EB583C"/>
    <w:rsid w:val="00ED2087"/>
    <w:rsid w:val="00ED48BA"/>
    <w:rsid w:val="00EE0517"/>
    <w:rsid w:val="00EE6A52"/>
    <w:rsid w:val="00EE7265"/>
    <w:rsid w:val="00F14DD0"/>
    <w:rsid w:val="00F519AF"/>
    <w:rsid w:val="00F56791"/>
    <w:rsid w:val="00F82C46"/>
    <w:rsid w:val="00FA1F4C"/>
    <w:rsid w:val="00FD382B"/>
    <w:rsid w:val="00FE6582"/>
    <w:rsid w:val="2A692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281655E"/>
  <w15:docId w15:val="{47187EFC-323B-4D83-948E-2705432A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">
    <w:name w:val="1"/>
    <w:basedOn w:val="TableNormal"/>
    <w:qFormat/>
    <w:tblPr>
      <w:tblCellMar>
        <w:left w:w="70" w:type="dxa"/>
        <w:right w:w="7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table" w:customStyle="1" w:styleId="TabelaSimples41">
    <w:name w:val="Tabela Simples 41"/>
    <w:basedOn w:val="Tabe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paragraph" w:customStyle="1" w:styleId="Bibliografia1">
    <w:name w:val="Bibliografia1"/>
    <w:basedOn w:val="Normal"/>
    <w:next w:val="Normal"/>
    <w:uiPriority w:val="37"/>
    <w:unhideWhenUsed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Pr>
      <w:rFonts w:ascii="Courier New" w:eastAsia="Times New Roman" w:hAnsi="Courier New" w:cs="Courier New"/>
      <w:sz w:val="20"/>
      <w:szCs w:val="20"/>
    </w:rPr>
  </w:style>
  <w:style w:type="paragraph" w:styleId="SemEspaamento">
    <w:name w:val="No Spacing"/>
    <w:uiPriority w:val="1"/>
    <w:qFormat/>
    <w:rPr>
      <w:rFonts w:ascii="Calibri" w:eastAsia="Calibri" w:hAnsi="Calibri" w:cs="Calibri"/>
      <w:sz w:val="22"/>
      <w:szCs w:val="22"/>
    </w:rPr>
  </w:style>
  <w:style w:type="paragraph" w:customStyle="1" w:styleId="Normal1">
    <w:name w:val="Normal1"/>
    <w:rPr>
      <w:rFonts w:eastAsia="Times New Roman"/>
      <w:sz w:val="24"/>
      <w:szCs w:val="24"/>
      <w:lang w:val="pt-PT"/>
    </w:rPr>
  </w:style>
  <w:style w:type="paragraph" w:customStyle="1" w:styleId="LO-normal">
    <w:name w:val="LO-normal"/>
    <w:qFormat/>
    <w:pPr>
      <w:widowControl w:val="0"/>
      <w:suppressAutoHyphens/>
    </w:pPr>
    <w:rPr>
      <w:rFonts w:ascii="Arial" w:eastAsia="Arial" w:hAnsi="Arial" w:cs="Arial"/>
      <w:sz w:val="22"/>
      <w:szCs w:val="22"/>
      <w:lang w:val="en-GB"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DA6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1223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Brendo</dc:creator>
  <cp:lastModifiedBy>Sival junior</cp:lastModifiedBy>
  <cp:revision>18</cp:revision>
  <dcterms:created xsi:type="dcterms:W3CDTF">2026-02-10T13:32:00Z</dcterms:created>
  <dcterms:modified xsi:type="dcterms:W3CDTF">2026-04-10T23:13:00Z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  <property fmtid="{D5CDD505-2E9C-101B-9397-08002B2CF9AE}" pid="3" name="KSOProductBuildVer">
    <vt:lpwstr>1046-12.2.0.23196</vt:lpwstr>
  </property>
  <property fmtid="{D5CDD505-2E9C-101B-9397-08002B2CF9AE}" pid="4" name="ICV">
    <vt:lpwstr>8929C77667664CC3A8C26B318EC385CB_12</vt:lpwstr>
  </property>
</Properties>
</file>