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6872A" w14:textId="5746A05D" w:rsidR="00FE3EF1" w:rsidRDefault="00FE3EF1" w:rsidP="00E92F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7DA2A637" wp14:editId="099D6077">
            <wp:simplePos x="0" y="0"/>
            <wp:positionH relativeFrom="column">
              <wp:posOffset>1396365</wp:posOffset>
            </wp:positionH>
            <wp:positionV relativeFrom="paragraph">
              <wp:posOffset>-794385</wp:posOffset>
            </wp:positionV>
            <wp:extent cx="2867025" cy="1095375"/>
            <wp:effectExtent l="171450" t="171450" r="390525" b="3714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-BACKGROUND-II-SEMANA-DO-CURSO-DE-DIREITO-1600X838PX.389365d88a5d4f87884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17CBF" w14:textId="77777777" w:rsidR="00FE3EF1" w:rsidRDefault="00FE3EF1" w:rsidP="00E92F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31F04C" w14:textId="1FFE88F1" w:rsidR="00E92FEB" w:rsidRPr="000258FF" w:rsidRDefault="00715553" w:rsidP="00E92FEB">
      <w:pPr>
        <w:spacing w:after="0" w:line="360" w:lineRule="auto"/>
        <w:jc w:val="center"/>
        <w:rPr>
          <w:rFonts w:ascii="Arial" w:hAnsi="Arial" w:cs="Arial"/>
          <w:b/>
        </w:rPr>
      </w:pPr>
      <w:r w:rsidRPr="000258FF">
        <w:rPr>
          <w:rFonts w:ascii="Arial" w:hAnsi="Arial" w:cs="Arial"/>
          <w:b/>
        </w:rPr>
        <w:t>A IMPORTÂNCIA DO CONHECI</w:t>
      </w:r>
      <w:r w:rsidR="00FE3EF1" w:rsidRPr="000258FF">
        <w:rPr>
          <w:rFonts w:ascii="Arial" w:hAnsi="Arial" w:cs="Arial"/>
          <w:b/>
        </w:rPr>
        <w:t>M</w:t>
      </w:r>
      <w:r w:rsidRPr="000258FF">
        <w:rPr>
          <w:rFonts w:ascii="Arial" w:hAnsi="Arial" w:cs="Arial"/>
          <w:b/>
        </w:rPr>
        <w:t>ENTO DE MEDICINA LEGAL PARA EXERCÍCIO DA FUNÇÃO DE FUTUROS JURISTAS</w:t>
      </w:r>
    </w:p>
    <w:p w14:paraId="6E457097" w14:textId="576643C2" w:rsidR="00E92FEB" w:rsidRPr="000258FF" w:rsidRDefault="00715553" w:rsidP="009B41F0">
      <w:pPr>
        <w:spacing w:after="0" w:line="240" w:lineRule="auto"/>
        <w:jc w:val="right"/>
        <w:rPr>
          <w:rFonts w:ascii="Arial" w:hAnsi="Arial" w:cs="Arial"/>
        </w:rPr>
      </w:pPr>
      <w:r w:rsidRPr="000258FF">
        <w:rPr>
          <w:rFonts w:ascii="Arial" w:hAnsi="Arial" w:cs="Arial"/>
        </w:rPr>
        <w:t>JOENIO DE SOUSA SANTOS</w:t>
      </w:r>
      <w:r w:rsidR="00E92FEB" w:rsidRPr="000258FF">
        <w:rPr>
          <w:rStyle w:val="Refdenotaderodap"/>
          <w:rFonts w:ascii="Arial" w:hAnsi="Arial" w:cs="Arial"/>
        </w:rPr>
        <w:footnoteReference w:id="1"/>
      </w:r>
      <w:r w:rsidR="00E92FEB" w:rsidRPr="000258FF">
        <w:rPr>
          <w:rFonts w:ascii="Arial" w:hAnsi="Arial" w:cs="Arial"/>
        </w:rPr>
        <w:t xml:space="preserve"> </w:t>
      </w:r>
    </w:p>
    <w:p w14:paraId="78FD4AB0" w14:textId="4EC6E478" w:rsidR="00E92FEB" w:rsidRPr="000258FF" w:rsidRDefault="009B41F0" w:rsidP="00E92FEB">
      <w:pPr>
        <w:spacing w:after="0" w:line="240" w:lineRule="auto"/>
        <w:jc w:val="right"/>
        <w:rPr>
          <w:rFonts w:ascii="Arial" w:hAnsi="Arial" w:cs="Arial"/>
        </w:rPr>
      </w:pPr>
      <w:r w:rsidRPr="000258FF">
        <w:rPr>
          <w:rFonts w:ascii="Arial" w:hAnsi="Arial" w:cs="Arial"/>
        </w:rPr>
        <w:t>NARDEJANE MARTINS CARDOSO</w:t>
      </w:r>
      <w:r w:rsidR="00E92FEB" w:rsidRPr="000258FF">
        <w:rPr>
          <w:rStyle w:val="Refdenotaderodap"/>
          <w:rFonts w:ascii="Arial" w:hAnsi="Arial" w:cs="Arial"/>
        </w:rPr>
        <w:footnoteReference w:id="2"/>
      </w:r>
    </w:p>
    <w:p w14:paraId="28272944" w14:textId="77777777" w:rsidR="00E92FEB" w:rsidRPr="000258FF" w:rsidRDefault="00E92FEB" w:rsidP="00B828A9">
      <w:pPr>
        <w:spacing w:after="0" w:line="360" w:lineRule="auto"/>
        <w:jc w:val="right"/>
        <w:rPr>
          <w:rFonts w:cstheme="minorHAnsi"/>
        </w:rPr>
      </w:pPr>
    </w:p>
    <w:p w14:paraId="0166DBC4" w14:textId="55B6A365" w:rsidR="00F034AF" w:rsidRPr="000258FF" w:rsidRDefault="00457842" w:rsidP="00B828A9">
      <w:pPr>
        <w:pStyle w:val="NormalWeb"/>
        <w:spacing w:before="0" w:beforeAutospacing="0" w:after="480" w:afterAutospacing="0" w:line="360" w:lineRule="auto"/>
        <w:jc w:val="both"/>
        <w:rPr>
          <w:rFonts w:ascii="Arial" w:hAnsi="Arial" w:cs="Arial"/>
          <w:spacing w:val="2"/>
          <w:sz w:val="22"/>
          <w:szCs w:val="22"/>
        </w:rPr>
      </w:pPr>
      <w:r w:rsidRPr="000258FF">
        <w:rPr>
          <w:rFonts w:ascii="Arial" w:hAnsi="Arial" w:cs="Arial"/>
          <w:sz w:val="22"/>
          <w:szCs w:val="22"/>
        </w:rPr>
        <w:t>Nada mais relevante para a obtenção de respostas</w:t>
      </w:r>
      <w:r w:rsidR="006F5710" w:rsidRPr="000258FF">
        <w:rPr>
          <w:rFonts w:ascii="Arial" w:hAnsi="Arial" w:cs="Arial"/>
          <w:sz w:val="22"/>
          <w:szCs w:val="22"/>
        </w:rPr>
        <w:t xml:space="preserve"> e soluções de</w:t>
      </w:r>
      <w:r w:rsidRPr="000258FF">
        <w:rPr>
          <w:rFonts w:ascii="Arial" w:hAnsi="Arial" w:cs="Arial"/>
          <w:sz w:val="22"/>
          <w:szCs w:val="22"/>
        </w:rPr>
        <w:t xml:space="preserve"> crimes do que provas comprovadas cientificamente por meios de técnicas </w:t>
      </w:r>
      <w:r w:rsidR="00694C4D" w:rsidRPr="000258FF">
        <w:rPr>
          <w:rFonts w:ascii="Arial" w:hAnsi="Arial" w:cs="Arial"/>
          <w:sz w:val="22"/>
          <w:szCs w:val="22"/>
        </w:rPr>
        <w:t>balizadas</w:t>
      </w:r>
      <w:r w:rsidRPr="000258FF">
        <w:rPr>
          <w:rFonts w:ascii="Arial" w:hAnsi="Arial" w:cs="Arial"/>
          <w:sz w:val="22"/>
          <w:szCs w:val="22"/>
        </w:rPr>
        <w:t xml:space="preserve"> em conhecimentos de medicina,</w:t>
      </w:r>
      <w:r w:rsidR="00694C4D" w:rsidRPr="000258FF">
        <w:rPr>
          <w:rFonts w:ascii="Arial" w:hAnsi="Arial" w:cs="Arial"/>
          <w:sz w:val="22"/>
          <w:szCs w:val="22"/>
        </w:rPr>
        <w:t xml:space="preserve"> </w:t>
      </w:r>
      <w:r w:rsidR="006F5710" w:rsidRPr="000258FF">
        <w:rPr>
          <w:rFonts w:ascii="Arial" w:hAnsi="Arial" w:cs="Arial"/>
          <w:sz w:val="22"/>
          <w:szCs w:val="22"/>
        </w:rPr>
        <w:t xml:space="preserve">haja vista o fato </w:t>
      </w:r>
      <w:r w:rsidR="009F6C2E">
        <w:rPr>
          <w:rFonts w:ascii="Arial" w:hAnsi="Arial" w:cs="Arial"/>
          <w:sz w:val="22"/>
          <w:szCs w:val="22"/>
        </w:rPr>
        <w:t xml:space="preserve">de </w:t>
      </w:r>
      <w:r w:rsidRPr="000258FF">
        <w:rPr>
          <w:rFonts w:ascii="Arial" w:hAnsi="Arial" w:cs="Arial"/>
          <w:sz w:val="22"/>
          <w:szCs w:val="22"/>
        </w:rPr>
        <w:t>muitos delitos deixa</w:t>
      </w:r>
      <w:r w:rsidR="006F5710" w:rsidRPr="000258FF">
        <w:rPr>
          <w:rFonts w:ascii="Arial" w:hAnsi="Arial" w:cs="Arial"/>
          <w:sz w:val="22"/>
          <w:szCs w:val="22"/>
        </w:rPr>
        <w:t xml:space="preserve">rem </w:t>
      </w:r>
      <w:r w:rsidRPr="000258FF">
        <w:rPr>
          <w:rFonts w:ascii="Arial" w:hAnsi="Arial" w:cs="Arial"/>
          <w:spacing w:val="2"/>
          <w:sz w:val="22"/>
          <w:szCs w:val="22"/>
        </w:rPr>
        <w:t>vestígios</w:t>
      </w:r>
      <w:r w:rsidR="009B41F0" w:rsidRPr="000258FF">
        <w:rPr>
          <w:rFonts w:ascii="Arial" w:hAnsi="Arial" w:cs="Arial"/>
          <w:spacing w:val="2"/>
          <w:sz w:val="22"/>
          <w:szCs w:val="22"/>
        </w:rPr>
        <w:t>.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9B41F0" w:rsidRPr="000258FF">
        <w:rPr>
          <w:rFonts w:ascii="Arial" w:hAnsi="Arial" w:cs="Arial"/>
          <w:spacing w:val="2"/>
          <w:sz w:val="22"/>
          <w:szCs w:val="22"/>
        </w:rPr>
        <w:t>N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esse cenário onde a aplicação da lei </w:t>
      </w:r>
      <w:r w:rsidR="00694C4D" w:rsidRPr="000258FF">
        <w:rPr>
          <w:rFonts w:ascii="Arial" w:hAnsi="Arial" w:cs="Arial"/>
          <w:spacing w:val="2"/>
          <w:sz w:val="22"/>
          <w:szCs w:val="22"/>
        </w:rPr>
        <w:t>dev</w:t>
      </w:r>
      <w:r w:rsidRPr="000258FF">
        <w:rPr>
          <w:rFonts w:ascii="Arial" w:hAnsi="Arial" w:cs="Arial"/>
          <w:spacing w:val="2"/>
          <w:sz w:val="22"/>
          <w:szCs w:val="22"/>
        </w:rPr>
        <w:t>e</w:t>
      </w:r>
      <w:r w:rsidR="00694C4D" w:rsidRPr="000258FF">
        <w:rPr>
          <w:rFonts w:ascii="Arial" w:hAnsi="Arial" w:cs="Arial"/>
          <w:spacing w:val="2"/>
          <w:sz w:val="22"/>
          <w:szCs w:val="22"/>
        </w:rPr>
        <w:t xml:space="preserve"> estar em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 perfeita </w:t>
      </w:r>
      <w:r w:rsidR="00694C4D" w:rsidRPr="000258FF">
        <w:rPr>
          <w:rFonts w:ascii="Arial" w:hAnsi="Arial" w:cs="Arial"/>
          <w:spacing w:val="2"/>
          <w:sz w:val="22"/>
          <w:szCs w:val="22"/>
        </w:rPr>
        <w:t>harmonização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 com esses saberes</w:t>
      </w:r>
      <w:r w:rsidR="00694C4D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6F5710" w:rsidRPr="000258FF">
        <w:rPr>
          <w:rFonts w:ascii="Arial" w:hAnsi="Arial" w:cs="Arial"/>
          <w:spacing w:val="2"/>
          <w:sz w:val="22"/>
          <w:szCs w:val="22"/>
        </w:rPr>
        <w:t>da área da saúde</w:t>
      </w:r>
      <w:r w:rsidR="00694C4D" w:rsidRPr="000258FF">
        <w:rPr>
          <w:rFonts w:ascii="Arial" w:hAnsi="Arial" w:cs="Arial"/>
          <w:spacing w:val="2"/>
          <w:sz w:val="22"/>
          <w:szCs w:val="22"/>
        </w:rPr>
        <w:t>, aplica</w:t>
      </w:r>
      <w:r w:rsidR="009B41F0" w:rsidRPr="000258FF">
        <w:rPr>
          <w:rFonts w:ascii="Arial" w:hAnsi="Arial" w:cs="Arial"/>
          <w:spacing w:val="2"/>
          <w:sz w:val="22"/>
          <w:szCs w:val="22"/>
        </w:rPr>
        <w:t>m-se</w:t>
      </w:r>
      <w:r w:rsidR="00694C4D" w:rsidRPr="000258FF">
        <w:rPr>
          <w:rFonts w:ascii="Arial" w:hAnsi="Arial" w:cs="Arial"/>
          <w:spacing w:val="2"/>
          <w:sz w:val="22"/>
          <w:szCs w:val="22"/>
        </w:rPr>
        <w:t xml:space="preserve"> vários métodos, técnicas e procedimentos que visem um maior embasamento para juízes proferirem as sentenças</w:t>
      </w:r>
      <w:r w:rsidR="009B41F0" w:rsidRPr="000258FF">
        <w:rPr>
          <w:rFonts w:ascii="Arial" w:hAnsi="Arial" w:cs="Arial"/>
          <w:spacing w:val="2"/>
          <w:sz w:val="22"/>
          <w:szCs w:val="22"/>
        </w:rPr>
        <w:t>, conforme a exigência constitucional.</w:t>
      </w:r>
      <w:r w:rsidR="00694C4D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9B41F0" w:rsidRPr="000258FF">
        <w:rPr>
          <w:rFonts w:ascii="Arial" w:hAnsi="Arial" w:cs="Arial"/>
          <w:spacing w:val="2"/>
          <w:sz w:val="22"/>
          <w:szCs w:val="22"/>
        </w:rPr>
        <w:t>L</w:t>
      </w:r>
      <w:r w:rsidR="006F5710" w:rsidRPr="000258FF">
        <w:rPr>
          <w:rFonts w:ascii="Arial" w:hAnsi="Arial" w:cs="Arial"/>
          <w:spacing w:val="2"/>
          <w:sz w:val="22"/>
          <w:szCs w:val="22"/>
        </w:rPr>
        <w:t xml:space="preserve">ogo </w:t>
      </w:r>
      <w:r w:rsidR="00694C4D" w:rsidRPr="000258FF">
        <w:rPr>
          <w:rFonts w:ascii="Arial" w:hAnsi="Arial" w:cs="Arial"/>
          <w:spacing w:val="2"/>
          <w:sz w:val="22"/>
          <w:szCs w:val="22"/>
        </w:rPr>
        <w:t xml:space="preserve">isso </w:t>
      </w:r>
      <w:r w:rsidR="006F5710" w:rsidRPr="000258FF">
        <w:rPr>
          <w:rFonts w:ascii="Arial" w:hAnsi="Arial" w:cs="Arial"/>
          <w:spacing w:val="2"/>
          <w:sz w:val="22"/>
          <w:szCs w:val="22"/>
        </w:rPr>
        <w:t xml:space="preserve">vem a </w:t>
      </w:r>
      <w:r w:rsidR="00694C4D" w:rsidRPr="000258FF">
        <w:rPr>
          <w:rFonts w:ascii="Arial" w:hAnsi="Arial" w:cs="Arial"/>
          <w:spacing w:val="2"/>
          <w:sz w:val="22"/>
          <w:szCs w:val="22"/>
        </w:rPr>
        <w:t>acarreta</w:t>
      </w:r>
      <w:r w:rsidR="0013016A">
        <w:rPr>
          <w:rFonts w:ascii="Arial" w:hAnsi="Arial" w:cs="Arial"/>
          <w:spacing w:val="2"/>
          <w:sz w:val="22"/>
          <w:szCs w:val="22"/>
        </w:rPr>
        <w:t>r</w:t>
      </w:r>
      <w:r w:rsidR="00694C4D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7F4171" w:rsidRPr="000258FF">
        <w:rPr>
          <w:rFonts w:ascii="Arial" w:hAnsi="Arial" w:cs="Arial"/>
          <w:spacing w:val="2"/>
          <w:sz w:val="22"/>
          <w:szCs w:val="22"/>
        </w:rPr>
        <w:t xml:space="preserve">que </w:t>
      </w:r>
      <w:r w:rsidR="00694C4D" w:rsidRPr="000258FF">
        <w:rPr>
          <w:rFonts w:ascii="Arial" w:hAnsi="Arial" w:cs="Arial"/>
          <w:spacing w:val="2"/>
          <w:sz w:val="22"/>
          <w:szCs w:val="22"/>
        </w:rPr>
        <w:t>para um advogado que si proponha a envolver-se na área criminal</w:t>
      </w:r>
      <w:r w:rsidR="007F4171" w:rsidRPr="000258FF">
        <w:rPr>
          <w:rFonts w:ascii="Arial" w:hAnsi="Arial" w:cs="Arial"/>
          <w:spacing w:val="2"/>
          <w:sz w:val="22"/>
          <w:szCs w:val="22"/>
        </w:rPr>
        <w:t>ista</w:t>
      </w:r>
      <w:r w:rsidR="00694C4D" w:rsidRPr="000258FF">
        <w:rPr>
          <w:rFonts w:ascii="Arial" w:hAnsi="Arial" w:cs="Arial"/>
          <w:spacing w:val="2"/>
          <w:sz w:val="22"/>
          <w:szCs w:val="22"/>
        </w:rPr>
        <w:t>,</w:t>
      </w:r>
      <w:r w:rsidR="007F4171" w:rsidRPr="000258FF">
        <w:rPr>
          <w:rFonts w:ascii="Arial" w:hAnsi="Arial" w:cs="Arial"/>
          <w:spacing w:val="2"/>
          <w:sz w:val="22"/>
          <w:szCs w:val="22"/>
        </w:rPr>
        <w:t xml:space="preserve"> o fato de conhecer</w:t>
      </w:r>
      <w:r w:rsidR="00694C4D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7F4171" w:rsidRPr="000258FF">
        <w:rPr>
          <w:rFonts w:ascii="Arial" w:hAnsi="Arial" w:cs="Arial"/>
          <w:spacing w:val="2"/>
          <w:sz w:val="22"/>
          <w:szCs w:val="22"/>
        </w:rPr>
        <w:t>esses processos trará maiores propriedades em uma defesa de possíveis casos</w:t>
      </w:r>
      <w:r w:rsidR="006F5710" w:rsidRPr="000258FF">
        <w:rPr>
          <w:rFonts w:ascii="Arial" w:hAnsi="Arial" w:cs="Arial"/>
          <w:spacing w:val="2"/>
          <w:sz w:val="22"/>
          <w:szCs w:val="22"/>
        </w:rPr>
        <w:t xml:space="preserve"> futuros</w:t>
      </w:r>
      <w:r w:rsidR="009B41F0" w:rsidRPr="000258FF">
        <w:rPr>
          <w:rFonts w:ascii="Arial" w:hAnsi="Arial" w:cs="Arial"/>
          <w:spacing w:val="2"/>
          <w:sz w:val="22"/>
          <w:szCs w:val="22"/>
        </w:rPr>
        <w:t>.</w:t>
      </w:r>
      <w:r w:rsidR="007F4171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9B41F0" w:rsidRPr="000258FF">
        <w:rPr>
          <w:rFonts w:ascii="Arial" w:hAnsi="Arial" w:cs="Arial"/>
          <w:spacing w:val="2"/>
          <w:sz w:val="22"/>
          <w:szCs w:val="22"/>
        </w:rPr>
        <w:t>A apropriação desse conhecimento é</w:t>
      </w:r>
      <w:r w:rsidR="007F4171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9B41F0" w:rsidRPr="000258FF">
        <w:rPr>
          <w:rFonts w:ascii="Arial" w:hAnsi="Arial" w:cs="Arial"/>
          <w:spacing w:val="2"/>
          <w:sz w:val="22"/>
          <w:szCs w:val="22"/>
        </w:rPr>
        <w:t xml:space="preserve">relevante </w:t>
      </w:r>
      <w:r w:rsidR="005813BB" w:rsidRPr="000258FF">
        <w:rPr>
          <w:rFonts w:ascii="Arial" w:hAnsi="Arial" w:cs="Arial"/>
          <w:spacing w:val="2"/>
          <w:sz w:val="22"/>
          <w:szCs w:val="22"/>
        </w:rPr>
        <w:t xml:space="preserve">ferramenta </w:t>
      </w:r>
      <w:r w:rsidR="007F4171" w:rsidRPr="000258FF">
        <w:rPr>
          <w:rFonts w:ascii="Arial" w:hAnsi="Arial" w:cs="Arial"/>
          <w:spacing w:val="2"/>
          <w:sz w:val="22"/>
          <w:szCs w:val="22"/>
        </w:rPr>
        <w:t>na elucidação d</w:t>
      </w:r>
      <w:r w:rsidR="005813BB" w:rsidRPr="000258FF">
        <w:rPr>
          <w:rFonts w:ascii="Arial" w:hAnsi="Arial" w:cs="Arial"/>
          <w:spacing w:val="2"/>
          <w:sz w:val="22"/>
          <w:szCs w:val="22"/>
        </w:rPr>
        <w:t>as ma</w:t>
      </w:r>
      <w:r w:rsidR="009B41F0" w:rsidRPr="000258FF">
        <w:rPr>
          <w:rFonts w:ascii="Arial" w:hAnsi="Arial" w:cs="Arial"/>
          <w:spacing w:val="2"/>
          <w:sz w:val="22"/>
          <w:szCs w:val="22"/>
        </w:rPr>
        <w:t>i</w:t>
      </w:r>
      <w:r w:rsidR="005813BB" w:rsidRPr="000258FF">
        <w:rPr>
          <w:rFonts w:ascii="Arial" w:hAnsi="Arial" w:cs="Arial"/>
          <w:spacing w:val="2"/>
          <w:sz w:val="22"/>
          <w:szCs w:val="22"/>
        </w:rPr>
        <w:t>s diversas</w:t>
      </w:r>
      <w:r w:rsidR="007F4171" w:rsidRPr="000258FF">
        <w:rPr>
          <w:rFonts w:ascii="Arial" w:hAnsi="Arial" w:cs="Arial"/>
          <w:spacing w:val="2"/>
          <w:sz w:val="22"/>
          <w:szCs w:val="22"/>
        </w:rPr>
        <w:t xml:space="preserve"> infrações, </w:t>
      </w:r>
      <w:r w:rsidR="00694C4D" w:rsidRPr="000258FF">
        <w:rPr>
          <w:rFonts w:ascii="Arial" w:hAnsi="Arial" w:cs="Arial"/>
          <w:spacing w:val="2"/>
          <w:sz w:val="22"/>
          <w:szCs w:val="22"/>
        </w:rPr>
        <w:t xml:space="preserve">bem como </w:t>
      </w:r>
      <w:r w:rsidRPr="000258FF">
        <w:rPr>
          <w:rFonts w:ascii="Arial" w:hAnsi="Arial" w:cs="Arial"/>
          <w:spacing w:val="2"/>
          <w:sz w:val="22"/>
          <w:szCs w:val="22"/>
        </w:rPr>
        <w:t>para a correta aplica</w:t>
      </w:r>
      <w:r w:rsidR="007F4171" w:rsidRPr="000258FF">
        <w:rPr>
          <w:rFonts w:ascii="Arial" w:hAnsi="Arial" w:cs="Arial"/>
          <w:spacing w:val="2"/>
          <w:sz w:val="22"/>
          <w:szCs w:val="22"/>
        </w:rPr>
        <w:t>bilidade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 da lei</w:t>
      </w:r>
      <w:r w:rsidR="007F4171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5813BB" w:rsidRPr="000258FF">
        <w:rPr>
          <w:rFonts w:ascii="Arial" w:hAnsi="Arial" w:cs="Arial"/>
          <w:spacing w:val="2"/>
          <w:sz w:val="22"/>
          <w:szCs w:val="22"/>
        </w:rPr>
        <w:t>de</w:t>
      </w:r>
      <w:r w:rsidR="007F4171" w:rsidRPr="000258FF">
        <w:rPr>
          <w:rFonts w:ascii="Arial" w:hAnsi="Arial" w:cs="Arial"/>
          <w:spacing w:val="2"/>
          <w:sz w:val="22"/>
          <w:szCs w:val="22"/>
        </w:rPr>
        <w:t xml:space="preserve"> uma forma geral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, </w:t>
      </w:r>
      <w:r w:rsidR="005813BB" w:rsidRPr="000258FF">
        <w:rPr>
          <w:rFonts w:ascii="Arial" w:hAnsi="Arial" w:cs="Arial"/>
          <w:spacing w:val="2"/>
          <w:sz w:val="22"/>
          <w:szCs w:val="22"/>
        </w:rPr>
        <w:t>e</w:t>
      </w:r>
      <w:r w:rsidR="009B41F0" w:rsidRPr="000258FF">
        <w:rPr>
          <w:rFonts w:ascii="Arial" w:hAnsi="Arial" w:cs="Arial"/>
          <w:spacing w:val="2"/>
          <w:sz w:val="22"/>
          <w:szCs w:val="22"/>
        </w:rPr>
        <w:t>, também, para</w:t>
      </w:r>
      <w:r w:rsidR="005813BB" w:rsidRPr="000258FF">
        <w:rPr>
          <w:rFonts w:ascii="Arial" w:hAnsi="Arial" w:cs="Arial"/>
          <w:spacing w:val="2"/>
          <w:sz w:val="22"/>
          <w:szCs w:val="22"/>
        </w:rPr>
        <w:t xml:space="preserve"> que d</w:t>
      </w:r>
      <w:r w:rsidR="00694C4D" w:rsidRPr="000258FF">
        <w:rPr>
          <w:rFonts w:ascii="Arial" w:hAnsi="Arial" w:cs="Arial"/>
          <w:spacing w:val="2"/>
          <w:sz w:val="22"/>
          <w:szCs w:val="22"/>
        </w:rPr>
        <w:t xml:space="preserve">essa </w:t>
      </w:r>
      <w:r w:rsidR="00B828A9" w:rsidRPr="000258FF">
        <w:rPr>
          <w:rFonts w:ascii="Arial" w:hAnsi="Arial" w:cs="Arial"/>
          <w:spacing w:val="2"/>
          <w:sz w:val="22"/>
          <w:szCs w:val="22"/>
        </w:rPr>
        <w:t>maneira</w:t>
      </w:r>
      <w:r w:rsidR="00694C4D" w:rsidRPr="000258FF">
        <w:rPr>
          <w:rFonts w:ascii="Arial" w:hAnsi="Arial" w:cs="Arial"/>
          <w:spacing w:val="2"/>
          <w:sz w:val="22"/>
          <w:szCs w:val="22"/>
        </w:rPr>
        <w:t xml:space="preserve"> não exista nenhuma dúvida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5813BB" w:rsidRPr="000258FF">
        <w:rPr>
          <w:rFonts w:ascii="Arial" w:hAnsi="Arial" w:cs="Arial"/>
          <w:spacing w:val="2"/>
          <w:sz w:val="22"/>
          <w:szCs w:val="22"/>
        </w:rPr>
        <w:t>onde se</w:t>
      </w:r>
      <w:r w:rsidR="007F4171" w:rsidRPr="000258FF">
        <w:rPr>
          <w:rFonts w:ascii="Arial" w:hAnsi="Arial" w:cs="Arial"/>
          <w:spacing w:val="2"/>
          <w:sz w:val="22"/>
          <w:szCs w:val="22"/>
        </w:rPr>
        <w:t xml:space="preserve"> possa </w:t>
      </w:r>
      <w:r w:rsidRPr="000258FF">
        <w:rPr>
          <w:rFonts w:ascii="Arial" w:hAnsi="Arial" w:cs="Arial"/>
          <w:spacing w:val="2"/>
          <w:sz w:val="22"/>
          <w:szCs w:val="22"/>
        </w:rPr>
        <w:t>chega</w:t>
      </w:r>
      <w:r w:rsidR="007F4171" w:rsidRPr="000258FF">
        <w:rPr>
          <w:rFonts w:ascii="Arial" w:hAnsi="Arial" w:cs="Arial"/>
          <w:spacing w:val="2"/>
          <w:sz w:val="22"/>
          <w:szCs w:val="22"/>
        </w:rPr>
        <w:t>r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 a </w:t>
      </w:r>
      <w:r w:rsidR="007F4171" w:rsidRPr="000258FF">
        <w:rPr>
          <w:rFonts w:ascii="Arial" w:hAnsi="Arial" w:cs="Arial"/>
          <w:spacing w:val="2"/>
          <w:sz w:val="22"/>
          <w:szCs w:val="22"/>
        </w:rPr>
        <w:t>conclusões cada vez mais assertivas</w:t>
      </w:r>
      <w:r w:rsidR="009B41F0" w:rsidRPr="000258FF">
        <w:rPr>
          <w:rFonts w:ascii="Arial" w:hAnsi="Arial" w:cs="Arial"/>
          <w:spacing w:val="2"/>
          <w:sz w:val="22"/>
          <w:szCs w:val="22"/>
        </w:rPr>
        <w:t>.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9B41F0" w:rsidRPr="000258FF">
        <w:rPr>
          <w:rFonts w:ascii="Arial" w:hAnsi="Arial" w:cs="Arial"/>
          <w:spacing w:val="2"/>
          <w:sz w:val="22"/>
          <w:szCs w:val="22"/>
        </w:rPr>
        <w:t>Os fatos elencados</w:t>
      </w:r>
      <w:r w:rsidR="005813BB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7F4171" w:rsidRPr="000258FF">
        <w:rPr>
          <w:rFonts w:ascii="Arial" w:hAnsi="Arial" w:cs="Arial"/>
          <w:spacing w:val="2"/>
          <w:sz w:val="22"/>
          <w:szCs w:val="22"/>
        </w:rPr>
        <w:t>confer</w:t>
      </w:r>
      <w:r w:rsidR="009B41F0" w:rsidRPr="000258FF">
        <w:rPr>
          <w:rFonts w:ascii="Arial" w:hAnsi="Arial" w:cs="Arial"/>
          <w:spacing w:val="2"/>
          <w:sz w:val="22"/>
          <w:szCs w:val="22"/>
        </w:rPr>
        <w:t>em</w:t>
      </w:r>
      <w:r w:rsidR="005813BB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7F4171" w:rsidRPr="000258FF">
        <w:rPr>
          <w:rFonts w:ascii="Arial" w:hAnsi="Arial" w:cs="Arial"/>
          <w:spacing w:val="2"/>
          <w:sz w:val="22"/>
          <w:szCs w:val="22"/>
        </w:rPr>
        <w:t>a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 est</w:t>
      </w:r>
      <w:r w:rsidR="009B41F0" w:rsidRPr="000258FF">
        <w:rPr>
          <w:rFonts w:ascii="Arial" w:hAnsi="Arial" w:cs="Arial"/>
          <w:spacing w:val="2"/>
          <w:sz w:val="22"/>
          <w:szCs w:val="22"/>
        </w:rPr>
        <w:t>a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7F4171" w:rsidRPr="000258FF">
        <w:rPr>
          <w:rFonts w:ascii="Arial" w:hAnsi="Arial" w:cs="Arial"/>
          <w:spacing w:val="2"/>
          <w:sz w:val="22"/>
          <w:szCs w:val="22"/>
        </w:rPr>
        <w:t>ciência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7F4171" w:rsidRPr="000258FF">
        <w:rPr>
          <w:rFonts w:ascii="Arial" w:hAnsi="Arial" w:cs="Arial"/>
          <w:spacing w:val="2"/>
          <w:sz w:val="22"/>
          <w:szCs w:val="22"/>
        </w:rPr>
        <w:t xml:space="preserve">um significante </w:t>
      </w:r>
      <w:r w:rsidR="009B41F0" w:rsidRPr="000258FF">
        <w:rPr>
          <w:rFonts w:ascii="Arial" w:hAnsi="Arial" w:cs="Arial"/>
          <w:spacing w:val="2"/>
          <w:sz w:val="22"/>
          <w:szCs w:val="22"/>
        </w:rPr>
        <w:t>impacto</w:t>
      </w:r>
      <w:r w:rsidR="007F4171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5813BB" w:rsidRPr="000258FF">
        <w:rPr>
          <w:rFonts w:ascii="Arial" w:hAnsi="Arial" w:cs="Arial"/>
          <w:spacing w:val="2"/>
          <w:sz w:val="22"/>
          <w:szCs w:val="22"/>
        </w:rPr>
        <w:t xml:space="preserve">sobre as </w:t>
      </w:r>
      <w:r w:rsidR="00B828A9" w:rsidRPr="000258FF">
        <w:rPr>
          <w:rFonts w:ascii="Arial" w:hAnsi="Arial" w:cs="Arial"/>
          <w:spacing w:val="2"/>
          <w:sz w:val="22"/>
          <w:szCs w:val="22"/>
        </w:rPr>
        <w:t xml:space="preserve">decisões judiciais abordando esses 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conhecimentos técnico-científicos da medicina para o </w:t>
      </w:r>
      <w:r w:rsidR="007F4171" w:rsidRPr="000258FF">
        <w:rPr>
          <w:rFonts w:ascii="Arial" w:hAnsi="Arial" w:cs="Arial"/>
          <w:spacing w:val="2"/>
          <w:sz w:val="22"/>
          <w:szCs w:val="22"/>
        </w:rPr>
        <w:t>aclaramento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 de </w:t>
      </w:r>
      <w:r w:rsidR="007F4171" w:rsidRPr="000258FF">
        <w:rPr>
          <w:rFonts w:ascii="Arial" w:hAnsi="Arial" w:cs="Arial"/>
          <w:spacing w:val="2"/>
          <w:sz w:val="22"/>
          <w:szCs w:val="22"/>
        </w:rPr>
        <w:t>ocorrências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 de interesse </w:t>
      </w:r>
      <w:r w:rsidR="00B828A9" w:rsidRPr="000258FF">
        <w:rPr>
          <w:rFonts w:ascii="Arial" w:hAnsi="Arial" w:cs="Arial"/>
          <w:spacing w:val="2"/>
          <w:sz w:val="22"/>
          <w:szCs w:val="22"/>
        </w:rPr>
        <w:t xml:space="preserve">da justiça, </w:t>
      </w:r>
      <w:r w:rsidR="005813BB" w:rsidRPr="000258FF">
        <w:rPr>
          <w:rFonts w:ascii="Arial" w:hAnsi="Arial" w:cs="Arial"/>
          <w:spacing w:val="2"/>
          <w:sz w:val="22"/>
          <w:szCs w:val="22"/>
        </w:rPr>
        <w:t xml:space="preserve">além de </w:t>
      </w:r>
      <w:r w:rsidRPr="000258FF">
        <w:rPr>
          <w:rFonts w:ascii="Arial" w:hAnsi="Arial" w:cs="Arial"/>
          <w:spacing w:val="2"/>
          <w:sz w:val="22"/>
          <w:szCs w:val="22"/>
        </w:rPr>
        <w:t>auxilia</w:t>
      </w:r>
      <w:r w:rsidR="005813BB" w:rsidRPr="000258FF">
        <w:rPr>
          <w:rFonts w:ascii="Arial" w:hAnsi="Arial" w:cs="Arial"/>
          <w:spacing w:val="2"/>
          <w:sz w:val="22"/>
          <w:szCs w:val="22"/>
        </w:rPr>
        <w:t>r</w:t>
      </w:r>
      <w:r w:rsidR="00B828A9" w:rsidRPr="000258FF">
        <w:rPr>
          <w:rFonts w:ascii="Arial" w:hAnsi="Arial" w:cs="Arial"/>
          <w:spacing w:val="2"/>
          <w:sz w:val="22"/>
          <w:szCs w:val="22"/>
        </w:rPr>
        <w:t xml:space="preserve"> de maneira relevante o jurista em suas observações</w:t>
      </w:r>
      <w:r w:rsidR="009B41F0" w:rsidRPr="000258FF">
        <w:rPr>
          <w:rFonts w:ascii="Arial" w:hAnsi="Arial" w:cs="Arial"/>
          <w:spacing w:val="2"/>
          <w:sz w:val="22"/>
          <w:szCs w:val="22"/>
        </w:rPr>
        <w:t xml:space="preserve"> e posicionamentos</w:t>
      </w:r>
      <w:r w:rsidR="00B828A9" w:rsidRPr="000258FF">
        <w:rPr>
          <w:rFonts w:ascii="Arial" w:hAnsi="Arial" w:cs="Arial"/>
          <w:spacing w:val="2"/>
          <w:sz w:val="22"/>
          <w:szCs w:val="22"/>
        </w:rPr>
        <w:t>.</w:t>
      </w:r>
      <w:r w:rsidR="00715553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B828A9" w:rsidRPr="000258FF">
        <w:rPr>
          <w:rFonts w:ascii="Arial" w:hAnsi="Arial" w:cs="Arial"/>
          <w:sz w:val="22"/>
          <w:szCs w:val="22"/>
        </w:rPr>
        <w:t>H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aja vista os conhecimentos na área da saúde </w:t>
      </w:r>
      <w:proofErr w:type="gramStart"/>
      <w:r w:rsidR="00AA7A13" w:rsidRPr="000258FF">
        <w:rPr>
          <w:rFonts w:ascii="Arial" w:hAnsi="Arial" w:cs="Arial"/>
          <w:spacing w:val="2"/>
          <w:sz w:val="22"/>
          <w:szCs w:val="22"/>
        </w:rPr>
        <w:t>serem</w:t>
      </w:r>
      <w:proofErr w:type="gramEnd"/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 de suma importância para um processo jurídico ocorrer de forma satisfatória, o presente trabalho vem por meio deste, destacar a relevância dentro da atividade da advocacia criminal </w:t>
      </w:r>
      <w:r w:rsidR="009B41F0" w:rsidRPr="000258FF">
        <w:rPr>
          <w:rFonts w:ascii="Arial" w:hAnsi="Arial" w:cs="Arial"/>
          <w:spacing w:val="2"/>
          <w:sz w:val="22"/>
          <w:szCs w:val="22"/>
        </w:rPr>
        <w:t>d</w:t>
      </w:r>
      <w:r w:rsidR="00AA7A13" w:rsidRPr="000258FF">
        <w:rPr>
          <w:rFonts w:ascii="Arial" w:hAnsi="Arial" w:cs="Arial"/>
          <w:spacing w:val="2"/>
          <w:sz w:val="22"/>
          <w:szCs w:val="22"/>
        </w:rPr>
        <w:t>a observação da oferta de cadeiras no curso de direito dos institutos de ensino superior</w:t>
      </w:r>
      <w:r w:rsidR="00B828A9" w:rsidRPr="000258FF">
        <w:rPr>
          <w:rFonts w:ascii="Arial" w:hAnsi="Arial" w:cs="Arial"/>
          <w:spacing w:val="2"/>
          <w:sz w:val="22"/>
          <w:szCs w:val="22"/>
        </w:rPr>
        <w:t>,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B828A9" w:rsidRPr="000258FF">
        <w:rPr>
          <w:rFonts w:ascii="Arial" w:hAnsi="Arial" w:cs="Arial"/>
          <w:spacing w:val="2"/>
          <w:sz w:val="22"/>
          <w:szCs w:val="22"/>
        </w:rPr>
        <w:t xml:space="preserve">assim como </w:t>
      </w:r>
      <w:r w:rsidR="00AA7A13" w:rsidRPr="000258FF">
        <w:rPr>
          <w:rFonts w:ascii="Arial" w:hAnsi="Arial" w:cs="Arial"/>
          <w:spacing w:val="2"/>
          <w:sz w:val="22"/>
          <w:szCs w:val="22"/>
        </w:rPr>
        <w:t>de estudos mais aprofundados na área de conhecimentos da saúde, bem como da preparação d</w:t>
      </w:r>
      <w:r w:rsidR="009B41F0" w:rsidRPr="000258FF">
        <w:rPr>
          <w:rFonts w:ascii="Arial" w:hAnsi="Arial" w:cs="Arial"/>
          <w:spacing w:val="2"/>
          <w:sz w:val="22"/>
          <w:szCs w:val="22"/>
        </w:rPr>
        <w:t>os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 futuros acadêmicos no tocante a conhecimentos mais especificamente da medicina legal, ou seja, é imprescindível destacar que os </w:t>
      </w:r>
      <w:r w:rsidRPr="000258FF">
        <w:rPr>
          <w:rFonts w:ascii="Arial" w:hAnsi="Arial" w:cs="Arial"/>
          <w:spacing w:val="2"/>
          <w:sz w:val="22"/>
          <w:szCs w:val="22"/>
        </w:rPr>
        <w:t>métodos e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 aplicação dos saberes médicos e biológicos influenciam as questões legais jurídicas</w:t>
      </w:r>
      <w:r w:rsidR="00B828A9" w:rsidRPr="000258FF">
        <w:rPr>
          <w:rFonts w:ascii="Arial" w:hAnsi="Arial" w:cs="Arial"/>
          <w:spacing w:val="2"/>
          <w:sz w:val="22"/>
          <w:szCs w:val="22"/>
        </w:rPr>
        <w:t>.</w:t>
      </w:r>
      <w:r w:rsidR="00715553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7D7891">
        <w:rPr>
          <w:rFonts w:ascii="Arial" w:hAnsi="Arial" w:cs="Arial"/>
          <w:spacing w:val="2"/>
          <w:sz w:val="22"/>
          <w:szCs w:val="22"/>
        </w:rPr>
        <w:t xml:space="preserve">A metodologia tem </w:t>
      </w:r>
      <w:r w:rsidR="003D7AF3" w:rsidRPr="003D7AF3">
        <w:rPr>
          <w:rFonts w:ascii="Arial" w:hAnsi="Arial" w:cs="Arial"/>
          <w:spacing w:val="2"/>
          <w:sz w:val="22"/>
          <w:szCs w:val="22"/>
        </w:rPr>
        <w:t xml:space="preserve">caráter </w:t>
      </w:r>
      <w:r w:rsidR="003D7AF3" w:rsidRPr="003D7AF3">
        <w:rPr>
          <w:rFonts w:ascii="Arial" w:hAnsi="Arial" w:cs="Arial"/>
          <w:color w:val="222222"/>
          <w:sz w:val="22"/>
          <w:szCs w:val="22"/>
          <w:shd w:val="clear" w:color="auto" w:fill="FFFFFF"/>
        </w:rPr>
        <w:t>qualitativo, e descritivo</w:t>
      </w:r>
      <w:r w:rsidR="007D7891" w:rsidRPr="003D7AF3">
        <w:rPr>
          <w:rFonts w:ascii="Arial" w:hAnsi="Arial" w:cs="Arial"/>
          <w:color w:val="222222"/>
          <w:sz w:val="22"/>
          <w:szCs w:val="22"/>
          <w:shd w:val="clear" w:color="auto" w:fill="FFFFFF"/>
        </w:rPr>
        <w:t>, porque visa ampliar o debate acadêmico sobre o tema</w:t>
      </w:r>
      <w:r w:rsidR="007D7891" w:rsidRPr="000258FF">
        <w:rPr>
          <w:rFonts w:ascii="Arial" w:hAnsi="Arial" w:cs="Arial"/>
          <w:spacing w:val="2"/>
          <w:sz w:val="22"/>
          <w:szCs w:val="22"/>
        </w:rPr>
        <w:t>,</w:t>
      </w:r>
      <w:r w:rsidR="007D7891">
        <w:rPr>
          <w:rFonts w:ascii="Arial" w:hAnsi="Arial" w:cs="Arial"/>
          <w:spacing w:val="2"/>
          <w:sz w:val="22"/>
          <w:szCs w:val="22"/>
        </w:rPr>
        <w:t xml:space="preserve"> </w:t>
      </w:r>
      <w:r w:rsidR="007D7891" w:rsidRPr="00520CE2">
        <w:rPr>
          <w:rFonts w:ascii="Arial" w:hAnsi="Arial" w:cs="Arial"/>
          <w:spacing w:val="2"/>
          <w:sz w:val="22"/>
          <w:szCs w:val="22"/>
        </w:rPr>
        <w:t>n</w:t>
      </w:r>
      <w:r w:rsidR="00AA7A13" w:rsidRPr="00520CE2">
        <w:rPr>
          <w:rFonts w:ascii="Arial" w:hAnsi="Arial" w:cs="Arial"/>
          <w:sz w:val="22"/>
          <w:szCs w:val="22"/>
        </w:rPr>
        <w:t>esse sentido</w:t>
      </w:r>
      <w:r w:rsidR="007D7891" w:rsidRPr="00520CE2">
        <w:rPr>
          <w:rFonts w:ascii="Arial" w:hAnsi="Arial" w:cs="Arial"/>
          <w:sz w:val="22"/>
          <w:szCs w:val="22"/>
        </w:rPr>
        <w:t xml:space="preserve"> podemos dizer que </w:t>
      </w:r>
      <w:bookmarkStart w:id="0" w:name="_GoBack"/>
      <w:bookmarkEnd w:id="0"/>
      <w:r w:rsidR="003D7AF3" w:rsidRPr="00520CE2">
        <w:rPr>
          <w:rFonts w:ascii="Arial" w:hAnsi="Arial" w:cs="Arial"/>
          <w:sz w:val="22"/>
          <w:szCs w:val="22"/>
        </w:rPr>
        <w:t>se deve</w:t>
      </w:r>
      <w:r w:rsidR="00AA7A13" w:rsidRPr="00520CE2">
        <w:rPr>
          <w:rFonts w:ascii="Arial" w:hAnsi="Arial" w:cs="Arial"/>
          <w:sz w:val="22"/>
          <w:szCs w:val="22"/>
        </w:rPr>
        <w:t xml:space="preserve"> ter em mente o maior cuidado no que se refere </w:t>
      </w:r>
      <w:r w:rsidR="0013016A" w:rsidRPr="00520CE2">
        <w:rPr>
          <w:rFonts w:ascii="Arial" w:hAnsi="Arial" w:cs="Arial"/>
          <w:sz w:val="22"/>
          <w:szCs w:val="22"/>
        </w:rPr>
        <w:t>à</w:t>
      </w:r>
      <w:r w:rsidR="00AA7A13" w:rsidRPr="00520CE2">
        <w:rPr>
          <w:rFonts w:ascii="Arial" w:hAnsi="Arial" w:cs="Arial"/>
          <w:sz w:val="22"/>
          <w:szCs w:val="22"/>
        </w:rPr>
        <w:t xml:space="preserve"> implantação de disciplinas na grade curricular que visem esse </w:t>
      </w:r>
      <w:r w:rsidR="009F6C2E" w:rsidRPr="00520CE2">
        <w:rPr>
          <w:rFonts w:ascii="Arial" w:hAnsi="Arial" w:cs="Arial"/>
          <w:sz w:val="22"/>
          <w:szCs w:val="22"/>
        </w:rPr>
        <w:t>conhecimento d</w:t>
      </w:r>
      <w:r w:rsidR="00AA7A13" w:rsidRPr="00520CE2">
        <w:rPr>
          <w:rFonts w:ascii="Arial" w:hAnsi="Arial" w:cs="Arial"/>
          <w:sz w:val="22"/>
          <w:szCs w:val="22"/>
        </w:rPr>
        <w:t xml:space="preserve">as técnicas </w:t>
      </w:r>
      <w:r w:rsidRPr="00520CE2">
        <w:rPr>
          <w:rFonts w:ascii="Arial" w:hAnsi="Arial" w:cs="Arial"/>
          <w:sz w:val="22"/>
          <w:szCs w:val="22"/>
        </w:rPr>
        <w:t>clínicas</w:t>
      </w:r>
      <w:r w:rsidR="00AA7A13" w:rsidRPr="00520CE2">
        <w:rPr>
          <w:rFonts w:ascii="Arial" w:hAnsi="Arial" w:cs="Arial"/>
          <w:sz w:val="22"/>
          <w:szCs w:val="22"/>
        </w:rPr>
        <w:t xml:space="preserve"> para um maior preparo do profi</w:t>
      </w:r>
      <w:r w:rsidRPr="00520CE2">
        <w:rPr>
          <w:rFonts w:ascii="Arial" w:hAnsi="Arial" w:cs="Arial"/>
          <w:sz w:val="22"/>
          <w:szCs w:val="22"/>
        </w:rPr>
        <w:t>ssi</w:t>
      </w:r>
      <w:r w:rsidR="00AA7A13" w:rsidRPr="00520CE2">
        <w:rPr>
          <w:rFonts w:ascii="Arial" w:hAnsi="Arial" w:cs="Arial"/>
          <w:sz w:val="22"/>
          <w:szCs w:val="22"/>
        </w:rPr>
        <w:t>onal de direito</w:t>
      </w:r>
      <w:r w:rsidR="00B828A9" w:rsidRPr="00520CE2">
        <w:rPr>
          <w:rFonts w:ascii="Arial" w:hAnsi="Arial" w:cs="Arial"/>
          <w:sz w:val="22"/>
          <w:szCs w:val="22"/>
        </w:rPr>
        <w:t>,</w:t>
      </w:r>
      <w:r w:rsidR="00AA7A13" w:rsidRPr="00520CE2">
        <w:rPr>
          <w:rFonts w:ascii="Arial" w:hAnsi="Arial" w:cs="Arial"/>
          <w:sz w:val="22"/>
          <w:szCs w:val="22"/>
        </w:rPr>
        <w:t xml:space="preserve"> devido o fato dessa </w:t>
      </w:r>
      <w:r w:rsidR="00AA7A13" w:rsidRPr="00520CE2">
        <w:rPr>
          <w:rFonts w:ascii="Arial" w:hAnsi="Arial" w:cs="Arial"/>
          <w:spacing w:val="2"/>
          <w:sz w:val="22"/>
          <w:szCs w:val="22"/>
        </w:rPr>
        <w:t xml:space="preserve">união de ciências, serem de total </w:t>
      </w:r>
      <w:r w:rsidRPr="00520CE2">
        <w:rPr>
          <w:rFonts w:ascii="Arial" w:hAnsi="Arial" w:cs="Arial"/>
          <w:spacing w:val="2"/>
          <w:sz w:val="22"/>
          <w:szCs w:val="22"/>
        </w:rPr>
        <w:t>relevância</w:t>
      </w:r>
      <w:r w:rsidR="00AA7A13" w:rsidRPr="00520CE2">
        <w:rPr>
          <w:rFonts w:ascii="Arial" w:hAnsi="Arial" w:cs="Arial"/>
          <w:spacing w:val="2"/>
          <w:sz w:val="22"/>
          <w:szCs w:val="22"/>
        </w:rPr>
        <w:t xml:space="preserve"> para a elucidação de diversas </w:t>
      </w:r>
      <w:r w:rsidR="00AA7A13" w:rsidRPr="00520CE2">
        <w:rPr>
          <w:rFonts w:ascii="Arial" w:hAnsi="Arial" w:cs="Arial"/>
          <w:spacing w:val="2"/>
          <w:sz w:val="22"/>
          <w:szCs w:val="22"/>
        </w:rPr>
        <w:lastRenderedPageBreak/>
        <w:t>situações que podem ser vivenciadas pelo advogado onde na qual por intermédio de exames periciais, laudos e nomenclaturas possam ajudar nas questões jurídicas</w:t>
      </w:r>
      <w:r w:rsidR="009F6C2E" w:rsidRPr="00520CE2">
        <w:rPr>
          <w:rFonts w:ascii="Arial" w:hAnsi="Arial" w:cs="Arial"/>
          <w:spacing w:val="2"/>
          <w:sz w:val="22"/>
          <w:szCs w:val="22"/>
        </w:rPr>
        <w:t>, ressalvando por tanto, a importância da interdisciplinaridade dentro dos cursos de ensino superior especificamente dentro da faculdade de direito</w:t>
      </w:r>
      <w:r w:rsidR="00B828A9" w:rsidRPr="00520CE2">
        <w:rPr>
          <w:rFonts w:ascii="Arial" w:hAnsi="Arial" w:cs="Arial"/>
          <w:spacing w:val="2"/>
          <w:sz w:val="22"/>
          <w:szCs w:val="22"/>
        </w:rPr>
        <w:t>.</w:t>
      </w:r>
      <w:r w:rsidR="00715553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B828A9" w:rsidRPr="000258FF">
        <w:rPr>
          <w:rFonts w:ascii="Arial" w:hAnsi="Arial" w:cs="Arial"/>
          <w:sz w:val="22"/>
          <w:szCs w:val="22"/>
        </w:rPr>
        <w:t>P</w:t>
      </w:r>
      <w:r w:rsidR="00AA7A13" w:rsidRPr="000258FF">
        <w:rPr>
          <w:rFonts w:ascii="Arial" w:hAnsi="Arial" w:cs="Arial"/>
          <w:sz w:val="22"/>
          <w:szCs w:val="22"/>
        </w:rPr>
        <w:t xml:space="preserve">ortanto, um bom </w:t>
      </w:r>
      <w:r w:rsidR="00B828A9" w:rsidRPr="000258FF">
        <w:rPr>
          <w:rFonts w:ascii="Arial" w:hAnsi="Arial" w:cs="Arial"/>
          <w:sz w:val="22"/>
          <w:szCs w:val="22"/>
        </w:rPr>
        <w:t>discente</w:t>
      </w:r>
      <w:r w:rsidR="00AA7A13" w:rsidRPr="000258FF">
        <w:rPr>
          <w:rFonts w:ascii="Arial" w:hAnsi="Arial" w:cs="Arial"/>
          <w:sz w:val="22"/>
          <w:szCs w:val="22"/>
        </w:rPr>
        <w:t xml:space="preserve"> de direito e que visem exercer esse ramo da advocacia criminal</w:t>
      </w:r>
      <w:r w:rsidRPr="000258FF">
        <w:rPr>
          <w:rFonts w:ascii="Arial" w:hAnsi="Arial" w:cs="Arial"/>
          <w:sz w:val="22"/>
          <w:szCs w:val="22"/>
        </w:rPr>
        <w:t>,</w:t>
      </w:r>
      <w:r w:rsidR="00AA7A13" w:rsidRPr="000258FF">
        <w:rPr>
          <w:rFonts w:ascii="Arial" w:hAnsi="Arial" w:cs="Arial"/>
          <w:sz w:val="22"/>
          <w:szCs w:val="22"/>
        </w:rPr>
        <w:t xml:space="preserve"> bem como ser um advogado criminalista deve </w:t>
      </w:r>
      <w:r w:rsidR="00AA7A13" w:rsidRPr="000258FF">
        <w:rPr>
          <w:rFonts w:ascii="Arial" w:hAnsi="Arial" w:cs="Arial"/>
          <w:spacing w:val="2"/>
          <w:sz w:val="22"/>
          <w:szCs w:val="22"/>
        </w:rPr>
        <w:t>compreender bem essas questões, ter o conhecimento para questionar possíveis erros além</w:t>
      </w:r>
      <w:r w:rsidR="009B41F0" w:rsidRPr="000258FF">
        <w:rPr>
          <w:rFonts w:ascii="Arial" w:hAnsi="Arial" w:cs="Arial"/>
          <w:spacing w:val="2"/>
          <w:sz w:val="22"/>
          <w:szCs w:val="22"/>
        </w:rPr>
        <w:t xml:space="preserve"> de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 possuir um maior saber e </w:t>
      </w:r>
      <w:r w:rsidRPr="000258FF">
        <w:rPr>
          <w:rFonts w:ascii="Arial" w:hAnsi="Arial" w:cs="Arial"/>
          <w:spacing w:val="2"/>
          <w:sz w:val="22"/>
          <w:szCs w:val="22"/>
        </w:rPr>
        <w:t>segurança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 no entendimento dos fatos</w:t>
      </w:r>
      <w:r w:rsidRPr="000258FF">
        <w:rPr>
          <w:rFonts w:ascii="Arial" w:hAnsi="Arial" w:cs="Arial"/>
          <w:spacing w:val="2"/>
          <w:sz w:val="22"/>
          <w:szCs w:val="22"/>
        </w:rPr>
        <w:t>, logo nota-se então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Pr="000258FF">
        <w:rPr>
          <w:rFonts w:ascii="Arial" w:hAnsi="Arial" w:cs="Arial"/>
          <w:spacing w:val="2"/>
          <w:sz w:val="22"/>
          <w:szCs w:val="22"/>
        </w:rPr>
        <w:t>da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 total importância </w:t>
      </w:r>
      <w:r w:rsidR="00C90B5B" w:rsidRPr="000258FF">
        <w:rPr>
          <w:rFonts w:ascii="Arial" w:hAnsi="Arial" w:cs="Arial"/>
          <w:spacing w:val="2"/>
          <w:sz w:val="22"/>
          <w:szCs w:val="22"/>
        </w:rPr>
        <w:t>à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Pr="000258FF">
        <w:rPr>
          <w:rFonts w:ascii="Arial" w:hAnsi="Arial" w:cs="Arial"/>
          <w:spacing w:val="2"/>
          <w:sz w:val="22"/>
          <w:szCs w:val="22"/>
        </w:rPr>
        <w:t>implantação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 de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mais </w:t>
      </w:r>
      <w:r w:rsidR="009B41F0" w:rsidRPr="000258FF">
        <w:rPr>
          <w:rFonts w:ascii="Arial" w:hAnsi="Arial" w:cs="Arial"/>
          <w:spacing w:val="2"/>
          <w:sz w:val="22"/>
          <w:szCs w:val="22"/>
        </w:rPr>
        <w:t>disciplinas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 preparatórias nesse sentido </w:t>
      </w:r>
      <w:r w:rsidR="00B828A9" w:rsidRPr="000258FF">
        <w:rPr>
          <w:rFonts w:ascii="Arial" w:hAnsi="Arial" w:cs="Arial"/>
          <w:spacing w:val="2"/>
          <w:sz w:val="22"/>
          <w:szCs w:val="22"/>
        </w:rPr>
        <w:t>na qual</w:t>
      </w:r>
      <w:r w:rsidRPr="000258FF">
        <w:rPr>
          <w:rFonts w:ascii="Arial" w:hAnsi="Arial" w:cs="Arial"/>
          <w:spacing w:val="2"/>
          <w:sz w:val="22"/>
          <w:szCs w:val="22"/>
        </w:rPr>
        <w:t xml:space="preserve"> </w:t>
      </w:r>
      <w:r w:rsidR="00AA7A13" w:rsidRPr="000258FF">
        <w:rPr>
          <w:rFonts w:ascii="Arial" w:hAnsi="Arial" w:cs="Arial"/>
          <w:spacing w:val="2"/>
          <w:sz w:val="22"/>
          <w:szCs w:val="22"/>
        </w:rPr>
        <w:t>irão</w:t>
      </w:r>
      <w:r w:rsidRPr="000258FF">
        <w:rPr>
          <w:rFonts w:ascii="Arial" w:hAnsi="Arial" w:cs="Arial"/>
          <w:spacing w:val="2"/>
          <w:sz w:val="22"/>
          <w:szCs w:val="22"/>
        </w:rPr>
        <w:t>,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 de forma muito satisfatória</w:t>
      </w:r>
      <w:r w:rsidRPr="000258FF">
        <w:rPr>
          <w:rFonts w:ascii="Arial" w:hAnsi="Arial" w:cs="Arial"/>
          <w:spacing w:val="2"/>
          <w:sz w:val="22"/>
          <w:szCs w:val="22"/>
        </w:rPr>
        <w:t>,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 sanar </w:t>
      </w:r>
      <w:r w:rsidRPr="000258FF">
        <w:rPr>
          <w:rFonts w:ascii="Arial" w:hAnsi="Arial" w:cs="Arial"/>
          <w:spacing w:val="2"/>
          <w:sz w:val="22"/>
          <w:szCs w:val="22"/>
        </w:rPr>
        <w:t>possíveis</w:t>
      </w:r>
      <w:r w:rsidR="00AA7A13" w:rsidRPr="000258FF">
        <w:rPr>
          <w:rFonts w:ascii="Arial" w:hAnsi="Arial" w:cs="Arial"/>
          <w:spacing w:val="2"/>
          <w:sz w:val="22"/>
          <w:szCs w:val="22"/>
        </w:rPr>
        <w:t xml:space="preserve"> dificuldades de futuros juristas criminais</w:t>
      </w:r>
      <w:r w:rsidR="009B41F0" w:rsidRPr="000258FF">
        <w:rPr>
          <w:rFonts w:ascii="Arial" w:hAnsi="Arial" w:cs="Arial"/>
          <w:spacing w:val="2"/>
          <w:sz w:val="22"/>
          <w:szCs w:val="22"/>
        </w:rPr>
        <w:t xml:space="preserve"> e aprimorar a formação teórica e prática</w:t>
      </w:r>
      <w:r w:rsidR="00B828A9" w:rsidRPr="000258FF">
        <w:rPr>
          <w:rFonts w:ascii="Arial" w:hAnsi="Arial" w:cs="Arial"/>
          <w:spacing w:val="2"/>
          <w:sz w:val="22"/>
          <w:szCs w:val="22"/>
        </w:rPr>
        <w:t>.</w:t>
      </w:r>
    </w:p>
    <w:p w14:paraId="20231951" w14:textId="3E1E9D41" w:rsidR="008C5B89" w:rsidRDefault="008C5B89" w:rsidP="008C5B89">
      <w:pPr>
        <w:jc w:val="right"/>
        <w:rPr>
          <w:rFonts w:ascii="Arial" w:hAnsi="Arial" w:cs="Arial"/>
          <w:spacing w:val="2"/>
        </w:rPr>
      </w:pPr>
      <w:r w:rsidRPr="000258FF">
        <w:rPr>
          <w:rFonts w:ascii="Arial" w:hAnsi="Arial" w:cs="Arial"/>
          <w:spacing w:val="2"/>
        </w:rPr>
        <w:t>Palavras-chave: Medicina, Direito, implantação, Advogado, Criminalista</w:t>
      </w:r>
      <w:r w:rsidR="000258FF">
        <w:rPr>
          <w:rFonts w:ascii="Arial" w:hAnsi="Arial" w:cs="Arial"/>
          <w:spacing w:val="2"/>
        </w:rPr>
        <w:t>.</w:t>
      </w:r>
    </w:p>
    <w:p w14:paraId="46535AA2" w14:textId="77777777" w:rsidR="002E6B0B" w:rsidRDefault="002E6B0B" w:rsidP="008C5B89">
      <w:pPr>
        <w:jc w:val="right"/>
        <w:rPr>
          <w:rFonts w:ascii="Arial" w:hAnsi="Arial" w:cs="Arial"/>
          <w:spacing w:val="2"/>
        </w:rPr>
      </w:pPr>
    </w:p>
    <w:p w14:paraId="46E4EBC3" w14:textId="77777777" w:rsidR="00D14C5C" w:rsidRDefault="00D14C5C" w:rsidP="00D14C5C">
      <w:pPr>
        <w:jc w:val="both"/>
        <w:rPr>
          <w:rFonts w:ascii="Arial" w:hAnsi="Arial" w:cs="Arial"/>
          <w:spacing w:val="2"/>
        </w:rPr>
      </w:pPr>
      <w:r w:rsidRPr="00D14C5C">
        <w:rPr>
          <w:rFonts w:ascii="Arial" w:hAnsi="Arial" w:cs="Arial"/>
          <w:spacing w:val="2"/>
        </w:rPr>
        <w:t>Referência</w:t>
      </w:r>
      <w:r>
        <w:rPr>
          <w:rFonts w:ascii="Arial" w:hAnsi="Arial" w:cs="Arial"/>
          <w:spacing w:val="2"/>
        </w:rPr>
        <w:t>s</w:t>
      </w:r>
      <w:r w:rsidRPr="00D14C5C">
        <w:rPr>
          <w:rFonts w:ascii="Arial" w:hAnsi="Arial" w:cs="Arial"/>
          <w:spacing w:val="2"/>
        </w:rPr>
        <w:t xml:space="preserve"> bibliográficas: </w:t>
      </w:r>
    </w:p>
    <w:p w14:paraId="1F1374C7" w14:textId="573577BF" w:rsidR="00AA7456" w:rsidRPr="00520CE2" w:rsidRDefault="006254AC" w:rsidP="00520CE2">
      <w:pPr>
        <w:jc w:val="both"/>
        <w:rPr>
          <w:rFonts w:ascii="Arial" w:hAnsi="Arial" w:cs="Arial"/>
          <w:spacing w:val="2"/>
        </w:rPr>
      </w:pPr>
      <w:hyperlink r:id="rId9" w:history="1">
        <w:r w:rsidR="00CB4425" w:rsidRPr="00520CE2">
          <w:rPr>
            <w:rStyle w:val="Hyperlink"/>
            <w:rFonts w:ascii="Arial" w:hAnsi="Arial" w:cs="Arial"/>
            <w:color w:val="auto"/>
            <w:spacing w:val="2"/>
            <w:u w:val="none"/>
          </w:rPr>
          <w:t>https://blog.ipog.edu.br/tecnologia/genetica-forense-conheca-como-e-realizada-investigacao-criminal-por-exames-de-dna/</w:t>
        </w:r>
      </w:hyperlink>
      <w:r w:rsidR="00D14C5C" w:rsidRPr="00520CE2">
        <w:rPr>
          <w:rFonts w:ascii="Arial" w:hAnsi="Arial" w:cs="Arial"/>
          <w:spacing w:val="2"/>
        </w:rPr>
        <w:t>;</w:t>
      </w:r>
    </w:p>
    <w:p w14:paraId="78E0955B" w14:textId="77777777" w:rsidR="00AA7456" w:rsidRPr="00520CE2" w:rsidRDefault="006254AC" w:rsidP="00520CE2">
      <w:pPr>
        <w:jc w:val="both"/>
        <w:rPr>
          <w:rFonts w:ascii="Arial" w:hAnsi="Arial" w:cs="Arial"/>
          <w:spacing w:val="2"/>
        </w:rPr>
      </w:pPr>
      <w:hyperlink r:id="rId10" w:history="1">
        <w:r w:rsidR="00CB4425" w:rsidRPr="00520CE2">
          <w:rPr>
            <w:rStyle w:val="Hyperlink"/>
            <w:rFonts w:ascii="Arial" w:hAnsi="Arial" w:cs="Arial"/>
            <w:color w:val="auto"/>
            <w:spacing w:val="2"/>
            <w:u w:val="none"/>
          </w:rPr>
          <w:t>https://marciojorio.jusbrasil.com.br/artigos/713034154/a-medicina-legal-e-sua-importancia-na-criminologia</w:t>
        </w:r>
      </w:hyperlink>
    </w:p>
    <w:p w14:paraId="060A178A" w14:textId="77777777" w:rsidR="00CB4425" w:rsidRPr="00520CE2" w:rsidRDefault="006254AC" w:rsidP="00520CE2">
      <w:pPr>
        <w:jc w:val="both"/>
        <w:rPr>
          <w:rFonts w:ascii="Arial" w:hAnsi="Arial" w:cs="Arial"/>
          <w:spacing w:val="2"/>
        </w:rPr>
      </w:pPr>
      <w:hyperlink r:id="rId11" w:history="1">
        <w:r w:rsidR="00CB4425" w:rsidRPr="00520CE2">
          <w:rPr>
            <w:rStyle w:val="Hyperlink"/>
            <w:rFonts w:ascii="Arial" w:hAnsi="Arial" w:cs="Arial"/>
            <w:color w:val="auto"/>
            <w:spacing w:val="2"/>
            <w:u w:val="none"/>
          </w:rPr>
          <w:t>https://www.google.com/search?q=A+medicina+na+resolucoao+de+crimes&amp;oq=A+medicina+na+resolucoao+de+crimes&amp;aqs=chrome..69i57j69i64.17681j0j9&amp;sourceid=chrome&amp;ie=UTF-8</w:t>
        </w:r>
      </w:hyperlink>
      <w:r w:rsidR="00CB4425" w:rsidRPr="00520CE2">
        <w:rPr>
          <w:rFonts w:ascii="Arial" w:hAnsi="Arial" w:cs="Arial"/>
          <w:spacing w:val="2"/>
          <w:lang w:val="en-US"/>
        </w:rPr>
        <w:t>.</w:t>
      </w:r>
    </w:p>
    <w:sectPr w:rsidR="00CB4425" w:rsidRPr="00520CE2" w:rsidSect="009B41F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E5E13" w14:textId="77777777" w:rsidR="006254AC" w:rsidRDefault="006254AC" w:rsidP="00E92FEB">
      <w:pPr>
        <w:spacing w:after="0" w:line="240" w:lineRule="auto"/>
      </w:pPr>
      <w:r>
        <w:separator/>
      </w:r>
    </w:p>
  </w:endnote>
  <w:endnote w:type="continuationSeparator" w:id="0">
    <w:p w14:paraId="09F9966B" w14:textId="77777777" w:rsidR="006254AC" w:rsidRDefault="006254AC" w:rsidP="00E9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716AA" w14:textId="77777777" w:rsidR="006254AC" w:rsidRDefault="006254AC" w:rsidP="00E92FEB">
      <w:pPr>
        <w:spacing w:after="0" w:line="240" w:lineRule="auto"/>
      </w:pPr>
      <w:r>
        <w:separator/>
      </w:r>
    </w:p>
  </w:footnote>
  <w:footnote w:type="continuationSeparator" w:id="0">
    <w:p w14:paraId="7A833DC8" w14:textId="77777777" w:rsidR="006254AC" w:rsidRDefault="006254AC" w:rsidP="00E92FEB">
      <w:pPr>
        <w:spacing w:after="0" w:line="240" w:lineRule="auto"/>
      </w:pPr>
      <w:r>
        <w:continuationSeparator/>
      </w:r>
    </w:p>
  </w:footnote>
  <w:footnote w:id="1">
    <w:p w14:paraId="2C2F0B8A" w14:textId="11B95411" w:rsidR="00E92FEB" w:rsidRPr="00063BD7" w:rsidRDefault="00E92FEB" w:rsidP="00E92FEB">
      <w:pPr>
        <w:pStyle w:val="Textodenotaderodap"/>
        <w:rPr>
          <w:rFonts w:ascii="Arial" w:hAnsi="Arial" w:cs="Arial"/>
        </w:rPr>
      </w:pPr>
      <w:r w:rsidRPr="00063BD7">
        <w:rPr>
          <w:rStyle w:val="Refdenotaderodap"/>
          <w:rFonts w:ascii="Arial" w:hAnsi="Arial" w:cs="Arial"/>
        </w:rPr>
        <w:footnoteRef/>
      </w:r>
      <w:r w:rsidR="009B41F0">
        <w:rPr>
          <w:rFonts w:ascii="Arial" w:hAnsi="Arial" w:cs="Arial"/>
        </w:rPr>
        <w:t>Discente do curso de Direito do UNINTA-Itapipoca</w:t>
      </w:r>
      <w:proofErr w:type="gramStart"/>
      <w:r w:rsidR="009B41F0">
        <w:rPr>
          <w:rFonts w:ascii="Arial" w:hAnsi="Arial" w:cs="Arial"/>
        </w:rPr>
        <w:t>.</w:t>
      </w:r>
      <w:r w:rsidRPr="00063BD7">
        <w:rPr>
          <w:rFonts w:ascii="Arial" w:hAnsi="Arial" w:cs="Arial"/>
        </w:rPr>
        <w:t>;</w:t>
      </w:r>
      <w:proofErr w:type="gramEnd"/>
      <w:r w:rsidRPr="00063BD7">
        <w:rPr>
          <w:rFonts w:ascii="Arial" w:hAnsi="Arial" w:cs="Arial"/>
        </w:rPr>
        <w:t xml:space="preserve"> </w:t>
      </w:r>
      <w:proofErr w:type="spellStart"/>
      <w:r w:rsidR="00715553">
        <w:rPr>
          <w:rFonts w:ascii="Arial" w:hAnsi="Arial" w:cs="Arial"/>
        </w:rPr>
        <w:t>joeniobiologia@gmailcom</w:t>
      </w:r>
      <w:proofErr w:type="spellEnd"/>
    </w:p>
  </w:footnote>
  <w:footnote w:id="2">
    <w:p w14:paraId="0DD57A09" w14:textId="343B8B94" w:rsidR="00E92FEB" w:rsidRDefault="00E92FEB" w:rsidP="00E92FEB">
      <w:pPr>
        <w:pStyle w:val="Textodenotaderodap"/>
      </w:pPr>
      <w:r w:rsidRPr="00063BD7">
        <w:rPr>
          <w:rStyle w:val="Refdenotaderodap"/>
          <w:rFonts w:ascii="Arial" w:hAnsi="Arial" w:cs="Arial"/>
        </w:rPr>
        <w:footnoteRef/>
      </w:r>
      <w:r w:rsidR="009B41F0">
        <w:rPr>
          <w:rFonts w:ascii="Arial" w:hAnsi="Arial" w:cs="Arial"/>
        </w:rPr>
        <w:t xml:space="preserve">Docente do curso de Direito do UNINTA-Itapipoca e da </w:t>
      </w:r>
      <w:proofErr w:type="spellStart"/>
      <w:proofErr w:type="gramStart"/>
      <w:r w:rsidR="009B41F0">
        <w:rPr>
          <w:rFonts w:ascii="Arial" w:hAnsi="Arial" w:cs="Arial"/>
        </w:rPr>
        <w:t>UniFanor</w:t>
      </w:r>
      <w:proofErr w:type="spellEnd"/>
      <w:proofErr w:type="gramEnd"/>
      <w:r w:rsidR="009B41F0">
        <w:rPr>
          <w:rFonts w:ascii="Arial" w:hAnsi="Arial" w:cs="Arial"/>
        </w:rPr>
        <w:t>-Fortaleza.</w:t>
      </w:r>
      <w:r w:rsidRPr="00063BD7">
        <w:rPr>
          <w:rFonts w:ascii="Arial" w:hAnsi="Arial" w:cs="Arial"/>
        </w:rPr>
        <w:t>;</w:t>
      </w:r>
      <w:r w:rsidR="009B41F0">
        <w:rPr>
          <w:rFonts w:ascii="Arial" w:hAnsi="Arial" w:cs="Arial"/>
        </w:rPr>
        <w:t>nardejane.martins@uninta.edu.br</w:t>
      </w:r>
      <w:r w:rsidR="001C07A7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BC5"/>
    <w:multiLevelType w:val="hybridMultilevel"/>
    <w:tmpl w:val="F690AF5A"/>
    <w:lvl w:ilvl="0" w:tplc="8954DA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ED5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46F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47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26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023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CC9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0C6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669D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F11FA"/>
    <w:multiLevelType w:val="hybridMultilevel"/>
    <w:tmpl w:val="BC1AA430"/>
    <w:lvl w:ilvl="0" w:tplc="503C89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E855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854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079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AF0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23D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05C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E43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260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F5ED1"/>
    <w:multiLevelType w:val="hybridMultilevel"/>
    <w:tmpl w:val="612E9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10239"/>
    <w:multiLevelType w:val="hybridMultilevel"/>
    <w:tmpl w:val="E5F21F88"/>
    <w:lvl w:ilvl="0" w:tplc="FCB416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AE0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4CE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23B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2EB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64D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C0F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C36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E31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581A8C"/>
    <w:multiLevelType w:val="multilevel"/>
    <w:tmpl w:val="6108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EB"/>
    <w:rsid w:val="000258FF"/>
    <w:rsid w:val="000C06A4"/>
    <w:rsid w:val="0013016A"/>
    <w:rsid w:val="001C07A7"/>
    <w:rsid w:val="00250846"/>
    <w:rsid w:val="002B35D2"/>
    <w:rsid w:val="002E6B0B"/>
    <w:rsid w:val="003263F2"/>
    <w:rsid w:val="003B322B"/>
    <w:rsid w:val="003D7AF3"/>
    <w:rsid w:val="00457842"/>
    <w:rsid w:val="004F5F61"/>
    <w:rsid w:val="00520CE2"/>
    <w:rsid w:val="005813BB"/>
    <w:rsid w:val="00607446"/>
    <w:rsid w:val="006254AC"/>
    <w:rsid w:val="00673B4A"/>
    <w:rsid w:val="00694C4D"/>
    <w:rsid w:val="006F5710"/>
    <w:rsid w:val="00715553"/>
    <w:rsid w:val="007D7891"/>
    <w:rsid w:val="007F4171"/>
    <w:rsid w:val="008C5B89"/>
    <w:rsid w:val="00906A4A"/>
    <w:rsid w:val="00981491"/>
    <w:rsid w:val="009A548B"/>
    <w:rsid w:val="009B41F0"/>
    <w:rsid w:val="009F6C2E"/>
    <w:rsid w:val="00A30F86"/>
    <w:rsid w:val="00A631C2"/>
    <w:rsid w:val="00AA7456"/>
    <w:rsid w:val="00AA7A13"/>
    <w:rsid w:val="00B828A9"/>
    <w:rsid w:val="00BE4BFC"/>
    <w:rsid w:val="00C67B43"/>
    <w:rsid w:val="00C90B5B"/>
    <w:rsid w:val="00C91629"/>
    <w:rsid w:val="00CB4425"/>
    <w:rsid w:val="00D14C5C"/>
    <w:rsid w:val="00D70BB6"/>
    <w:rsid w:val="00E92FEB"/>
    <w:rsid w:val="00F034AF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1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2F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2FEB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2FE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2FE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2FE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EF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2F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2FEB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2FE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2FE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2FE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EF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9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q=A+medicina+na+resolucoao+de+crimes&amp;oq=A+medicina+na+resolucoao+de+crimes&amp;aqs=chrome..69i57j69i64.17681j0j9&amp;sourceid=chrome&amp;ie=UTF-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rciojorio.jusbrasil.com.br/artigos/713034154/a-medicina-legal-e-sua-importancia-na-criminolog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ipog.edu.br/tecnologia/genetica-forense-conheca-como-e-realizada-investigacao-criminal-por-exames-de-dn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18</cp:revision>
  <dcterms:created xsi:type="dcterms:W3CDTF">2020-08-25T12:36:00Z</dcterms:created>
  <dcterms:modified xsi:type="dcterms:W3CDTF">2021-04-10T23:17:00Z</dcterms:modified>
</cp:coreProperties>
</file>