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rPr>
          <w:rFonts w:ascii="Garamond" w:hAnsi="Garamond" w:eastAsia="Times New Roman" w:cs="Times New Roman"/>
          <w:b/>
          <w:bCs/>
          <w:color w:val="BD1633"/>
          <w:sz w:val="28"/>
          <w:szCs w:val="28"/>
          <w:lang w:eastAsia="pt-BR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Imagem 5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O DESENHO E O CURRÍCULO NA EDUCAÇÃO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INFANTIL: em busca de uma práxis emancipatória</w:t>
      </w:r>
    </w:p>
    <w:p>
      <w:pPr>
        <w:spacing w:before="100" w:beforeAutospacing="1" w:after="100" w:afterAutospacing="1" w:line="240" w:lineRule="auto"/>
        <w:jc w:val="right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Nataly Ferreira Costa dos Santos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Resumo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Sabe-se que as escolas têm a sua prática pedagógica determinada por orientações provindas via Secretaria de Educação de cada Município, que seguem as do Estado, outrora definidas pelo Ministério da Educação (MEC), expressas em portarias e leis, materializadas nos currículos e nos livros didáticos que chegam as salas de aulas junto ao professor.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O presente artigo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vêm através de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uma pesquisa bibliográfica, de cunho qualitativa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apresenta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um estudo crítico reflexivo acerca do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desenho infantil e do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currículo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na educação, objetivando refletir sobre a contribuição do desenho para um currículo que contribua para uma práxis emancipatória n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a educação infantil, de modo a possibilitar o enriquecimento cognitivo, artístico e cultural dos mesmos para o seu desenvolvimento global, para isto, toma-se as contribuições de alguns autores da área de educação, arte e currículo como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Freire (1998, 2008),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er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reir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(2011),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Lowenfeld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(1977)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e Silva (2009).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Palavras-chave: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Desenho. Currículo. Educação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Infantil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.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/>
          <w:bCs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Introdução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/>
          <w:bCs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Considerando que o currículo, traz condicionantes sócio‐político‐culturais, que “determinam diferentes visões de homem e de sociedade com implicações no tipo de ensino que se desenvolve”. (MALTA, 2013, p.342), entende-se que tudo o que acontece na comunidade escolar, ou fora dela, pode fazer parte desse currículo, as atividades desenvolvidas em sala de aula podem estar diretamente relacionadas com a aprendizagem e, principalmente, com a formação pessoal e profissional discente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beforeAutospacing="0" w:after="0" w:afterAutospacing="0" w:line="240" w:lineRule="auto"/>
        <w:ind w:left="360" w:leftChars="0"/>
        <w:jc w:val="both"/>
        <w:textAlignment w:val="auto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A educação não é neutra, ela tem uma especificidade, por direcionar os alunos a obterem e construírem habilidades necessárias para agir sobre o mundo, o mundo de informações, que pode torna-se um mundo de conhecimentos, conhecimento de si, do outro, e até do que pode vir a ser, através de experiências empíricas, e posicionamentos críticos, reflexivos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, no entanto, 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beforeAutospacing="0" w:after="0" w:afterAutospacing="0" w:line="240" w:lineRule="auto"/>
        <w:ind w:left="2124" w:leftChars="0"/>
        <w:jc w:val="both"/>
        <w:textAlignment w:val="auto"/>
        <w:rPr>
          <w:rFonts w:hint="default" w:ascii="Times New Roman" w:hAnsi="Times New Roman" w:eastAsia="Times New Roman"/>
          <w:b w:val="0"/>
          <w:bCs w:val="0"/>
          <w:color w:val="000000" w:themeColor="text1"/>
          <w:sz w:val="22"/>
          <w:szCs w:val="22"/>
          <w:lang w:val="en-US" w:eastAsia="pt-BR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beforeAutospacing="0" w:after="181" w:afterLines="50" w:afterAutospacing="0" w:line="240" w:lineRule="auto"/>
        <w:ind w:left="2124" w:leftChars="0"/>
        <w:jc w:val="both"/>
        <w:textAlignment w:val="auto"/>
        <w:rPr>
          <w:rFonts w:hint="default" w:ascii="Times New Roman" w:hAnsi="Times New Roman" w:eastAsia="Times New Roman"/>
          <w:b w:val="0"/>
          <w:bCs w:val="0"/>
          <w:color w:val="000000" w:themeColor="text1"/>
          <w:sz w:val="20"/>
          <w:szCs w:val="20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0"/>
          <w:szCs w:val="20"/>
          <w:lang w:val="en-US" w:eastAsia="pt-BR"/>
          <w14:textFill>
            <w14:solidFill>
              <w14:schemeClr w14:val="tx1"/>
            </w14:solidFill>
          </w14:textFill>
        </w:rPr>
        <w:t>O currículo padrão, o currículo de transferência é uma forma mecânica e autoritária de pensar sobre como organizar um programa, que implica, acima de tudo, numa tremenda falta de confiança na criatividade dos estudantes e na capacidade dos professores! Porque, em última análise, quando certos centros de poder estabelecem o que deve ser feito em classe, sua maneira autoritária nega o exercício da criatividade entre professores e estudantes. O centro, acima de tudo, está comandando e manipulando, à distância, as atividades dos educadores e dos educandos (FREIRE, 2008, p.97)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beforeAutospacing="0" w:after="181" w:afterLines="50" w:afterAutospacing="0" w:line="240" w:lineRule="auto"/>
        <w:ind w:left="2124" w:leftChars="0"/>
        <w:jc w:val="both"/>
        <w:textAlignment w:val="auto"/>
        <w:rPr>
          <w:rFonts w:hint="default" w:ascii="Times New Roman" w:hAnsi="Times New Roman" w:eastAsia="Times New Roman"/>
          <w:b w:val="0"/>
          <w:bCs w:val="0"/>
          <w:color w:val="000000" w:themeColor="text1"/>
          <w:sz w:val="22"/>
          <w:szCs w:val="22"/>
          <w:lang w:val="en-US" w:eastAsia="pt-BR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O currículo exerce diversas funções que implicam na formação docente, ele é um agente regulador, que seleciona e organiza os conteúdos, unificando a ação de aprender e ensinar, estabelece conceitos de classe (para distinguir alunos), de graus (conforme a idade e complexidade dos conteúdos), tecendo assim uma rede de determinações, incutidos na prática e rotina pedagógica. (SACRISTÁN, 2013).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Nos estudos de José Gimeno Sacristán (2013) o conceito histórico do termo currículo deriva da palavra </w:t>
      </w:r>
      <w:r>
        <w:rPr>
          <w:rFonts w:hint="default" w:ascii="Times New Roman" w:hAnsi="Times New Roman" w:eastAsia="Times New Roman"/>
          <w:b w:val="0"/>
          <w:bCs w:val="0"/>
          <w:i/>
          <w:iCs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curriculum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(cuja raiz é a mesma de </w:t>
      </w:r>
      <w:r>
        <w:rPr>
          <w:rFonts w:hint="default" w:ascii="Times New Roman" w:hAnsi="Times New Roman" w:eastAsia="Times New Roman"/>
          <w:b w:val="0"/>
          <w:bCs w:val="0"/>
          <w:i/>
          <w:iCs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cursus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hint="default" w:ascii="Times New Roman" w:hAnsi="Times New Roman" w:eastAsia="Times New Roman"/>
          <w:b w:val="0"/>
          <w:bCs w:val="0"/>
          <w:i/>
          <w:iCs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currere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), sendo que em Roma, falava-se </w:t>
      </w:r>
      <w:r>
        <w:rPr>
          <w:rFonts w:hint="default" w:ascii="Times New Roman" w:hAnsi="Times New Roman" w:eastAsia="Times New Roman"/>
          <w:b w:val="0"/>
          <w:bCs w:val="0"/>
          <w:i/>
          <w:iCs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cursus honorus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, o qual se dirigia as honras acumuladas por um cidadão. O termo </w:t>
      </w:r>
      <w:r>
        <w:rPr>
          <w:rFonts w:hint="default" w:ascii="Times New Roman" w:hAnsi="Times New Roman" w:eastAsia="Times New Roman"/>
          <w:b w:val="0"/>
          <w:bCs w:val="0"/>
          <w:i/>
          <w:iCs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curriculum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também significava carreira, percurso ou decorrer da vida profissional, passando com o tempo a ter um sentido constituinte da carreira estudantil: os conteúdos e, sobretudo, a organização daquilo que se deveria aprender, o currículo significava, um território demarcado e regrado por conhecimentos correspondentes aos conteúdos dos professores e centros de educação. (SACRISTÁN, 2013, p. 2 – 3).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O currículo é um espaço de poder (Silva, 2009), é nele que as estruturas econômicas e políticas estão construídas. Mas, como pensar no desenho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enquanto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ferramenta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pedagógica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capaz de desenvolver no sujeito a reflexão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e uma ação emancipatória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? A voz do aluno revelada através do desenho é uma das possibilidades de proporcionar o espaço de valorização dos saberes existente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s e emergentes das crianças no espaço escolar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.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Destarte, é necessário entender que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a educação infantil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a arte pode ser trabalhad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como uma disciplina instigadora do conhecimento de mundo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, do pequeno mundo (FREIRE, 1989)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e da autonomia do sujeito. O desenho entra em cena como um conhecimento específico e motivador da criatividade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, e n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a perspectiva do currículo inovador existem diversas possibilidades de articular as competências e habilidades reveladas no desenho, a aprendizagem significativa ultrapassa os fatores limitados por uma “grade” curricular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em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que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os conteúdos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são pré-determinad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s p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or um seleto grupo que influencia o que se deve ou não ensinar e aprender, tendo em sua maioria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tenta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tiva de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controlar a criatividade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e a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autonomia do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sujeito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s educativos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, principalmente ao que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tange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o desenvolvimento d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os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aspectos criativo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s, críticos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e autônomo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.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Com esse entendimento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do que é o currículo, podemos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perceber as lacunas e priorização de algumas disciplinas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em detrimento de outras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bem como a escolha de certos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conteúdos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em vez de outros está envolto deste espaço de poder curricular que causa a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desconsideração d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e uns saberes, e elevação da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importância de outros.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Educação Infantil um dos objetivos principais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é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possibilitar a criança uma aprendizagem cognitiva, cultural e social, através de atividades escolares lúdicas e atrativas (LDB, 1996, p.26).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No entanto, p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ara um bom desenvolvimento das aulas, o professor da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ducação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nfantil precisa oferecer estratégias pedagógicas, capazes de estimular na criança, competências e habilidades estruturais, as quais poderão favorecer na construção curricular dos eixos norteadores da educação infantil. 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Ressalto então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a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rte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como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um objeto de conhecimento capaz de facilitar o aprendizado da criança para prosseguir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a sistematização do trabalho escolar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e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no campo da área das artes destaco o desenho, pois a maioria das crianças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antes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mesmo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de ir para escola já rabiscou ou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garatuj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ou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A criança tem por assim dizer, uma forma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singular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de se expressar e dialogar, um diálogo sem palavras, no qual uma imagem vale mais que mil palavras, imagens a princípio chamadas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de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garatujas,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as quais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representam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[...]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um importante passo no seu desenvolvimento, pois é o início da expressão que conduzirá não só ao desenho e a pintura, mas também à palavra escrita”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(LOWENFELD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1977, p.115).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E, d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entre tantos os benefícios do ato de desenhar, Ferreira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(2001)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nos trás alguns descritos por Eisner : </w:t>
      </w:r>
    </w:p>
    <w:p>
      <w:pPr>
        <w:pStyle w:val="12"/>
        <w:numPr>
          <w:ilvl w:val="-2"/>
          <w:numId w:val="0"/>
        </w:numPr>
        <w:spacing w:before="100" w:beforeAutospacing="1" w:after="100" w:afterAutospacing="1" w:line="240" w:lineRule="auto"/>
        <w:ind w:left="2124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0"/>
          <w:szCs w:val="20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0"/>
          <w:szCs w:val="20"/>
          <w:lang w:eastAsia="pt-BR"/>
          <w14:textFill>
            <w14:solidFill>
              <w14:schemeClr w14:val="tx1"/>
            </w14:solidFill>
          </w14:textFill>
        </w:rPr>
        <w:t xml:space="preserve">Eisner entende que, ao realizarem atividade artística, as crianças desenvolvem autoestima e autonomia, sentimento de empatia, capacidade de simbolizar, analizar, avaliar e fazer julgamentos e um pensamento mais flexível; também desenvolve um senso estético e as habilidades específicas da área artística, tornam-se capazes de expressar melhor ideias e sentimentos, passam a compreender as relações ente as partes e todo e a entender que as artes são uma forma diferente de conhecer e interpretar o mundo. (EISNER </w:t>
      </w:r>
      <w:r>
        <w:rPr>
          <w:rFonts w:hint="default" w:ascii="Times New Roman" w:hAnsi="Times New Roman" w:eastAsia="Times New Roman"/>
          <w:b w:val="0"/>
          <w:bCs w:val="0"/>
          <w:i/>
          <w:iCs/>
          <w:color w:val="000000" w:themeColor="text1"/>
          <w:sz w:val="20"/>
          <w:szCs w:val="20"/>
          <w:lang w:eastAsia="pt-BR"/>
          <w14:textFill>
            <w14:solidFill>
              <w14:schemeClr w14:val="tx1"/>
            </w14:solidFill>
          </w14:textFill>
        </w:rPr>
        <w:t xml:space="preserve">apud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0"/>
          <w:szCs w:val="20"/>
          <w:lang w:eastAsia="pt-BR"/>
          <w14:textFill>
            <w14:solidFill>
              <w14:schemeClr w14:val="tx1"/>
            </w14:solidFill>
          </w14:textFill>
        </w:rPr>
        <w:t>FERREIRA, 2001, p. 14).</w:t>
      </w:r>
    </w:p>
    <w:p>
      <w:pPr>
        <w:pStyle w:val="12"/>
        <w:numPr>
          <w:ilvl w:val="-2"/>
          <w:numId w:val="0"/>
        </w:numPr>
        <w:spacing w:before="100" w:beforeAutospacing="1" w:after="100" w:afterAutospacing="1" w:line="240" w:lineRule="auto"/>
        <w:ind w:left="2124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1"/>
          <w:szCs w:val="21"/>
          <w:lang w:eastAsia="pt-BR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Diante de tais argumentos, que explicitam o que a atividade artística pode proporcionar a criança, nota-se a sua potencialidade, que vai além do que se denomina artística, chega ao campo sociológico e filosófico, pois o indivíduo que tem sua capacidade criadora estimulada possui não somente um senso estético apurado, mas também um posicionamento crítico ante as situações que enfrenta no dia a dia. Por isto, o currículo escolar é tão importante para abarcar as artes em geral e o desenho em especifico enquanto um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prática pedagógica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capaz de fomentar a capacidade e habilidades estudantis, cooperando para a formação de cidadãos críticos e reflexivos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capazes de provocar e promover mudanças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na sociedade.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/>
          <w:bCs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/>
          <w:bCs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Considerações finais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A partir desta pesquisa bibliográfica ampl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iou-se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os conhecimentos sobre o desenho infantil e o currículo, constatando que estes juntos trazem grandes contribuições para o desenvolvimento afetivo, cognitivo e social das crianças,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colaborando para uma educação emancipadora.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Sendo assim,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reitero a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importância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de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conhecer e refletir sobre a importância do desenho da criança, como expressão, linguagem e construção da autonomia, criatividade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conhecimento e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uma educação emancipatória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para a conquista de novos saberes.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essalt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a importância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o papel do educador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na busca pelo conhecimento e discussão sobre concepções do currículo e do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desenho infantil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enquanto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ferramenta pedagógica fundamental para o desenvolvimento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da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cria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tividade e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imagina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ção, possibilitando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uma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r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eleitura d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a realidade através da sua própria produção artística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..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e da valorização do mesmo e para isso é preciso que o currículo escolar esteja sensível e aberto as demandas da disciplina de desenho infantil. Diante de tais necessidades,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destaco que 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discutir sobre a articulação do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desenho e do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currículo é mais que necessário, torna-se emergencial neste tempo .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/>
          <w:bCs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Referência</w:t>
      </w:r>
      <w:r>
        <w:rPr>
          <w:rFonts w:hint="default" w:ascii="Times New Roman" w:hAnsi="Times New Roman" w:eastAsia="Times New Roman"/>
          <w:b/>
          <w:bCs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s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BRASIL, Lei nº 9394/96- </w:t>
      </w:r>
      <w:r>
        <w:rPr>
          <w:rFonts w:hint="default" w:ascii="Times New Roman" w:hAnsi="Times New Roman" w:eastAsia="Times New Roman"/>
          <w:b w:val="0"/>
          <w:bCs w:val="0"/>
          <w:i/>
          <w:iCs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Lei de Diretrizes e Bases da Educação Nacional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, Brasília, 1996.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FERREIRA, Sueli. </w:t>
      </w:r>
      <w:r>
        <w:rPr>
          <w:rFonts w:hint="default" w:ascii="Times New Roman" w:hAnsi="Times New Roman" w:eastAsia="Times New Roman"/>
          <w:b w:val="0"/>
          <w:bCs w:val="0"/>
          <w:i/>
          <w:iCs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O Ensino das Artes-Construindo Caminhos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. Campinas: Papirus Editora, 2001.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FREIRE, P. </w:t>
      </w:r>
      <w:r>
        <w:rPr>
          <w:rFonts w:hint="default" w:ascii="Times New Roman" w:hAnsi="Times New Roman" w:eastAsia="Times New Roman"/>
          <w:b w:val="0"/>
          <w:bCs w:val="0"/>
          <w:i/>
          <w:iCs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A importância do ato de ler: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Em três artigos que se completam São Paulo: Autores Associados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.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______.Educação como prática da liberdade. 31. ed. São Paulo: Paz e Terra, 2008. 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LOWENFELD, Viktor. </w:t>
      </w:r>
      <w:r>
        <w:rPr>
          <w:rFonts w:hint="default" w:ascii="Times New Roman" w:hAnsi="Times New Roman" w:eastAsia="Times New Roman"/>
          <w:b w:val="0"/>
          <w:bCs w:val="0"/>
          <w:i/>
          <w:iCs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A criança e sua arte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. 2 ed. São Paulo: Mestre Jou, 1977.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MALTA, Shirley Cristina Lacerda. </w:t>
      </w:r>
      <w:r>
        <w:rPr>
          <w:rFonts w:hint="default" w:ascii="Times New Roman" w:hAnsi="Times New Roman" w:eastAsia="Times New Roman"/>
          <w:b w:val="0"/>
          <w:bCs w:val="0"/>
          <w:i/>
          <w:iCs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Uma abordagem sobre currículo e teorias afins visando à compreensão e mudança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. Espaço do currículo, v.6, n.2, p.340-354, Maio a Agosto de 2013.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SACRISTÁN, José Gimento. </w:t>
      </w:r>
      <w:r>
        <w:rPr>
          <w:rFonts w:hint="default" w:ascii="Times New Roman" w:hAnsi="Times New Roman" w:eastAsia="Times New Roman"/>
          <w:b w:val="0"/>
          <w:bCs w:val="0"/>
          <w:i/>
          <w:iCs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Saberes e certezas sobre o currículo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. Porto Alegre: Penso, 2013.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SANS, Paulo de Tarso. </w:t>
      </w:r>
      <w:r>
        <w:rPr>
          <w:rFonts w:hint="default" w:ascii="Times New Roman" w:hAnsi="Times New Roman" w:eastAsia="Times New Roman"/>
          <w:b w:val="0"/>
          <w:bCs w:val="0"/>
          <w:i/>
          <w:iCs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Pedagogia do Desenvolvimento Infantil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 2 ed. Campinas: Alínea, 2007.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 xml:space="preserve">SILVA, Tomaz Tadeu da. </w:t>
      </w:r>
      <w:r>
        <w:rPr>
          <w:rFonts w:hint="default" w:ascii="Times New Roman" w:hAnsi="Times New Roman" w:eastAsia="Times New Roman"/>
          <w:b w:val="0"/>
          <w:bCs w:val="0"/>
          <w:i/>
          <w:iCs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Documentos de identidade</w:t>
      </w:r>
      <w:r>
        <w:rPr>
          <w:rFonts w:hint="default" w:ascii="Times New Roman" w:hAnsi="Times New Roman" w:eastAsia="Times New Roman"/>
          <w:b w:val="0"/>
          <w:bCs w:val="0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: uma introdução às teorias do currículo. – 3. ed. – Belo Horizonte: Autêntica, 2009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851" w:right="1701" w:bottom="3119" w:left="1701" w:header="708" w:footer="0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690" cy="1684655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" name="Imagem 5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" name="Imagem 5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" name="Imagem 5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B0"/>
    <w:rsid w:val="001A7641"/>
    <w:rsid w:val="001C450D"/>
    <w:rsid w:val="001E3B2F"/>
    <w:rsid w:val="002218B1"/>
    <w:rsid w:val="0028095F"/>
    <w:rsid w:val="002F2D2E"/>
    <w:rsid w:val="003444E9"/>
    <w:rsid w:val="003B3DCA"/>
    <w:rsid w:val="00461091"/>
    <w:rsid w:val="004C2F53"/>
    <w:rsid w:val="0075705B"/>
    <w:rsid w:val="007652AC"/>
    <w:rsid w:val="008D231C"/>
    <w:rsid w:val="00A90677"/>
    <w:rsid w:val="00AD71CF"/>
    <w:rsid w:val="00B82AB0"/>
    <w:rsid w:val="00C430AA"/>
    <w:rsid w:val="00F709EB"/>
    <w:rsid w:val="2071206B"/>
    <w:rsid w:val="249F3141"/>
    <w:rsid w:val="4B1D4D14"/>
    <w:rsid w:val="51950A91"/>
    <w:rsid w:val="65175E55"/>
    <w:rsid w:val="67FB3AD6"/>
    <w:rsid w:val="6E9A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Emphasis"/>
    <w:basedOn w:val="2"/>
    <w:qFormat/>
    <w:uiPriority w:val="20"/>
    <w:rPr>
      <w:i/>
      <w:iCs/>
    </w:r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10">
    <w:name w:val="Cabeçalho Char"/>
    <w:basedOn w:val="2"/>
    <w:link w:val="8"/>
    <w:qFormat/>
    <w:uiPriority w:val="99"/>
  </w:style>
  <w:style w:type="character" w:customStyle="1" w:styleId="11">
    <w:name w:val="Rodapé Char"/>
    <w:basedOn w:val="2"/>
    <w:link w:val="9"/>
    <w:qFormat/>
    <w:uiPriority w:val="99"/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237</Characters>
  <Lines>1</Lines>
  <Paragraphs>1</Paragraphs>
  <TotalTime>97</TotalTime>
  <ScaleCrop>false</ScaleCrop>
  <LinksUpToDate>false</LinksUpToDate>
  <CharactersWithSpaces>279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2021-04-27T20:58:00Z</dcterms:created>
  <dc:creator>Andrey Guilherme Mendes de Souza</dc:creator>
  <cp:lastModifiedBy>Nataly Ferreira</cp:lastModifiedBy>
  <dcterms:modified xsi:type="dcterms:W3CDTF">2021-08-26T13:55:31Z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1046-11.2.0.10265</vt:lpwstr>
  </property>
  <property fmtid="{D5CDD505-2E9C-101B-9397-08002B2CF9AE}" pid="3" name="ICV">
    <vt:lpwstr>03E2FB4749E74D66A10497AB937FABDA</vt:lpwstr>
  </property>
</Properties>
</file>