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CBDD3" w14:textId="73192DEC" w:rsidR="007F1AA7" w:rsidRDefault="00687E28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 w:rsidRPr="008855E1">
        <w:rPr>
          <w:rFonts w:ascii="Times New Roman" w:eastAsia="Times New Roman" w:hAnsi="Times New Roman" w:cs="Times New Roman"/>
          <w:sz w:val="20"/>
          <w:lang w:val="en-US"/>
        </w:rPr>
        <w:tab/>
      </w:r>
      <w:r w:rsidRPr="008855E1">
        <w:rPr>
          <w:rFonts w:ascii="Times New Roman" w:eastAsia="Times New Roman" w:hAnsi="Times New Roman" w:cs="Times New Roman"/>
          <w:sz w:val="20"/>
        </w:rPr>
        <w:t xml:space="preserve"> </w:t>
      </w:r>
      <w:r w:rsidRPr="008855E1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8855E1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8855E1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8855E1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8855E1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8855E1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8855E1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8855E1"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  </w:t>
      </w:r>
      <w:r w:rsidRPr="008855E1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8855E1" w:rsidRPr="008855E1">
        <w:rPr>
          <w:rFonts w:ascii="Times New Roman" w:eastAsia="Times New Roman" w:hAnsi="Times New Roman" w:cs="Times New Roman"/>
          <w:b/>
          <w:i/>
          <w:sz w:val="28"/>
        </w:rPr>
        <w:t>IMPLEMENTAÇÃO DAS METAS SBTI NO SETOR ELÉTRICO BRASILEIRO: PARTICULARIDADES, DESAFIOS E PERSPECTIVAS</w:t>
      </w:r>
    </w:p>
    <w:p w14:paraId="2469E49F" w14:textId="77777777" w:rsidR="006D5351" w:rsidRPr="008855E1" w:rsidRDefault="006D5351">
      <w:pPr>
        <w:spacing w:after="0"/>
      </w:pPr>
    </w:p>
    <w:p w14:paraId="628BBFDA" w14:textId="39DD2F0F" w:rsidR="007F1AA7" w:rsidRPr="008855E1" w:rsidRDefault="008855E1">
      <w:pPr>
        <w:spacing w:after="0"/>
        <w:ind w:left="10" w:right="216" w:hanging="10"/>
        <w:jc w:val="right"/>
      </w:pPr>
      <w:r w:rsidRPr="008855E1">
        <w:rPr>
          <w:rFonts w:ascii="Times New Roman" w:eastAsia="Times New Roman" w:hAnsi="Times New Roman" w:cs="Times New Roman"/>
          <w:sz w:val="20"/>
        </w:rPr>
        <w:t>Hugo Barros Bozelli</w:t>
      </w:r>
      <w:r w:rsidR="00687E28" w:rsidRPr="008855E1">
        <w:rPr>
          <w:rFonts w:ascii="Times New Roman" w:eastAsia="Times New Roman" w:hAnsi="Times New Roman" w:cs="Times New Roman"/>
          <w:sz w:val="20"/>
        </w:rPr>
        <w:t xml:space="preserve">, </w:t>
      </w:r>
      <w:r w:rsidR="00787074" w:rsidRPr="00787074">
        <w:rPr>
          <w:rFonts w:ascii="Times New Roman" w:eastAsia="Times New Roman" w:hAnsi="Times New Roman" w:cs="Times New Roman"/>
          <w:sz w:val="20"/>
        </w:rPr>
        <w:t>Programa de Planejamento Energético da COPPE/UFRJ</w:t>
      </w:r>
      <w:r w:rsidR="00687E28" w:rsidRPr="008855E1"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+5521997481559</w:t>
      </w:r>
      <w:r w:rsidR="00687E28" w:rsidRPr="008855E1"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hugo</w:t>
      </w:r>
      <w:r w:rsidR="00A47586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bozelli@ppe.ufrj.br</w:t>
      </w:r>
      <w:r w:rsidR="00687E28" w:rsidRPr="008855E1">
        <w:rPr>
          <w:rFonts w:ascii="Times New Roman" w:eastAsia="Times New Roman" w:hAnsi="Times New Roman" w:cs="Times New Roman"/>
          <w:sz w:val="20"/>
        </w:rPr>
        <w:t xml:space="preserve"> </w:t>
      </w:r>
    </w:p>
    <w:p w14:paraId="5A6C6798" w14:textId="7E93757A" w:rsidR="007A1839" w:rsidRDefault="00A14477" w:rsidP="00AB1604">
      <w:pPr>
        <w:spacing w:after="0"/>
        <w:ind w:left="10" w:right="216" w:hanging="10"/>
        <w:jc w:val="right"/>
        <w:rPr>
          <w:rFonts w:ascii="Times New Roman" w:eastAsia="Times New Roman" w:hAnsi="Times New Roman" w:cs="Times New Roman"/>
          <w:sz w:val="20"/>
        </w:rPr>
      </w:pPr>
      <w:r w:rsidRPr="005837DE">
        <w:rPr>
          <w:rFonts w:ascii="Times New Roman" w:eastAsia="Times New Roman" w:hAnsi="Times New Roman" w:cs="Times New Roman"/>
          <w:sz w:val="20"/>
        </w:rPr>
        <w:t>Alex Azevedo dos Santos</w:t>
      </w:r>
      <w:r w:rsidR="00687E28" w:rsidRPr="005837DE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="005837DE" w:rsidRPr="005837DE">
        <w:rPr>
          <w:rFonts w:ascii="Times New Roman" w:eastAsia="Times New Roman" w:hAnsi="Times New Roman" w:cs="Times New Roman"/>
          <w:sz w:val="20"/>
        </w:rPr>
        <w:t>Waycarbon</w:t>
      </w:r>
      <w:proofErr w:type="spellEnd"/>
      <w:r w:rsidR="005837DE" w:rsidRPr="005837DE">
        <w:rPr>
          <w:rFonts w:ascii="Times New Roman" w:eastAsia="Times New Roman" w:hAnsi="Times New Roman" w:cs="Times New Roman"/>
          <w:sz w:val="20"/>
        </w:rPr>
        <w:t xml:space="preserve"> Soluções Ambientais e Projetos de Carbono SA</w:t>
      </w:r>
      <w:r w:rsidR="00687E28" w:rsidRPr="005837DE">
        <w:rPr>
          <w:rFonts w:ascii="Times New Roman" w:eastAsia="Times New Roman" w:hAnsi="Times New Roman" w:cs="Times New Roman"/>
          <w:sz w:val="20"/>
        </w:rPr>
        <w:t xml:space="preserve">, </w:t>
      </w:r>
      <w:r w:rsidR="005837DE">
        <w:rPr>
          <w:rFonts w:ascii="Times New Roman" w:eastAsia="Times New Roman" w:hAnsi="Times New Roman" w:cs="Times New Roman"/>
          <w:sz w:val="20"/>
        </w:rPr>
        <w:t>+55</w:t>
      </w:r>
      <w:r w:rsidR="005837DE" w:rsidRPr="005837DE">
        <w:rPr>
          <w:rFonts w:ascii="Times New Roman" w:eastAsia="Times New Roman" w:hAnsi="Times New Roman" w:cs="Times New Roman"/>
          <w:sz w:val="20"/>
        </w:rPr>
        <w:t>13996350706</w:t>
      </w:r>
      <w:r w:rsidR="00687E28" w:rsidRPr="005837DE">
        <w:rPr>
          <w:rFonts w:ascii="Times New Roman" w:eastAsia="Times New Roman" w:hAnsi="Times New Roman" w:cs="Times New Roman"/>
          <w:sz w:val="20"/>
        </w:rPr>
        <w:t xml:space="preserve">, </w:t>
      </w:r>
      <w:hyperlink r:id="rId4" w:history="1">
        <w:r w:rsidR="00126D66" w:rsidRPr="00D939B2">
          <w:rPr>
            <w:rStyle w:val="Hyperlink"/>
            <w:rFonts w:ascii="Times New Roman" w:eastAsia="Times New Roman" w:hAnsi="Times New Roman" w:cs="Times New Roman"/>
            <w:sz w:val="20"/>
          </w:rPr>
          <w:t>alex.azevedo@waycarbon.com</w:t>
        </w:r>
      </w:hyperlink>
    </w:p>
    <w:p w14:paraId="2BBA425F" w14:textId="281C3A9C" w:rsidR="00126D66" w:rsidRPr="005837DE" w:rsidRDefault="00126D66" w:rsidP="00AB1604">
      <w:pPr>
        <w:spacing w:after="0"/>
        <w:ind w:left="10" w:right="216" w:hanging="10"/>
        <w:jc w:val="right"/>
        <w:rPr>
          <w:rFonts w:ascii="Times New Roman" w:eastAsia="Times New Roman" w:hAnsi="Times New Roman" w:cs="Times New Roman"/>
          <w:sz w:val="20"/>
        </w:rPr>
      </w:pPr>
      <w:r w:rsidRPr="00126D66">
        <w:rPr>
          <w:rFonts w:ascii="Times New Roman" w:eastAsia="Times New Roman" w:hAnsi="Times New Roman" w:cs="Times New Roman"/>
          <w:sz w:val="20"/>
        </w:rPr>
        <w:t xml:space="preserve">Priscila </w:t>
      </w:r>
      <w:proofErr w:type="spellStart"/>
      <w:r w:rsidRPr="00126D66">
        <w:rPr>
          <w:rFonts w:ascii="Times New Roman" w:eastAsia="Times New Roman" w:hAnsi="Times New Roman" w:cs="Times New Roman"/>
          <w:sz w:val="20"/>
        </w:rPr>
        <w:t>Grutzmacher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5837DE">
        <w:rPr>
          <w:rFonts w:ascii="Times New Roman" w:eastAsia="Times New Roman" w:hAnsi="Times New Roman" w:cs="Times New Roman"/>
          <w:sz w:val="20"/>
        </w:rPr>
        <w:t>Waycarbon</w:t>
      </w:r>
      <w:proofErr w:type="spellEnd"/>
      <w:r w:rsidRPr="005837DE">
        <w:rPr>
          <w:rFonts w:ascii="Times New Roman" w:eastAsia="Times New Roman" w:hAnsi="Times New Roman" w:cs="Times New Roman"/>
          <w:sz w:val="20"/>
        </w:rPr>
        <w:t xml:space="preserve"> Soluções Ambientais e Projetos de Carbono </w:t>
      </w:r>
      <w:r>
        <w:rPr>
          <w:rFonts w:ascii="Times New Roman" w:eastAsia="Times New Roman" w:hAnsi="Times New Roman" w:cs="Times New Roman"/>
          <w:sz w:val="20"/>
        </w:rPr>
        <w:t>AS, +55</w:t>
      </w:r>
      <w:r w:rsidRPr="00126D66">
        <w:rPr>
          <w:rFonts w:ascii="Times New Roman" w:eastAsia="Times New Roman" w:hAnsi="Times New Roman" w:cs="Times New Roman"/>
          <w:sz w:val="20"/>
        </w:rPr>
        <w:t>19983328780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 w:rsidR="003255E7" w:rsidRPr="003255E7">
        <w:rPr>
          <w:rFonts w:ascii="Times New Roman" w:eastAsia="Times New Roman" w:hAnsi="Times New Roman" w:cs="Times New Roman"/>
          <w:sz w:val="20"/>
        </w:rPr>
        <w:t>priscila.grutzmacher@waycarbon.com</w:t>
      </w:r>
    </w:p>
    <w:p w14:paraId="290EA40E" w14:textId="526B5B37" w:rsidR="00DF0F0F" w:rsidRDefault="000608FA">
      <w:pPr>
        <w:spacing w:after="0"/>
        <w:ind w:left="10" w:right="216" w:hanging="10"/>
        <w:jc w:val="right"/>
        <w:rPr>
          <w:rFonts w:ascii="Times New Roman" w:eastAsia="Times New Roman" w:hAnsi="Times New Roman" w:cs="Times New Roman"/>
          <w:sz w:val="20"/>
        </w:rPr>
      </w:pPr>
      <w:r w:rsidRPr="007A1839">
        <w:rPr>
          <w:rFonts w:ascii="Times New Roman" w:eastAsia="Times New Roman" w:hAnsi="Times New Roman" w:cs="Times New Roman"/>
          <w:sz w:val="20"/>
        </w:rPr>
        <w:t>Bruna Silveira Guimarães</w:t>
      </w:r>
      <w:r w:rsidR="00687E28" w:rsidRPr="007A1839">
        <w:rPr>
          <w:rFonts w:ascii="Times New Roman" w:eastAsia="Times New Roman" w:hAnsi="Times New Roman" w:cs="Times New Roman"/>
          <w:sz w:val="20"/>
        </w:rPr>
        <w:t xml:space="preserve">, </w:t>
      </w:r>
      <w:r w:rsidR="00787074" w:rsidRPr="00787074">
        <w:rPr>
          <w:rFonts w:ascii="Times New Roman" w:eastAsia="Times New Roman" w:hAnsi="Times New Roman" w:cs="Times New Roman"/>
          <w:sz w:val="20"/>
        </w:rPr>
        <w:t>Programa de Planejamento Energético da COPPE/UFRJ</w:t>
      </w:r>
      <w:r w:rsidR="00687E28" w:rsidRPr="007A1839">
        <w:rPr>
          <w:rFonts w:ascii="Times New Roman" w:eastAsia="Times New Roman" w:hAnsi="Times New Roman" w:cs="Times New Roman"/>
          <w:sz w:val="20"/>
        </w:rPr>
        <w:t xml:space="preserve">, </w:t>
      </w:r>
      <w:r w:rsidR="007A1839" w:rsidRPr="007A1839">
        <w:rPr>
          <w:rFonts w:ascii="Times New Roman" w:eastAsia="Times New Roman" w:hAnsi="Times New Roman" w:cs="Times New Roman"/>
          <w:sz w:val="20"/>
        </w:rPr>
        <w:t>+5521965280380</w:t>
      </w:r>
      <w:r w:rsidR="00687E28" w:rsidRPr="007A1839">
        <w:rPr>
          <w:rFonts w:ascii="Times New Roman" w:eastAsia="Times New Roman" w:hAnsi="Times New Roman" w:cs="Times New Roman"/>
          <w:sz w:val="20"/>
        </w:rPr>
        <w:t xml:space="preserve">, </w:t>
      </w:r>
      <w:hyperlink r:id="rId5" w:history="1">
        <w:r w:rsidR="00DF0F0F" w:rsidRPr="00B80A5A">
          <w:rPr>
            <w:rStyle w:val="Hyperlink"/>
            <w:rFonts w:ascii="Times New Roman" w:eastAsia="Times New Roman" w:hAnsi="Times New Roman" w:cs="Times New Roman"/>
            <w:sz w:val="20"/>
          </w:rPr>
          <w:t>brunasvg@ppe.ufrj.br</w:t>
        </w:r>
      </w:hyperlink>
    </w:p>
    <w:p w14:paraId="70013BDE" w14:textId="2F37AA02" w:rsidR="003255E7" w:rsidRDefault="003255E7">
      <w:pPr>
        <w:spacing w:after="0"/>
        <w:ind w:left="10" w:right="216" w:hanging="10"/>
        <w:jc w:val="right"/>
        <w:rPr>
          <w:rFonts w:ascii="Times New Roman" w:eastAsia="Times New Roman" w:hAnsi="Times New Roman" w:cs="Times New Roman"/>
          <w:sz w:val="20"/>
        </w:rPr>
      </w:pPr>
      <w:r w:rsidRPr="003255E7">
        <w:rPr>
          <w:rFonts w:ascii="Times New Roman" w:eastAsia="Times New Roman" w:hAnsi="Times New Roman" w:cs="Times New Roman"/>
          <w:sz w:val="20"/>
        </w:rPr>
        <w:t>Caroline Cristine Botta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5837DE">
        <w:rPr>
          <w:rFonts w:ascii="Times New Roman" w:eastAsia="Times New Roman" w:hAnsi="Times New Roman" w:cs="Times New Roman"/>
          <w:sz w:val="20"/>
        </w:rPr>
        <w:t>Waycarbon</w:t>
      </w:r>
      <w:proofErr w:type="spellEnd"/>
      <w:r w:rsidRPr="005837DE">
        <w:rPr>
          <w:rFonts w:ascii="Times New Roman" w:eastAsia="Times New Roman" w:hAnsi="Times New Roman" w:cs="Times New Roman"/>
          <w:sz w:val="20"/>
        </w:rPr>
        <w:t xml:space="preserve"> Soluções Ambientais e Projetos de Carbono </w:t>
      </w:r>
      <w:r>
        <w:rPr>
          <w:rFonts w:ascii="Times New Roman" w:eastAsia="Times New Roman" w:hAnsi="Times New Roman" w:cs="Times New Roman"/>
          <w:sz w:val="20"/>
        </w:rPr>
        <w:t xml:space="preserve">AS, </w:t>
      </w:r>
      <w:r w:rsidR="00A47586">
        <w:rPr>
          <w:rFonts w:ascii="Times New Roman" w:eastAsia="Times New Roman" w:hAnsi="Times New Roman" w:cs="Times New Roman"/>
          <w:sz w:val="20"/>
        </w:rPr>
        <w:t>+55</w:t>
      </w:r>
      <w:r w:rsidR="00A47586" w:rsidRPr="00A47586">
        <w:rPr>
          <w:rFonts w:ascii="Times New Roman" w:eastAsia="Times New Roman" w:hAnsi="Times New Roman" w:cs="Times New Roman"/>
          <w:sz w:val="20"/>
        </w:rPr>
        <w:t>19995263336</w:t>
      </w:r>
      <w:r w:rsidR="00A47586">
        <w:rPr>
          <w:rFonts w:ascii="Times New Roman" w:eastAsia="Times New Roman" w:hAnsi="Times New Roman" w:cs="Times New Roman"/>
          <w:sz w:val="20"/>
        </w:rPr>
        <w:t>,</w:t>
      </w:r>
      <w:r w:rsidR="00A47586" w:rsidRPr="00A47586">
        <w:t xml:space="preserve"> </w:t>
      </w:r>
      <w:r w:rsidR="00A47586" w:rsidRPr="00A47586">
        <w:rPr>
          <w:rFonts w:ascii="Times New Roman" w:eastAsia="Times New Roman" w:hAnsi="Times New Roman" w:cs="Times New Roman"/>
          <w:sz w:val="20"/>
        </w:rPr>
        <w:t>caroline.botta@waycarbon.com</w:t>
      </w:r>
      <w:r w:rsidR="00A47586">
        <w:rPr>
          <w:rFonts w:ascii="Times New Roman" w:eastAsia="Times New Roman" w:hAnsi="Times New Roman" w:cs="Times New Roman"/>
          <w:sz w:val="20"/>
        </w:rPr>
        <w:t xml:space="preserve"> </w:t>
      </w:r>
    </w:p>
    <w:p w14:paraId="3930BADD" w14:textId="555713D0" w:rsidR="00AB1604" w:rsidRDefault="00DF0F0F" w:rsidP="00DF0F0F">
      <w:pPr>
        <w:spacing w:after="0"/>
        <w:ind w:left="10" w:right="216" w:hanging="10"/>
        <w:jc w:val="right"/>
        <w:rPr>
          <w:rFonts w:ascii="Times New Roman" w:eastAsia="Times New Roman" w:hAnsi="Times New Roman" w:cs="Times New Roman"/>
          <w:sz w:val="20"/>
        </w:rPr>
      </w:pPr>
      <w:r w:rsidRPr="00EF757F">
        <w:rPr>
          <w:rFonts w:ascii="Times New Roman" w:eastAsia="Times New Roman" w:hAnsi="Times New Roman" w:cs="Times New Roman"/>
          <w:sz w:val="20"/>
        </w:rPr>
        <w:t xml:space="preserve">José Eduardo Nunes da Rocha, </w:t>
      </w:r>
      <w:r w:rsidR="00787074" w:rsidRPr="00787074">
        <w:rPr>
          <w:rFonts w:ascii="Times New Roman" w:eastAsia="Times New Roman" w:hAnsi="Times New Roman" w:cs="Times New Roman"/>
          <w:sz w:val="20"/>
        </w:rPr>
        <w:t>Programa de Planejamento Energético da COPPE/UFRJ</w:t>
      </w:r>
      <w:r w:rsidRPr="00EF757F">
        <w:rPr>
          <w:rFonts w:ascii="Times New Roman" w:eastAsia="Times New Roman" w:hAnsi="Times New Roman" w:cs="Times New Roman"/>
          <w:sz w:val="20"/>
        </w:rPr>
        <w:t xml:space="preserve">, +5521981204244, </w:t>
      </w:r>
      <w:hyperlink r:id="rId6" w:history="1">
        <w:r w:rsidR="00AB1604" w:rsidRPr="00B80A5A">
          <w:rPr>
            <w:rStyle w:val="Hyperlink"/>
            <w:rFonts w:ascii="Times New Roman" w:eastAsia="Times New Roman" w:hAnsi="Times New Roman" w:cs="Times New Roman"/>
            <w:sz w:val="20"/>
          </w:rPr>
          <w:t>jose.rocha@aaa.puc-rio.br</w:t>
        </w:r>
      </w:hyperlink>
    </w:p>
    <w:p w14:paraId="05EEA5B5" w14:textId="1D5A38B3" w:rsidR="00AB1604" w:rsidRPr="00AB1604" w:rsidRDefault="00AB1604" w:rsidP="00AB1604">
      <w:pPr>
        <w:spacing w:after="0"/>
        <w:ind w:left="10" w:right="216" w:hanging="10"/>
        <w:jc w:val="right"/>
        <w:rPr>
          <w:rFonts w:ascii="Times New Roman" w:eastAsia="Times New Roman" w:hAnsi="Times New Roman" w:cs="Times New Roman"/>
          <w:sz w:val="20"/>
        </w:rPr>
      </w:pPr>
      <w:r w:rsidRPr="00AB1604">
        <w:rPr>
          <w:rFonts w:ascii="Times New Roman" w:eastAsia="Times New Roman" w:hAnsi="Times New Roman" w:cs="Times New Roman"/>
          <w:sz w:val="20"/>
        </w:rPr>
        <w:t xml:space="preserve">Amaro </w:t>
      </w:r>
      <w:proofErr w:type="spellStart"/>
      <w:r w:rsidRPr="00AB1604">
        <w:rPr>
          <w:rFonts w:ascii="Times New Roman" w:eastAsia="Times New Roman" w:hAnsi="Times New Roman" w:cs="Times New Roman"/>
          <w:sz w:val="20"/>
        </w:rPr>
        <w:t>Olimpio</w:t>
      </w:r>
      <w:proofErr w:type="spellEnd"/>
      <w:r w:rsidRPr="00AB1604">
        <w:rPr>
          <w:rFonts w:ascii="Times New Roman" w:eastAsia="Times New Roman" w:hAnsi="Times New Roman" w:cs="Times New Roman"/>
          <w:sz w:val="20"/>
        </w:rPr>
        <w:t xml:space="preserve"> Pereira Junior, </w:t>
      </w:r>
      <w:r w:rsidR="00787074" w:rsidRPr="00787074">
        <w:rPr>
          <w:rFonts w:ascii="Times New Roman" w:eastAsia="Times New Roman" w:hAnsi="Times New Roman" w:cs="Times New Roman"/>
          <w:sz w:val="20"/>
        </w:rPr>
        <w:t>Programa de Planejamento Energético da COPPE/UFRJ</w:t>
      </w:r>
      <w:r w:rsidRPr="00AB1604">
        <w:rPr>
          <w:rFonts w:ascii="Times New Roman" w:eastAsia="Times New Roman" w:hAnsi="Times New Roman" w:cs="Times New Roman"/>
          <w:sz w:val="20"/>
        </w:rPr>
        <w:t>, +55213938 8774, amaro@ppe.ufrj.br</w:t>
      </w:r>
    </w:p>
    <w:p w14:paraId="701D2B8A" w14:textId="479BA5B4" w:rsidR="00DF0F0F" w:rsidRPr="00EF757F" w:rsidRDefault="00DF0F0F" w:rsidP="00DF0F0F">
      <w:pPr>
        <w:spacing w:after="0"/>
        <w:ind w:left="10" w:right="216" w:hanging="10"/>
        <w:jc w:val="right"/>
      </w:pPr>
      <w:r w:rsidRPr="00EF757F">
        <w:rPr>
          <w:rFonts w:ascii="Times New Roman" w:eastAsia="Times New Roman" w:hAnsi="Times New Roman" w:cs="Times New Roman"/>
          <w:sz w:val="20"/>
        </w:rPr>
        <w:t xml:space="preserve"> </w:t>
      </w:r>
    </w:p>
    <w:p w14:paraId="3E4F7E82" w14:textId="2803ADDF" w:rsidR="007F1AA7" w:rsidRPr="00BB1E44" w:rsidRDefault="00687E28" w:rsidP="008855E1">
      <w:pPr>
        <w:spacing w:after="0"/>
        <w:ind w:left="728"/>
      </w:pPr>
      <w:r w:rsidRPr="00BB1E44">
        <w:rPr>
          <w:rFonts w:ascii="Times New Roman" w:eastAsia="Times New Roman" w:hAnsi="Times New Roman" w:cs="Times New Roman"/>
          <w:sz w:val="20"/>
        </w:rPr>
        <w:t xml:space="preserve"> </w:t>
      </w:r>
      <w:r w:rsidRPr="00BB1E44">
        <w:rPr>
          <w:rFonts w:ascii="Arial" w:eastAsia="Arial" w:hAnsi="Arial" w:cs="Arial"/>
          <w:b/>
          <w:sz w:val="24"/>
        </w:rPr>
        <w:t xml:space="preserve"> </w:t>
      </w:r>
    </w:p>
    <w:p w14:paraId="0AB5129A" w14:textId="089FE7AF" w:rsidR="007F1AA7" w:rsidRDefault="00687E28">
      <w:pPr>
        <w:spacing w:after="0"/>
        <w:ind w:left="723" w:hanging="10"/>
      </w:pPr>
      <w:r>
        <w:rPr>
          <w:rFonts w:ascii="Arial" w:eastAsia="Arial" w:hAnsi="Arial" w:cs="Arial"/>
          <w:b/>
          <w:sz w:val="24"/>
        </w:rPr>
        <w:t>Overview</w:t>
      </w:r>
    </w:p>
    <w:p w14:paraId="4C9C9C93" w14:textId="4E5F14E5" w:rsidR="007F1AA7" w:rsidRPr="00BB125E" w:rsidRDefault="00687E28" w:rsidP="00BB125E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 w:rsidRPr="00BB125E">
        <w:rPr>
          <w:rFonts w:ascii="Times New Roman" w:eastAsia="Times New Roman" w:hAnsi="Times New Roman" w:cs="Times New Roman"/>
          <w:sz w:val="20"/>
        </w:rPr>
        <w:t xml:space="preserve">O artigo examina a complexidade enfrentada pelas empresas brasileiras de energia na adoção das metas de redução de emissões de Gases de Efeito Estufa (GEE) propostas pela Science Based Targets </w:t>
      </w:r>
      <w:proofErr w:type="spellStart"/>
      <w:r w:rsidRPr="00BB125E">
        <w:rPr>
          <w:rFonts w:ascii="Times New Roman" w:eastAsia="Times New Roman" w:hAnsi="Times New Roman" w:cs="Times New Roman"/>
          <w:sz w:val="20"/>
        </w:rPr>
        <w:t>initiative</w:t>
      </w:r>
      <w:proofErr w:type="spellEnd"/>
      <w:r w:rsidRPr="00BB125E">
        <w:rPr>
          <w:rFonts w:ascii="Times New Roman" w:eastAsia="Times New Roman" w:hAnsi="Times New Roman" w:cs="Times New Roman"/>
          <w:sz w:val="20"/>
        </w:rPr>
        <w:t xml:space="preserve"> (SBTi), destacando a urgência global por ações climáticas. Enfatiza a importância estratégica do compromisso com a descarbonização, alinhado ao Acordo de Paris, para aprimorar a competitividade das empresas no mercado global, considerando a matriz energética predominantemente renovável do Brasil e seu regulamento robusto. </w:t>
      </w:r>
    </w:p>
    <w:p w14:paraId="2F2FA405" w14:textId="77777777" w:rsidR="007F1AA7" w:rsidRPr="00BB125E" w:rsidRDefault="00687E28">
      <w:pPr>
        <w:spacing w:after="0"/>
        <w:ind w:left="723" w:hanging="10"/>
      </w:pPr>
      <w:proofErr w:type="spellStart"/>
      <w:r w:rsidRPr="00BB125E">
        <w:rPr>
          <w:rFonts w:ascii="Arial" w:eastAsia="Arial" w:hAnsi="Arial" w:cs="Arial"/>
          <w:b/>
          <w:sz w:val="24"/>
        </w:rPr>
        <w:t>Methods</w:t>
      </w:r>
      <w:proofErr w:type="spellEnd"/>
      <w:r w:rsidRPr="00BB125E">
        <w:rPr>
          <w:rFonts w:ascii="Arial" w:eastAsia="Arial" w:hAnsi="Arial" w:cs="Arial"/>
          <w:b/>
          <w:sz w:val="24"/>
        </w:rPr>
        <w:t xml:space="preserve"> </w:t>
      </w:r>
    </w:p>
    <w:p w14:paraId="0850F752" w14:textId="19C2FAC8" w:rsidR="007F1AA7" w:rsidRPr="00BB125E" w:rsidRDefault="00687E28" w:rsidP="00BB125E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 w:rsidRPr="00BB125E">
        <w:rPr>
          <w:rFonts w:ascii="Times New Roman" w:eastAsia="Times New Roman" w:hAnsi="Times New Roman" w:cs="Times New Roman"/>
          <w:sz w:val="20"/>
        </w:rPr>
        <w:t>A investigação aborda</w:t>
      </w:r>
      <w:r w:rsidR="00BB1E44">
        <w:rPr>
          <w:rFonts w:ascii="Times New Roman" w:eastAsia="Times New Roman" w:hAnsi="Times New Roman" w:cs="Times New Roman"/>
          <w:sz w:val="20"/>
        </w:rPr>
        <w:t xml:space="preserve"> a</w:t>
      </w:r>
      <w:r w:rsidRPr="00BB125E">
        <w:rPr>
          <w:rFonts w:ascii="Times New Roman" w:eastAsia="Times New Roman" w:hAnsi="Times New Roman" w:cs="Times New Roman"/>
          <w:sz w:val="20"/>
        </w:rPr>
        <w:t xml:space="preserve"> metodologias baseadas na ciência para estabelecer metas de descarbonização</w:t>
      </w:r>
      <w:r w:rsidR="00BB1E44">
        <w:rPr>
          <w:rFonts w:ascii="Times New Roman" w:eastAsia="Times New Roman" w:hAnsi="Times New Roman" w:cs="Times New Roman"/>
          <w:sz w:val="20"/>
        </w:rPr>
        <w:t xml:space="preserve"> desenvolvida pelo SBTi</w:t>
      </w:r>
      <w:r w:rsidRPr="00BB125E">
        <w:rPr>
          <w:rFonts w:ascii="Times New Roman" w:eastAsia="Times New Roman" w:hAnsi="Times New Roman" w:cs="Times New Roman"/>
          <w:sz w:val="20"/>
        </w:rPr>
        <w:t>, explorando as particularidades do setor elétrico brasileiro, como a</w:t>
      </w:r>
      <w:r w:rsidR="001C32C0">
        <w:rPr>
          <w:rFonts w:ascii="Times New Roman" w:eastAsia="Times New Roman" w:hAnsi="Times New Roman" w:cs="Times New Roman"/>
          <w:sz w:val="20"/>
        </w:rPr>
        <w:t xml:space="preserve"> alta</w:t>
      </w:r>
      <w:r w:rsidRPr="00BB125E">
        <w:rPr>
          <w:rFonts w:ascii="Times New Roman" w:eastAsia="Times New Roman" w:hAnsi="Times New Roman" w:cs="Times New Roman"/>
          <w:sz w:val="20"/>
        </w:rPr>
        <w:t xml:space="preserve"> dependência de fontes renováveis e a estrutura regulatória específica. A pesquisa se baseia em análise qualitativa das políticas, estruturas regulatórias e características operacionais do setor elétrico brasileiro, comparando-as com os requisitos da SBTi. Examina a aplicabilidade das metodologias SBTi considerando as particularidades do setor elétrico.</w:t>
      </w:r>
    </w:p>
    <w:p w14:paraId="252CAB74" w14:textId="77777777" w:rsidR="007F1AA7" w:rsidRPr="00BB125E" w:rsidRDefault="00687E28">
      <w:pPr>
        <w:spacing w:after="0"/>
        <w:ind w:left="723" w:hanging="10"/>
      </w:pPr>
      <w:proofErr w:type="spellStart"/>
      <w:r w:rsidRPr="00BB125E">
        <w:rPr>
          <w:rFonts w:ascii="Arial" w:eastAsia="Arial" w:hAnsi="Arial" w:cs="Arial"/>
          <w:b/>
          <w:sz w:val="24"/>
        </w:rPr>
        <w:t>Results</w:t>
      </w:r>
      <w:proofErr w:type="spellEnd"/>
      <w:r w:rsidRPr="00BB125E">
        <w:rPr>
          <w:rFonts w:ascii="Arial" w:eastAsia="Arial" w:hAnsi="Arial" w:cs="Arial"/>
          <w:b/>
          <w:sz w:val="24"/>
        </w:rPr>
        <w:t xml:space="preserve"> </w:t>
      </w:r>
    </w:p>
    <w:p w14:paraId="2FAEB2F6" w14:textId="181D42AE" w:rsidR="007F1AA7" w:rsidRPr="00BB125E" w:rsidRDefault="003E3E86" w:rsidP="00BB125E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 trabalho r</w:t>
      </w:r>
      <w:r w:rsidR="00687E28" w:rsidRPr="00BB125E">
        <w:rPr>
          <w:rFonts w:ascii="Times New Roman" w:eastAsia="Times New Roman" w:hAnsi="Times New Roman" w:cs="Times New Roman"/>
          <w:sz w:val="20"/>
        </w:rPr>
        <w:t xml:space="preserve">evela que, apesar dos esforços significativos para aderir à agenda climática, as empresas brasileiras de energia encontram dificuldades substanciais. </w:t>
      </w:r>
      <w:r w:rsidR="00E719BF">
        <w:rPr>
          <w:rFonts w:ascii="Times New Roman" w:eastAsia="Times New Roman" w:hAnsi="Times New Roman" w:cs="Times New Roman"/>
          <w:sz w:val="20"/>
        </w:rPr>
        <w:t xml:space="preserve">Ele </w:t>
      </w:r>
      <w:proofErr w:type="spellStart"/>
      <w:r w:rsidR="00E719BF">
        <w:rPr>
          <w:rFonts w:ascii="Times New Roman" w:eastAsia="Times New Roman" w:hAnsi="Times New Roman" w:cs="Times New Roman"/>
          <w:sz w:val="20"/>
        </w:rPr>
        <w:t>in</w:t>
      </w:r>
      <w:r w:rsidR="00687E28" w:rsidRPr="00BB125E">
        <w:rPr>
          <w:rFonts w:ascii="Times New Roman" w:eastAsia="Times New Roman" w:hAnsi="Times New Roman" w:cs="Times New Roman"/>
          <w:sz w:val="20"/>
        </w:rPr>
        <w:t>dentifica</w:t>
      </w:r>
      <w:proofErr w:type="spellEnd"/>
      <w:r w:rsidR="00687E28" w:rsidRPr="00BB125E">
        <w:rPr>
          <w:rFonts w:ascii="Times New Roman" w:eastAsia="Times New Roman" w:hAnsi="Times New Roman" w:cs="Times New Roman"/>
          <w:sz w:val="20"/>
        </w:rPr>
        <w:t xml:space="preserve"> desafios específicos à adesão às metas SBTi, incluindo a dificuldade de aplicação direta das metodologias existentes devido à </w:t>
      </w:r>
      <w:r w:rsidR="00F329D5">
        <w:rPr>
          <w:rFonts w:ascii="Times New Roman" w:eastAsia="Times New Roman" w:hAnsi="Times New Roman" w:cs="Times New Roman"/>
          <w:sz w:val="20"/>
        </w:rPr>
        <w:t xml:space="preserve">existência de empresas </w:t>
      </w:r>
      <w:r w:rsidR="00E93C44">
        <w:rPr>
          <w:rFonts w:ascii="Times New Roman" w:eastAsia="Times New Roman" w:hAnsi="Times New Roman" w:cs="Times New Roman"/>
          <w:sz w:val="20"/>
        </w:rPr>
        <w:t>com portfólio de geração majoritariamente</w:t>
      </w:r>
      <w:r w:rsidR="00687E28" w:rsidRPr="00BB125E">
        <w:rPr>
          <w:rFonts w:ascii="Times New Roman" w:eastAsia="Times New Roman" w:hAnsi="Times New Roman" w:cs="Times New Roman"/>
          <w:sz w:val="20"/>
        </w:rPr>
        <w:t xml:space="preserve"> de fontes renováveis e à complexidade</w:t>
      </w:r>
      <w:r w:rsidR="00577A71">
        <w:rPr>
          <w:rFonts w:ascii="Times New Roman" w:eastAsia="Times New Roman" w:hAnsi="Times New Roman" w:cs="Times New Roman"/>
          <w:sz w:val="20"/>
        </w:rPr>
        <w:t xml:space="preserve"> de descarbonização,</w:t>
      </w:r>
      <w:r w:rsidR="001048A6">
        <w:rPr>
          <w:rFonts w:ascii="Times New Roman" w:eastAsia="Times New Roman" w:hAnsi="Times New Roman" w:cs="Times New Roman"/>
          <w:sz w:val="20"/>
        </w:rPr>
        <w:t xml:space="preserve"> provocada pela regulação</w:t>
      </w:r>
      <w:r w:rsidR="00577A71">
        <w:rPr>
          <w:rFonts w:ascii="Times New Roman" w:eastAsia="Times New Roman" w:hAnsi="Times New Roman" w:cs="Times New Roman"/>
          <w:sz w:val="20"/>
        </w:rPr>
        <w:t>,</w:t>
      </w:r>
      <w:r w:rsidR="00687E28" w:rsidRPr="00BB125E">
        <w:rPr>
          <w:rFonts w:ascii="Times New Roman" w:eastAsia="Times New Roman" w:hAnsi="Times New Roman" w:cs="Times New Roman"/>
          <w:sz w:val="20"/>
        </w:rPr>
        <w:t xml:space="preserve"> </w:t>
      </w:r>
      <w:r w:rsidR="001048A6">
        <w:rPr>
          <w:rFonts w:ascii="Times New Roman" w:eastAsia="Times New Roman" w:hAnsi="Times New Roman" w:cs="Times New Roman"/>
          <w:sz w:val="20"/>
        </w:rPr>
        <w:t>n</w:t>
      </w:r>
      <w:r w:rsidR="00687E28" w:rsidRPr="00BB125E">
        <w:rPr>
          <w:rFonts w:ascii="Times New Roman" w:eastAsia="Times New Roman" w:hAnsi="Times New Roman" w:cs="Times New Roman"/>
          <w:sz w:val="20"/>
        </w:rPr>
        <w:t>as operações</w:t>
      </w:r>
      <w:r w:rsidR="001048A6">
        <w:rPr>
          <w:rFonts w:ascii="Times New Roman" w:eastAsia="Times New Roman" w:hAnsi="Times New Roman" w:cs="Times New Roman"/>
          <w:sz w:val="20"/>
        </w:rPr>
        <w:t xml:space="preserve"> de empresas classificadas</w:t>
      </w:r>
      <w:r w:rsidR="00577A71">
        <w:rPr>
          <w:rFonts w:ascii="Times New Roman" w:eastAsia="Times New Roman" w:hAnsi="Times New Roman" w:cs="Times New Roman"/>
          <w:sz w:val="20"/>
        </w:rPr>
        <w:t xml:space="preserve"> no trabalho como</w:t>
      </w:r>
      <w:r w:rsidR="00687E28" w:rsidRPr="00BB125E">
        <w:rPr>
          <w:rFonts w:ascii="Times New Roman" w:eastAsia="Times New Roman" w:hAnsi="Times New Roman" w:cs="Times New Roman"/>
          <w:sz w:val="20"/>
        </w:rPr>
        <w:t xml:space="preserve"> verticalizadas. Revela que, embora as empresas brasileiras reconheçam a importância das metas baseadas na ciência, a estrutura atual oferece pouca flexibilidade para sua implementação eficaz. Destaca a necessidade de abordagens adaptativas para lidar com as singularidades do setor</w:t>
      </w:r>
      <w:r w:rsidR="006264B7">
        <w:rPr>
          <w:rFonts w:ascii="Times New Roman" w:eastAsia="Times New Roman" w:hAnsi="Times New Roman" w:cs="Times New Roman"/>
          <w:sz w:val="20"/>
        </w:rPr>
        <w:t>.</w:t>
      </w:r>
    </w:p>
    <w:p w14:paraId="5C146241" w14:textId="77777777" w:rsidR="007F1AA7" w:rsidRPr="00BB125E" w:rsidRDefault="00687E28">
      <w:pPr>
        <w:spacing w:after="0"/>
        <w:ind w:left="723" w:hanging="10"/>
      </w:pPr>
      <w:proofErr w:type="spellStart"/>
      <w:r w:rsidRPr="00BB125E">
        <w:rPr>
          <w:rFonts w:ascii="Arial" w:eastAsia="Arial" w:hAnsi="Arial" w:cs="Arial"/>
          <w:b/>
          <w:sz w:val="24"/>
        </w:rPr>
        <w:t>Conclusions</w:t>
      </w:r>
      <w:proofErr w:type="spellEnd"/>
      <w:r w:rsidRPr="00BB125E">
        <w:rPr>
          <w:rFonts w:ascii="Arial" w:eastAsia="Arial" w:hAnsi="Arial" w:cs="Arial"/>
          <w:b/>
          <w:sz w:val="24"/>
        </w:rPr>
        <w:t xml:space="preserve"> </w:t>
      </w:r>
    </w:p>
    <w:p w14:paraId="44FDCAF5" w14:textId="5A623F17" w:rsidR="007F1AA7" w:rsidRPr="00BB125E" w:rsidRDefault="00687E28" w:rsidP="00BB125E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 w:rsidRPr="00BB125E">
        <w:rPr>
          <w:rFonts w:ascii="Times New Roman" w:eastAsia="Times New Roman" w:hAnsi="Times New Roman" w:cs="Times New Roman"/>
          <w:sz w:val="20"/>
        </w:rPr>
        <w:t>Conclui-se que a adaptação das metas SBTi ao contexto brasileiro é fundamental para que as empresas de energia do país possam contribuir efetivamente para a luta global contra as mudanças climáticas</w:t>
      </w:r>
      <w:r w:rsidR="006A1C28">
        <w:rPr>
          <w:rFonts w:ascii="Times New Roman" w:eastAsia="Times New Roman" w:hAnsi="Times New Roman" w:cs="Times New Roman"/>
          <w:sz w:val="20"/>
        </w:rPr>
        <w:t>, aderindo a iniciativa</w:t>
      </w:r>
      <w:r w:rsidRPr="00BB125E">
        <w:rPr>
          <w:rFonts w:ascii="Times New Roman" w:eastAsia="Times New Roman" w:hAnsi="Times New Roman" w:cs="Times New Roman"/>
          <w:sz w:val="20"/>
        </w:rPr>
        <w:t>. O artigo</w:t>
      </w:r>
      <w:r w:rsidR="0089084B">
        <w:rPr>
          <w:rFonts w:ascii="Times New Roman" w:eastAsia="Times New Roman" w:hAnsi="Times New Roman" w:cs="Times New Roman"/>
          <w:sz w:val="20"/>
        </w:rPr>
        <w:t xml:space="preserve"> introduz algumas</w:t>
      </w:r>
      <w:r w:rsidRPr="00BB125E">
        <w:rPr>
          <w:rFonts w:ascii="Times New Roman" w:eastAsia="Times New Roman" w:hAnsi="Times New Roman" w:cs="Times New Roman"/>
          <w:sz w:val="20"/>
        </w:rPr>
        <w:t xml:space="preserve"> </w:t>
      </w:r>
      <w:r w:rsidR="000D45E1">
        <w:rPr>
          <w:rFonts w:ascii="Times New Roman" w:eastAsia="Times New Roman" w:hAnsi="Times New Roman" w:cs="Times New Roman"/>
          <w:sz w:val="20"/>
        </w:rPr>
        <w:t>prop</w:t>
      </w:r>
      <w:r w:rsidR="0089084B">
        <w:rPr>
          <w:rFonts w:ascii="Times New Roman" w:eastAsia="Times New Roman" w:hAnsi="Times New Roman" w:cs="Times New Roman"/>
          <w:sz w:val="20"/>
        </w:rPr>
        <w:t>ostas de</w:t>
      </w:r>
      <w:r w:rsidRPr="00BB125E">
        <w:rPr>
          <w:rFonts w:ascii="Times New Roman" w:eastAsia="Times New Roman" w:hAnsi="Times New Roman" w:cs="Times New Roman"/>
          <w:sz w:val="20"/>
        </w:rPr>
        <w:t xml:space="preserve"> ajustes</w:t>
      </w:r>
      <w:r w:rsidR="000D45E1">
        <w:rPr>
          <w:rFonts w:ascii="Times New Roman" w:eastAsia="Times New Roman" w:hAnsi="Times New Roman" w:cs="Times New Roman"/>
          <w:sz w:val="20"/>
        </w:rPr>
        <w:t xml:space="preserve"> que precisam ser feitos</w:t>
      </w:r>
      <w:r w:rsidRPr="00BB125E">
        <w:rPr>
          <w:rFonts w:ascii="Times New Roman" w:eastAsia="Times New Roman" w:hAnsi="Times New Roman" w:cs="Times New Roman"/>
          <w:sz w:val="20"/>
        </w:rPr>
        <w:t xml:space="preserve"> nas abordagens da SBTi para melhor refletir as condições do setor elétrico brasileiro, sugerindo soluções específicas para os desafios identificados</w:t>
      </w:r>
      <w:r w:rsidR="009F0305">
        <w:rPr>
          <w:rFonts w:ascii="Times New Roman" w:eastAsia="Times New Roman" w:hAnsi="Times New Roman" w:cs="Times New Roman"/>
          <w:sz w:val="20"/>
        </w:rPr>
        <w:t>. Entre estas propostas estão</w:t>
      </w:r>
      <w:r w:rsidRPr="00BB125E">
        <w:rPr>
          <w:rFonts w:ascii="Times New Roman" w:eastAsia="Times New Roman" w:hAnsi="Times New Roman" w:cs="Times New Roman"/>
          <w:sz w:val="20"/>
        </w:rPr>
        <w:t xml:space="preserve"> a revisão d</w:t>
      </w:r>
      <w:r w:rsidR="00BC2939">
        <w:rPr>
          <w:rFonts w:ascii="Times New Roman" w:eastAsia="Times New Roman" w:hAnsi="Times New Roman" w:cs="Times New Roman"/>
          <w:sz w:val="20"/>
        </w:rPr>
        <w:t xml:space="preserve">e </w:t>
      </w:r>
      <w:r w:rsidR="006264B7">
        <w:rPr>
          <w:rFonts w:ascii="Times New Roman" w:eastAsia="Times New Roman" w:hAnsi="Times New Roman" w:cs="Times New Roman"/>
          <w:sz w:val="20"/>
        </w:rPr>
        <w:t>certas</w:t>
      </w:r>
      <w:r w:rsidRPr="00BB125E">
        <w:rPr>
          <w:rFonts w:ascii="Times New Roman" w:eastAsia="Times New Roman" w:hAnsi="Times New Roman" w:cs="Times New Roman"/>
          <w:sz w:val="20"/>
        </w:rPr>
        <w:t xml:space="preserve"> categorias de emissões</w:t>
      </w:r>
      <w:r w:rsidR="000D1CB8">
        <w:rPr>
          <w:rFonts w:ascii="Times New Roman" w:eastAsia="Times New Roman" w:hAnsi="Times New Roman" w:cs="Times New Roman"/>
          <w:sz w:val="20"/>
        </w:rPr>
        <w:t>, buscando uma separação entre categorias</w:t>
      </w:r>
      <w:r w:rsidR="006944B7">
        <w:rPr>
          <w:rFonts w:ascii="Times New Roman" w:eastAsia="Times New Roman" w:hAnsi="Times New Roman" w:cs="Times New Roman"/>
          <w:sz w:val="20"/>
        </w:rPr>
        <w:t xml:space="preserve"> sejam</w:t>
      </w:r>
      <w:r w:rsidR="000D1CB8">
        <w:rPr>
          <w:rFonts w:ascii="Times New Roman" w:eastAsia="Times New Roman" w:hAnsi="Times New Roman" w:cs="Times New Roman"/>
          <w:sz w:val="20"/>
        </w:rPr>
        <w:t xml:space="preserve"> gerenciáveis e não </w:t>
      </w:r>
      <w:r w:rsidR="00F00635">
        <w:rPr>
          <w:rFonts w:ascii="Times New Roman" w:eastAsia="Times New Roman" w:hAnsi="Times New Roman" w:cs="Times New Roman"/>
          <w:sz w:val="20"/>
        </w:rPr>
        <w:t xml:space="preserve">gerenciáveis, </w:t>
      </w:r>
      <w:r w:rsidR="00F00635" w:rsidRPr="00BB125E">
        <w:rPr>
          <w:rFonts w:ascii="Times New Roman" w:eastAsia="Times New Roman" w:hAnsi="Times New Roman" w:cs="Times New Roman"/>
          <w:sz w:val="20"/>
        </w:rPr>
        <w:t>e</w:t>
      </w:r>
      <w:r w:rsidRPr="00BB125E">
        <w:rPr>
          <w:rFonts w:ascii="Times New Roman" w:eastAsia="Times New Roman" w:hAnsi="Times New Roman" w:cs="Times New Roman"/>
          <w:sz w:val="20"/>
        </w:rPr>
        <w:t xml:space="preserve"> a adaptação</w:t>
      </w:r>
      <w:r w:rsidR="00F00635">
        <w:rPr>
          <w:rFonts w:ascii="Times New Roman" w:eastAsia="Times New Roman" w:hAnsi="Times New Roman" w:cs="Times New Roman"/>
          <w:sz w:val="20"/>
        </w:rPr>
        <w:t xml:space="preserve"> do cálculo de </w:t>
      </w:r>
      <w:r w:rsidR="006264B7">
        <w:rPr>
          <w:rFonts w:ascii="Times New Roman" w:eastAsia="Times New Roman" w:hAnsi="Times New Roman" w:cs="Times New Roman"/>
          <w:sz w:val="20"/>
        </w:rPr>
        <w:t>certas</w:t>
      </w:r>
      <w:r w:rsidRPr="00BB125E">
        <w:rPr>
          <w:rFonts w:ascii="Times New Roman" w:eastAsia="Times New Roman" w:hAnsi="Times New Roman" w:cs="Times New Roman"/>
          <w:sz w:val="20"/>
        </w:rPr>
        <w:t xml:space="preserve"> das metas de redução</w:t>
      </w:r>
      <w:r w:rsidR="00B85EDF">
        <w:rPr>
          <w:rFonts w:ascii="Times New Roman" w:eastAsia="Times New Roman" w:hAnsi="Times New Roman" w:cs="Times New Roman"/>
          <w:sz w:val="20"/>
        </w:rPr>
        <w:t xml:space="preserve">, </w:t>
      </w:r>
      <w:r w:rsidR="00BB2DEB">
        <w:rPr>
          <w:rFonts w:ascii="Times New Roman" w:eastAsia="Times New Roman" w:hAnsi="Times New Roman" w:cs="Times New Roman"/>
          <w:sz w:val="20"/>
        </w:rPr>
        <w:t>a partir de uma seleção de parâmetro que sejam mais representativos da realidade de emissões nacional</w:t>
      </w:r>
      <w:r w:rsidRPr="00BB125E">
        <w:rPr>
          <w:rFonts w:ascii="Times New Roman" w:eastAsia="Times New Roman" w:hAnsi="Times New Roman" w:cs="Times New Roman"/>
          <w:sz w:val="20"/>
        </w:rPr>
        <w:t>. Recomenda-se uma colaboração mais estreita entre as corporações, o governo e a SBTi para</w:t>
      </w:r>
      <w:r w:rsidR="0011597B">
        <w:rPr>
          <w:rFonts w:ascii="Times New Roman" w:eastAsia="Times New Roman" w:hAnsi="Times New Roman" w:cs="Times New Roman"/>
          <w:sz w:val="20"/>
        </w:rPr>
        <w:t xml:space="preserve"> esta metodologia esteja sempre se</w:t>
      </w:r>
      <w:r w:rsidRPr="00BB125E">
        <w:rPr>
          <w:rFonts w:ascii="Times New Roman" w:eastAsia="Times New Roman" w:hAnsi="Times New Roman" w:cs="Times New Roman"/>
          <w:sz w:val="20"/>
        </w:rPr>
        <w:t xml:space="preserve"> desenvolve</w:t>
      </w:r>
      <w:r w:rsidR="0011597B">
        <w:rPr>
          <w:rFonts w:ascii="Times New Roman" w:eastAsia="Times New Roman" w:hAnsi="Times New Roman" w:cs="Times New Roman"/>
          <w:sz w:val="20"/>
        </w:rPr>
        <w:t xml:space="preserve">ndo </w:t>
      </w:r>
      <w:r w:rsidR="00CC0564">
        <w:rPr>
          <w:rFonts w:ascii="Times New Roman" w:eastAsia="Times New Roman" w:hAnsi="Times New Roman" w:cs="Times New Roman"/>
          <w:sz w:val="20"/>
        </w:rPr>
        <w:t>e trabalhando com</w:t>
      </w:r>
      <w:r w:rsidRPr="00BB125E">
        <w:rPr>
          <w:rFonts w:ascii="Times New Roman" w:eastAsia="Times New Roman" w:hAnsi="Times New Roman" w:cs="Times New Roman"/>
          <w:sz w:val="20"/>
        </w:rPr>
        <w:t xml:space="preserve"> critérios</w:t>
      </w:r>
      <w:r w:rsidR="00DE06C1">
        <w:rPr>
          <w:rFonts w:ascii="Times New Roman" w:eastAsia="Times New Roman" w:hAnsi="Times New Roman" w:cs="Times New Roman"/>
          <w:sz w:val="20"/>
        </w:rPr>
        <w:t xml:space="preserve"> que </w:t>
      </w:r>
      <w:r w:rsidR="00CC0564">
        <w:rPr>
          <w:rFonts w:ascii="Times New Roman" w:eastAsia="Times New Roman" w:hAnsi="Times New Roman" w:cs="Times New Roman"/>
          <w:sz w:val="20"/>
        </w:rPr>
        <w:t>cada vez mais representem</w:t>
      </w:r>
      <w:r w:rsidRPr="00BB125E">
        <w:rPr>
          <w:rFonts w:ascii="Times New Roman" w:eastAsia="Times New Roman" w:hAnsi="Times New Roman" w:cs="Times New Roman"/>
          <w:sz w:val="20"/>
        </w:rPr>
        <w:t xml:space="preserve"> as especificidades do setor elétrico,</w:t>
      </w:r>
      <w:r w:rsidR="00941CA1">
        <w:rPr>
          <w:rFonts w:ascii="Times New Roman" w:eastAsia="Times New Roman" w:hAnsi="Times New Roman" w:cs="Times New Roman"/>
          <w:sz w:val="20"/>
        </w:rPr>
        <w:t xml:space="preserve"> incentivando a participação das corporações,</w:t>
      </w:r>
      <w:r w:rsidRPr="00BB125E">
        <w:rPr>
          <w:rFonts w:ascii="Times New Roman" w:eastAsia="Times New Roman" w:hAnsi="Times New Roman" w:cs="Times New Roman"/>
          <w:sz w:val="20"/>
        </w:rPr>
        <w:t xml:space="preserve"> promovendo inovações e investimentos em tecnologias limpas, visando uma transição energética justa e eficiente para um futuro de baixo carbono.</w:t>
      </w:r>
    </w:p>
    <w:p w14:paraId="575FEC79" w14:textId="77777777" w:rsidR="007F1AA7" w:rsidRPr="00BB125E" w:rsidRDefault="00687E28">
      <w:pPr>
        <w:pStyle w:val="Ttulo1"/>
        <w:ind w:left="723"/>
        <w:rPr>
          <w:lang w:val="en-US"/>
        </w:rPr>
      </w:pPr>
      <w:r w:rsidRPr="00BB125E">
        <w:rPr>
          <w:lang w:val="en-US"/>
        </w:rPr>
        <w:lastRenderedPageBreak/>
        <w:t xml:space="preserve">References </w:t>
      </w:r>
    </w:p>
    <w:p w14:paraId="4416CCC0" w14:textId="5D313D95" w:rsidR="00687E28" w:rsidRPr="00BB125E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 w:rsidRPr="00BB125E">
        <w:rPr>
          <w:rFonts w:ascii="Times New Roman" w:eastAsia="Times New Roman" w:hAnsi="Times New Roman" w:cs="Times New Roman"/>
          <w:sz w:val="20"/>
        </w:rPr>
        <w:t xml:space="preserve">EPE. ANUÁRIO ESTATÍSTICO DE ENERGIA ELÉTRICA 2023. Ano base </w:t>
      </w:r>
      <w:r w:rsidR="00AD5D6C" w:rsidRPr="00BB125E">
        <w:rPr>
          <w:rFonts w:ascii="Times New Roman" w:eastAsia="Times New Roman" w:hAnsi="Times New Roman" w:cs="Times New Roman"/>
          <w:sz w:val="20"/>
        </w:rPr>
        <w:t>2022 2023a.</w:t>
      </w:r>
      <w:r w:rsidRPr="00BB125E">
        <w:rPr>
          <w:rFonts w:ascii="Times New Roman" w:eastAsia="Times New Roman" w:hAnsi="Times New Roman" w:cs="Times New Roman"/>
          <w:sz w:val="20"/>
        </w:rPr>
        <w:t xml:space="preserve"> Disponível em: https://www.epe.gov.br/sites-pt/publicacoes-dados-abertos/publicacoes/PublicacoesArquivos/publicacao-160/topico-168/anuario-factsheet.pdf </w:t>
      </w:r>
    </w:p>
    <w:p w14:paraId="48C9460C" w14:textId="384ADA6A" w:rsidR="00687E28" w:rsidRPr="00BB125E" w:rsidRDefault="00687E28" w:rsidP="00941CA1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 w:rsidRPr="00BB125E">
        <w:rPr>
          <w:rFonts w:ascii="Times New Roman" w:eastAsia="Times New Roman" w:hAnsi="Times New Roman" w:cs="Times New Roman"/>
          <w:sz w:val="20"/>
        </w:rPr>
        <w:t xml:space="preserve">EPE. Balanço Energético Nacional 2023. Ano base </w:t>
      </w:r>
      <w:r w:rsidR="00AD5D6C" w:rsidRPr="00BB125E">
        <w:rPr>
          <w:rFonts w:ascii="Times New Roman" w:eastAsia="Times New Roman" w:hAnsi="Times New Roman" w:cs="Times New Roman"/>
          <w:sz w:val="20"/>
        </w:rPr>
        <w:t>2022 2023</w:t>
      </w:r>
      <w:r w:rsidRPr="00BB125E">
        <w:rPr>
          <w:rFonts w:ascii="Times New Roman" w:eastAsia="Times New Roman" w:hAnsi="Times New Roman" w:cs="Times New Roman"/>
          <w:sz w:val="20"/>
        </w:rPr>
        <w:t xml:space="preserve">b. Disponível em: https://www.epe.gov.br/sites-pt/publicacoes-dados-abertos/publicacoes/PublicacoesArquivos/publicacao-748/topico-681/BEN_S%C3%ADntese_2023_PT.pdf </w:t>
      </w:r>
    </w:p>
    <w:p w14:paraId="14EBD843" w14:textId="6605FE39" w:rsidR="00687E28" w:rsidRPr="000608FA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  <w:lang w:val="en-US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GRUBLER, A. et al. A low energy demand scenario for meeting the 1.5 °C target and sustainable development goals without negative emission technologies. Nature Energy, v. 3, n. 6, p. 515–527, 2018.  </w:t>
      </w:r>
    </w:p>
    <w:p w14:paraId="084F0B83" w14:textId="08237723" w:rsidR="00687E28" w:rsidRPr="000608FA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  <w:lang w:val="en-US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IEA. Energy Technology Perspectives 2017 - </w:t>
      </w:r>
      <w:r w:rsidR="00AD5D6C" w:rsidRPr="000608FA">
        <w:rPr>
          <w:rFonts w:ascii="Times New Roman" w:eastAsia="Times New Roman" w:hAnsi="Times New Roman" w:cs="Times New Roman"/>
          <w:sz w:val="20"/>
          <w:lang w:val="en-US"/>
        </w:rPr>
        <w:t>Catalyzing</w:t>
      </w:r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 Energy Technology Transformations. [</w:t>
      </w:r>
      <w:proofErr w:type="spellStart"/>
      <w:r w:rsidRPr="000608FA">
        <w:rPr>
          <w:rFonts w:ascii="Times New Roman" w:eastAsia="Times New Roman" w:hAnsi="Times New Roman" w:cs="Times New Roman"/>
          <w:sz w:val="20"/>
          <w:lang w:val="en-US"/>
        </w:rPr>
        <w:t>s.l</w:t>
      </w:r>
      <w:proofErr w:type="spellEnd"/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: </w:t>
      </w:r>
      <w:proofErr w:type="spellStart"/>
      <w:r w:rsidRPr="000608FA">
        <w:rPr>
          <w:rFonts w:ascii="Times New Roman" w:eastAsia="Times New Roman" w:hAnsi="Times New Roman" w:cs="Times New Roman"/>
          <w:sz w:val="20"/>
          <w:lang w:val="en-US"/>
        </w:rPr>
        <w:t>s.n</w:t>
      </w:r>
      <w:proofErr w:type="spellEnd"/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.].  </w:t>
      </w:r>
    </w:p>
    <w:p w14:paraId="59755805" w14:textId="2A3874AB" w:rsidR="00687E28" w:rsidRPr="000608FA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  <w:lang w:val="en-US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>IEA. Net Zero by 2050: A Roadmap for the Global Energy Sector. [</w:t>
      </w:r>
      <w:proofErr w:type="spellStart"/>
      <w:r w:rsidRPr="000608FA">
        <w:rPr>
          <w:rFonts w:ascii="Times New Roman" w:eastAsia="Times New Roman" w:hAnsi="Times New Roman" w:cs="Times New Roman"/>
          <w:sz w:val="20"/>
          <w:lang w:val="en-US"/>
        </w:rPr>
        <w:t>s.l</w:t>
      </w:r>
      <w:proofErr w:type="spellEnd"/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: </w:t>
      </w:r>
      <w:proofErr w:type="spellStart"/>
      <w:r w:rsidRPr="000608FA">
        <w:rPr>
          <w:rFonts w:ascii="Times New Roman" w:eastAsia="Times New Roman" w:hAnsi="Times New Roman" w:cs="Times New Roman"/>
          <w:sz w:val="20"/>
          <w:lang w:val="en-US"/>
        </w:rPr>
        <w:t>s.n</w:t>
      </w:r>
      <w:proofErr w:type="spellEnd"/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.].  </w:t>
      </w:r>
    </w:p>
    <w:p w14:paraId="79E3F757" w14:textId="52E08AED" w:rsidR="00687E28" w:rsidRPr="000608FA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  <w:lang w:val="en-US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IPCC. Summary for Policymakers: Synthesis Report. Climate Change 2023: Synthesis Report. Contribution of Working Groups I, II and III to the Sixth Assessment Report of the Intergovernmental Panel on Climate Change, p. 1–34, 2023.  </w:t>
      </w:r>
    </w:p>
    <w:p w14:paraId="195521B6" w14:textId="0B3E98E4" w:rsidR="00687E28" w:rsidRPr="000608FA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  <w:lang w:val="en-US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KRABBE, O. et al. Aligning corporate greenhouse-gas emissions targets with climate goals. Nature Climate Change, v. 5, n. 12, p. 1057–1060, 2015.  </w:t>
      </w:r>
    </w:p>
    <w:p w14:paraId="444311D9" w14:textId="7B7C20CA" w:rsidR="00687E28" w:rsidRPr="00BB125E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MAIA, R. G. T.; GARCIA, K. C. What they say, what they do and how they do it: An evaluation of the energy transition and GHG emissions of electricity companies. </w:t>
      </w:r>
      <w:r w:rsidRPr="00BB125E">
        <w:rPr>
          <w:rFonts w:ascii="Times New Roman" w:eastAsia="Times New Roman" w:hAnsi="Times New Roman" w:cs="Times New Roman"/>
          <w:sz w:val="20"/>
        </w:rPr>
        <w:t xml:space="preserve">Energy </w:t>
      </w:r>
      <w:proofErr w:type="spellStart"/>
      <w:r w:rsidRPr="00BB125E">
        <w:rPr>
          <w:rFonts w:ascii="Times New Roman" w:eastAsia="Times New Roman" w:hAnsi="Times New Roman" w:cs="Times New Roman"/>
          <w:sz w:val="20"/>
        </w:rPr>
        <w:t>Policy</w:t>
      </w:r>
      <w:proofErr w:type="spellEnd"/>
      <w:r w:rsidRPr="00BB125E">
        <w:rPr>
          <w:rFonts w:ascii="Times New Roman" w:eastAsia="Times New Roman" w:hAnsi="Times New Roman" w:cs="Times New Roman"/>
          <w:sz w:val="20"/>
        </w:rPr>
        <w:t xml:space="preserve">, v. 174, n. </w:t>
      </w:r>
      <w:proofErr w:type="spellStart"/>
      <w:r w:rsidRPr="00BB125E">
        <w:rPr>
          <w:rFonts w:ascii="Times New Roman" w:eastAsia="Times New Roman" w:hAnsi="Times New Roman" w:cs="Times New Roman"/>
          <w:sz w:val="20"/>
        </w:rPr>
        <w:t>February</w:t>
      </w:r>
      <w:proofErr w:type="spellEnd"/>
      <w:r w:rsidRPr="00BB125E">
        <w:rPr>
          <w:rFonts w:ascii="Times New Roman" w:eastAsia="Times New Roman" w:hAnsi="Times New Roman" w:cs="Times New Roman"/>
          <w:sz w:val="20"/>
        </w:rPr>
        <w:t xml:space="preserve">, 2023.  </w:t>
      </w:r>
    </w:p>
    <w:p w14:paraId="00A5E45A" w14:textId="6402EDE6" w:rsidR="00687E28" w:rsidRPr="00BB125E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 w:rsidRPr="00BB125E">
        <w:rPr>
          <w:rFonts w:ascii="Times New Roman" w:eastAsia="Times New Roman" w:hAnsi="Times New Roman" w:cs="Times New Roman"/>
          <w:sz w:val="20"/>
        </w:rPr>
        <w:t xml:space="preserve">ONS. O Sistema em números. 2024a https://www.ons.org.br/paginas/sobre-o-sin/o-sistema-em-numeros </w:t>
      </w:r>
    </w:p>
    <w:p w14:paraId="6DFA6147" w14:textId="5F6D8EF5" w:rsidR="00687E28" w:rsidRPr="00BB125E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 w:rsidRPr="00BB125E">
        <w:rPr>
          <w:rFonts w:ascii="Times New Roman" w:eastAsia="Times New Roman" w:hAnsi="Times New Roman" w:cs="Times New Roman"/>
          <w:sz w:val="20"/>
        </w:rPr>
        <w:t xml:space="preserve">ONS. Sistemas isolados. 2024b https://www.ons.org.br/paginas/sobre-o-sin/sistemas-isolados </w:t>
      </w:r>
    </w:p>
    <w:p w14:paraId="032396F2" w14:textId="09123742" w:rsidR="00687E28" w:rsidRPr="00BB125E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PINEDA, A. C. et al. Sectoral decarbonization approach (SDA): A method for setting corporate emission reduction targets in line with climate science. </w:t>
      </w:r>
      <w:r w:rsidRPr="00BB125E">
        <w:rPr>
          <w:rFonts w:ascii="Times New Roman" w:eastAsia="Times New Roman" w:hAnsi="Times New Roman" w:cs="Times New Roman"/>
          <w:sz w:val="20"/>
        </w:rPr>
        <w:t>[</w:t>
      </w:r>
      <w:proofErr w:type="spellStart"/>
      <w:r w:rsidRPr="00BB125E">
        <w:rPr>
          <w:rFonts w:ascii="Times New Roman" w:eastAsia="Times New Roman" w:hAnsi="Times New Roman" w:cs="Times New Roman"/>
          <w:sz w:val="20"/>
        </w:rPr>
        <w:t>s.l</w:t>
      </w:r>
      <w:proofErr w:type="spellEnd"/>
      <w:r w:rsidRPr="00BB125E">
        <w:rPr>
          <w:rFonts w:ascii="Times New Roman" w:eastAsia="Times New Roman" w:hAnsi="Times New Roman" w:cs="Times New Roman"/>
          <w:sz w:val="20"/>
        </w:rPr>
        <w:t xml:space="preserve">: s.n.]. Disponível em: &lt;https://sciencebasedtargets.org/wp-content/uploads/2015/05/Sectoral-Decarbonization-Approach-Report.pdf&gt;. </w:t>
      </w:r>
    </w:p>
    <w:p w14:paraId="6655797A" w14:textId="2AA9DC24" w:rsidR="00687E28" w:rsidRPr="000608FA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  <w:lang w:val="en-US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>PROTOCOL, G. G.; INITIATIVE, G. G. P. A corporate accounting and reporting standard</w:t>
      </w:r>
      <w:r w:rsidR="00AD5D6C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0608FA">
        <w:rPr>
          <w:rFonts w:ascii="Times New Roman" w:eastAsia="Times New Roman" w:hAnsi="Times New Roman" w:cs="Times New Roman"/>
          <w:sz w:val="20"/>
          <w:lang w:val="en-US"/>
        </w:rPr>
        <w:t>World Resources Institute and World Business Council for Sustainable Development. [</w:t>
      </w:r>
      <w:proofErr w:type="spellStart"/>
      <w:r w:rsidRPr="000608FA">
        <w:rPr>
          <w:rFonts w:ascii="Times New Roman" w:eastAsia="Times New Roman" w:hAnsi="Times New Roman" w:cs="Times New Roman"/>
          <w:sz w:val="20"/>
          <w:lang w:val="en-US"/>
        </w:rPr>
        <w:t>s.l</w:t>
      </w:r>
      <w:proofErr w:type="spellEnd"/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: </w:t>
      </w:r>
      <w:proofErr w:type="spellStart"/>
      <w:r w:rsidRPr="000608FA">
        <w:rPr>
          <w:rFonts w:ascii="Times New Roman" w:eastAsia="Times New Roman" w:hAnsi="Times New Roman" w:cs="Times New Roman"/>
          <w:sz w:val="20"/>
          <w:lang w:val="en-US"/>
        </w:rPr>
        <w:t>s.n</w:t>
      </w:r>
      <w:proofErr w:type="spellEnd"/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.].  </w:t>
      </w:r>
    </w:p>
    <w:p w14:paraId="5088626A" w14:textId="65271A85" w:rsidR="00687E28" w:rsidRPr="00BB125E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>SBTI. SBTi Power Sector Guide to 1.5C. [</w:t>
      </w:r>
      <w:proofErr w:type="spellStart"/>
      <w:r w:rsidRPr="000608FA">
        <w:rPr>
          <w:rFonts w:ascii="Times New Roman" w:eastAsia="Times New Roman" w:hAnsi="Times New Roman" w:cs="Times New Roman"/>
          <w:sz w:val="20"/>
          <w:lang w:val="en-US"/>
        </w:rPr>
        <w:t>s.l</w:t>
      </w:r>
      <w:proofErr w:type="spellEnd"/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: </w:t>
      </w:r>
      <w:proofErr w:type="spellStart"/>
      <w:r w:rsidRPr="000608FA">
        <w:rPr>
          <w:rFonts w:ascii="Times New Roman" w:eastAsia="Times New Roman" w:hAnsi="Times New Roman" w:cs="Times New Roman"/>
          <w:sz w:val="20"/>
          <w:lang w:val="en-US"/>
        </w:rPr>
        <w:t>s.n</w:t>
      </w:r>
      <w:proofErr w:type="spellEnd"/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.]. </w:t>
      </w:r>
      <w:r w:rsidRPr="00BB125E">
        <w:rPr>
          <w:rFonts w:ascii="Times New Roman" w:eastAsia="Times New Roman" w:hAnsi="Times New Roman" w:cs="Times New Roman"/>
          <w:sz w:val="20"/>
        </w:rPr>
        <w:t xml:space="preserve">Disponível em: &lt;https://sciencebasedtargets.org/resources/legacy/2020/06/SBTi-Power-Sector-15C-guide-FINAL.pdf&gt;. </w:t>
      </w:r>
    </w:p>
    <w:p w14:paraId="421AE36B" w14:textId="28315A3A" w:rsidR="00687E28" w:rsidRPr="000608FA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  <w:lang w:val="en-US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SBTI. Supplementary Material Supplementary Text 1: Approach to determining the minimum level of ambition aligned with limiting warming to 1.5°C Overview of scenarios. p. 1–7, 2020b.  </w:t>
      </w:r>
    </w:p>
    <w:p w14:paraId="5AF9B764" w14:textId="6B9F4A10" w:rsidR="00687E28" w:rsidRPr="000608FA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  <w:lang w:val="en-US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UNFCC. Paris agreement. Report of the Conference of the Parties to the United Nations Framework Convention on Climate Change (21st Session, 2015: Paris). </w:t>
      </w:r>
      <w:r w:rsidR="00AD5D6C" w:rsidRPr="000608FA">
        <w:rPr>
          <w:rFonts w:ascii="Times New Roman" w:eastAsia="Times New Roman" w:hAnsi="Times New Roman" w:cs="Times New Roman"/>
          <w:sz w:val="20"/>
          <w:lang w:val="en-US"/>
        </w:rPr>
        <w:t>Retrieved</w:t>
      </w:r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 December. Anais...2015 </w:t>
      </w:r>
    </w:p>
    <w:p w14:paraId="54887174" w14:textId="5B950905" w:rsidR="007F1AA7" w:rsidRPr="00BB125E" w:rsidRDefault="00687E28" w:rsidP="00687E28">
      <w:pPr>
        <w:spacing w:after="183"/>
        <w:ind w:left="728"/>
        <w:rPr>
          <w:rFonts w:ascii="Times New Roman" w:eastAsia="Times New Roman" w:hAnsi="Times New Roman" w:cs="Times New Roman"/>
          <w:sz w:val="20"/>
        </w:rPr>
      </w:pPr>
      <w:r w:rsidRPr="000608FA">
        <w:rPr>
          <w:rFonts w:ascii="Times New Roman" w:eastAsia="Times New Roman" w:hAnsi="Times New Roman" w:cs="Times New Roman"/>
          <w:sz w:val="20"/>
          <w:lang w:val="en-US"/>
        </w:rPr>
        <w:t xml:space="preserve">WBCSD. Setting science-based targets: A guide for electric utilities. </w:t>
      </w:r>
      <w:r w:rsidRPr="00BB125E">
        <w:rPr>
          <w:rFonts w:ascii="Times New Roman" w:eastAsia="Times New Roman" w:hAnsi="Times New Roman" w:cs="Times New Roman"/>
          <w:sz w:val="20"/>
        </w:rPr>
        <w:t>[</w:t>
      </w:r>
      <w:proofErr w:type="spellStart"/>
      <w:r w:rsidRPr="00BB125E">
        <w:rPr>
          <w:rFonts w:ascii="Times New Roman" w:eastAsia="Times New Roman" w:hAnsi="Times New Roman" w:cs="Times New Roman"/>
          <w:sz w:val="20"/>
        </w:rPr>
        <w:t>s.l</w:t>
      </w:r>
      <w:proofErr w:type="spellEnd"/>
      <w:r w:rsidRPr="00BB125E">
        <w:rPr>
          <w:rFonts w:ascii="Times New Roman" w:eastAsia="Times New Roman" w:hAnsi="Times New Roman" w:cs="Times New Roman"/>
          <w:sz w:val="20"/>
        </w:rPr>
        <w:t>: s.n.].</w:t>
      </w:r>
    </w:p>
    <w:sectPr w:rsidR="007F1AA7" w:rsidRPr="00BB125E">
      <w:pgSz w:w="12240" w:h="15840"/>
      <w:pgMar w:top="1440" w:right="496" w:bottom="1440" w:left="7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A7"/>
    <w:rsid w:val="000608FA"/>
    <w:rsid w:val="000D1CB8"/>
    <w:rsid w:val="000D45E1"/>
    <w:rsid w:val="001048A6"/>
    <w:rsid w:val="0011597B"/>
    <w:rsid w:val="00126D66"/>
    <w:rsid w:val="001C32C0"/>
    <w:rsid w:val="002A3CEB"/>
    <w:rsid w:val="002F2A90"/>
    <w:rsid w:val="003255E7"/>
    <w:rsid w:val="003E3E86"/>
    <w:rsid w:val="00435C24"/>
    <w:rsid w:val="00577A71"/>
    <w:rsid w:val="005837DE"/>
    <w:rsid w:val="0060650F"/>
    <w:rsid w:val="006264B7"/>
    <w:rsid w:val="00687E28"/>
    <w:rsid w:val="006944B7"/>
    <w:rsid w:val="006A1C28"/>
    <w:rsid w:val="006D5351"/>
    <w:rsid w:val="00787074"/>
    <w:rsid w:val="007A1839"/>
    <w:rsid w:val="007F1AA7"/>
    <w:rsid w:val="008855E1"/>
    <w:rsid w:val="0089084B"/>
    <w:rsid w:val="00941CA1"/>
    <w:rsid w:val="00991A5A"/>
    <w:rsid w:val="009F0305"/>
    <w:rsid w:val="00A14477"/>
    <w:rsid w:val="00A47586"/>
    <w:rsid w:val="00AB1604"/>
    <w:rsid w:val="00AD5D6C"/>
    <w:rsid w:val="00B85EDF"/>
    <w:rsid w:val="00BB125E"/>
    <w:rsid w:val="00BB1E44"/>
    <w:rsid w:val="00BB2DEB"/>
    <w:rsid w:val="00BC2939"/>
    <w:rsid w:val="00CC0564"/>
    <w:rsid w:val="00DE06C1"/>
    <w:rsid w:val="00DF0F0F"/>
    <w:rsid w:val="00E365B0"/>
    <w:rsid w:val="00E719BF"/>
    <w:rsid w:val="00E93C44"/>
    <w:rsid w:val="00EF2000"/>
    <w:rsid w:val="00EF757F"/>
    <w:rsid w:val="00F00635"/>
    <w:rsid w:val="00F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349A"/>
  <w15:docId w15:val="{48AD2944-7CEB-4194-8654-166ED622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73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F0F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.rocha@aaa.puc-rio.br" TargetMode="External"/><Relationship Id="rId5" Type="http://schemas.openxmlformats.org/officeDocument/2006/relationships/hyperlink" Target="mailto:brunasvg@ppe.ufrj.br" TargetMode="External"/><Relationship Id="rId4" Type="http://schemas.openxmlformats.org/officeDocument/2006/relationships/hyperlink" Target="mailto:alex.azevedo@waycarbon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WS1</dc:creator>
  <cp:keywords/>
  <cp:lastModifiedBy>Hugo Bozelli</cp:lastModifiedBy>
  <cp:revision>46</cp:revision>
  <dcterms:created xsi:type="dcterms:W3CDTF">2024-02-19T20:20:00Z</dcterms:created>
  <dcterms:modified xsi:type="dcterms:W3CDTF">2024-02-27T20:07:00Z</dcterms:modified>
</cp:coreProperties>
</file>