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REPRESENTAÇÃO DO JORNALISTA COMO VILÃO EM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 ABUTRE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Savio de Alencar Pessoa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trabalho investiga a representação do jornalista como vilão no filme</w:t>
      </w:r>
      <w:r w:rsidDel="00000000" w:rsidR="00000000" w:rsidRPr="00000000">
        <w:rPr>
          <w:i w:val="1"/>
          <w:sz w:val="24"/>
          <w:szCs w:val="24"/>
          <w:rtl w:val="0"/>
        </w:rPr>
        <w:t xml:space="preserve"> O Abutre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Nightcrawler</w:t>
      </w:r>
      <w:r w:rsidDel="00000000" w:rsidR="00000000" w:rsidRPr="00000000">
        <w:rPr>
          <w:sz w:val="24"/>
          <w:szCs w:val="24"/>
          <w:rtl w:val="0"/>
        </w:rPr>
        <w:t xml:space="preserve">), dirigido por Dan Gilroy e lançado em 2014, por meio da análise das características e condutas do personagem jornalista Louis Bloom, protagonista da película. Além disso, investigou-se, na obra, a presença de</w:t>
      </w:r>
      <w:r w:rsidDel="00000000" w:rsidR="00000000" w:rsidRPr="00000000">
        <w:rPr>
          <w:sz w:val="24"/>
          <w:szCs w:val="24"/>
          <w:rtl w:val="0"/>
        </w:rPr>
        <w:t xml:space="preserve"> estereótipos recorrentes associados ao jornalista no cinema, uma vez que isso pode contribuir para que a figura jornalística se enquadre em determinado arquétipo. </w:t>
      </w:r>
      <w:r w:rsidDel="00000000" w:rsidR="00000000" w:rsidRPr="00000000">
        <w:rPr>
          <w:i w:val="1"/>
          <w:sz w:val="24"/>
          <w:szCs w:val="24"/>
          <w:rtl w:val="0"/>
        </w:rPr>
        <w:t xml:space="preserve">O Abutre</w:t>
      </w:r>
      <w:r w:rsidDel="00000000" w:rsidR="00000000" w:rsidRPr="00000000">
        <w:rPr>
          <w:sz w:val="24"/>
          <w:szCs w:val="24"/>
          <w:rtl w:val="0"/>
        </w:rPr>
        <w:t xml:space="preserve"> acompanha os passos de Louis Bloom, jornalista </w:t>
      </w:r>
      <w:r w:rsidDel="00000000" w:rsidR="00000000" w:rsidRPr="00000000">
        <w:rPr>
          <w:i w:val="1"/>
          <w:sz w:val="24"/>
          <w:szCs w:val="24"/>
          <w:rtl w:val="0"/>
        </w:rPr>
        <w:t xml:space="preserve">freelancer</w:t>
      </w:r>
      <w:r w:rsidDel="00000000" w:rsidR="00000000" w:rsidRPr="00000000">
        <w:rPr>
          <w:sz w:val="24"/>
          <w:szCs w:val="24"/>
          <w:rtl w:val="0"/>
        </w:rPr>
        <w:t xml:space="preserve"> e autodidata, que está sempre atrás de um material exclusivo e chocante sobre crimes que ocorrem em Los Angeles, mesmo que precise usar métodos antiéticos, imorais e violentos. Para Valle (2019), Louis é a personificação do jornalista sensacionalista, que se utiliza do interesse público por temas criminais para ganhar fama e dinheiro. Conforme Barros, Licker e Comassetto (2019), para conseguir uma boa história para vender à imprensa, Louis Bloom ultrapassa os limites morais e a ética jornalística. À vista disso, foi empregada a metodologia de análise fílmica textual proposta por Penafria (2009), que permite analisar o filme como um texto e favorece a investigação detalhada dos significados e elementos cinematográficos que constituem a película e determinado personagem. Nessa perspectiva, o referencial teórico se baseia em Berger (2002) e Andrade (2019), que abordam a relação entre cinema e jornalismo, estereótipos e representações; Vogler (2006), que discute o conceito de arquétipo e vilão no cinema; além de Valle (2019) e Barros, Licker e Comassetto (2019), que estudam a representação do jornalista em </w:t>
      </w:r>
      <w:r w:rsidDel="00000000" w:rsidR="00000000" w:rsidRPr="00000000">
        <w:rPr>
          <w:i w:val="1"/>
          <w:sz w:val="24"/>
          <w:szCs w:val="24"/>
          <w:rtl w:val="0"/>
        </w:rPr>
        <w:t xml:space="preserve">O Abutre</w:t>
      </w:r>
      <w:r w:rsidDel="00000000" w:rsidR="00000000" w:rsidRPr="00000000">
        <w:rPr>
          <w:sz w:val="24"/>
          <w:szCs w:val="24"/>
          <w:rtl w:val="0"/>
        </w:rPr>
        <w:t xml:space="preserve">. Sob esse viés, compreende-se que Louis Bloom é representado como vilão, com base em suas marcas e ações negativas ao longo da trama, como egoísmo, desprezo pela ética profissional e comportamento manipulador, violento e frio. Ademais, identifica-se a presença de estereótipos frequentemente associados ao jornalista em filmes, que foram utilizados na película para compor e desenvolver o protagonista. Infere-se, também, que, a partir do uso de marcas verossímeis, Louis Bloom representa o lado sombrio do jornalismo fora da ficção e um retrato do jornalista vilão no cinema.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</w:t>
      </w:r>
      <w:r w:rsidDel="00000000" w:rsidR="00000000" w:rsidRPr="00000000">
        <w:rPr>
          <w:sz w:val="24"/>
          <w:szCs w:val="24"/>
          <w:rtl w:val="0"/>
        </w:rPr>
        <w:t xml:space="preserve"> Cinema. Jornalista. Representação. Vilão. O Abutre.</w:t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ANDRADE, Marina Albuquerque 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O jornalista e a jornada do heroi: Análise da atuação do personagem Mikael Blomkvist no livro "Os Homens que Não Amavam as Mulheres".</w:t>
      </w:r>
      <w:r w:rsidDel="00000000" w:rsidR="00000000" w:rsidRPr="00000000">
        <w:rPr>
          <w:sz w:val="24"/>
          <w:szCs w:val="24"/>
          <w:rtl w:val="0"/>
        </w:rPr>
        <w:t xml:space="preserve"> Monografia (Bacharelado em Comunicação Social - Jornalismo) - Universidade Federal do Ceará, Fortaleza, 2019.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BARROS, Leonardo Bertó; LICKER, Letícia Bonorino; COMASSETTO, Leandro Ramires.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Jornalismo Televisivo e Ética Jornalística:</w:t>
      </w:r>
      <w:r w:rsidDel="00000000" w:rsidR="00000000" w:rsidRPr="00000000">
        <w:rPr>
          <w:sz w:val="24"/>
          <w:szCs w:val="24"/>
          <w:rtl w:val="0"/>
        </w:rPr>
        <w:t xml:space="preserve"> Uma análise dos filmes Faces da Verdade e O Abutre. XX Congresso de Ciências da Comunicação na Região Sul, Porto Alegre, 2019. 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BERGER, Christa. </w:t>
      </w:r>
      <w:r w:rsidDel="00000000" w:rsidR="00000000" w:rsidRPr="00000000">
        <w:rPr>
          <w:b w:val="1"/>
          <w:sz w:val="24"/>
          <w:szCs w:val="24"/>
          <w:rtl w:val="0"/>
        </w:rPr>
        <w:t xml:space="preserve">Jornalismo no Cinema.</w:t>
      </w:r>
      <w:r w:rsidDel="00000000" w:rsidR="00000000" w:rsidRPr="00000000">
        <w:rPr>
          <w:sz w:val="24"/>
          <w:szCs w:val="24"/>
          <w:rtl w:val="0"/>
        </w:rPr>
        <w:t xml:space="preserve"> ed. Porto Alegre: Editora da Universidade/UFRGS, 2002.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PENAFRIA, Manuela.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Análise de Filmes - conceitos e metodologia(s).</w:t>
      </w:r>
      <w:r w:rsidDel="00000000" w:rsidR="00000000" w:rsidRPr="00000000">
        <w:rPr>
          <w:sz w:val="24"/>
          <w:szCs w:val="24"/>
          <w:rtl w:val="0"/>
        </w:rPr>
        <w:t xml:space="preserve"> VI Congresso SOPCOM, Lisboa, 2009.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VALLE, William Lima do. Jornalismo e cinema: </w:t>
      </w:r>
      <w:r w:rsidDel="00000000" w:rsidR="00000000" w:rsidRPr="00000000">
        <w:rPr>
          <w:b w:val="1"/>
          <w:sz w:val="24"/>
          <w:szCs w:val="24"/>
          <w:rtl w:val="0"/>
        </w:rPr>
        <w:t xml:space="preserve">A conexão entre o mundo das notícias e a jornada do herói.</w:t>
      </w:r>
      <w:r w:rsidDel="00000000" w:rsidR="00000000" w:rsidRPr="00000000">
        <w:rPr>
          <w:sz w:val="24"/>
          <w:szCs w:val="24"/>
          <w:rtl w:val="0"/>
        </w:rPr>
        <w:t xml:space="preserve"> Trabalho de Conclusão de Curso (Jornalismo) - Universidade Presbiteriana Mackenzie, São Paulo, 2019.</w:t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VOGLER, Christopher.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A jornada do escritor:</w:t>
      </w:r>
      <w:r w:rsidDel="00000000" w:rsidR="00000000" w:rsidRPr="00000000">
        <w:rPr>
          <w:sz w:val="24"/>
          <w:szCs w:val="24"/>
          <w:rtl w:val="0"/>
        </w:rPr>
        <w:t xml:space="preserve"> estruturas míticas para os escritores. 2. ed. Rio de Janeiro: Editora Nova Fronteira, 2006.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Gra</w:t>
      </w:r>
      <w:r w:rsidDel="00000000" w:rsidR="00000000" w:rsidRPr="00000000">
        <w:rPr>
          <w:sz w:val="18"/>
          <w:szCs w:val="18"/>
          <w:rtl w:val="0"/>
        </w:rPr>
        <w:t xml:space="preserve">duado em Jornalismo pela Universidade Federal do Piauí (UFPI).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efk/+1eFsdfBZxYgS7cIp51BA==">CgMxLjA4AHIhMWVTc1lOM3BvSTFqdFFoUUdpTzFSdVpOa08zR2N6dlp5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