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FC" w:rsidRDefault="005F28FC" w:rsidP="005F28F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41C9" w:rsidRDefault="00C841C9" w:rsidP="00C84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DOENÇAS INFECTOCONTAGIOSAS NA ODONTOLOGIA </w:t>
      </w:r>
    </w:p>
    <w:p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:rsidR="005F28FC" w:rsidRPr="0019190C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Maria Karolyne Bezerra Rodrigues </w:t>
      </w:r>
    </w:p>
    <w:p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Centro Uni</w:t>
      </w:r>
      <w:r w:rsidR="00446B99">
        <w:rPr>
          <w:rFonts w:ascii="Times New Roman" w:hAnsi="Times New Roman" w:cs="Times New Roman"/>
          <w:sz w:val="20"/>
          <w:szCs w:val="20"/>
        </w:rPr>
        <w:t>versitário Fametro – Unifametro</w:t>
      </w:r>
    </w:p>
    <w:p w:rsidR="00446B99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maria-karolyne@hotmail.com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B99" w:rsidRPr="000F78D7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0F78D7">
        <w:rPr>
          <w:rFonts w:ascii="Times New Roman" w:hAnsi="Times New Roman" w:cs="Times New Roman"/>
        </w:rPr>
        <w:t>Larissa Ellen Chagas Rebouças</w:t>
      </w:r>
    </w:p>
    <w:p w:rsidR="00446B99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Universitário Fametro- Unifametro</w:t>
      </w:r>
    </w:p>
    <w:p w:rsidR="00446B99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larissa_ellen2@hotmail.com</w:t>
        </w:r>
      </w:hyperlink>
    </w:p>
    <w:p w:rsidR="00446B99" w:rsidRPr="000F78D7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0F78D7">
        <w:rPr>
          <w:rFonts w:ascii="Times New Roman" w:hAnsi="Times New Roman" w:cs="Times New Roman"/>
        </w:rPr>
        <w:t>Mariana Marques Vidal</w:t>
      </w:r>
    </w:p>
    <w:p w:rsidR="00446B99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Centro Universitario Fametro- Unifametro </w:t>
      </w:r>
    </w:p>
    <w:p w:rsidR="00446B99" w:rsidRPr="002C73D2" w:rsidRDefault="00446B99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B56789">
          <w:rPr>
            <w:rStyle w:val="Hyperlink"/>
            <w:rFonts w:ascii="Times New Roman" w:hAnsi="Times New Roman" w:cs="Times New Roman"/>
            <w:sz w:val="20"/>
            <w:szCs w:val="20"/>
          </w:rPr>
          <w:t>mmv_96@hotmail.com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28FC" w:rsidRPr="0019190C" w:rsidRDefault="005F28FC" w:rsidP="00446B99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446B99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Content>
          <w:r w:rsidR="00446B99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:rsidR="00446B99" w:rsidRDefault="00446B99" w:rsidP="00C841C9">
      <w:pPr>
        <w:pStyle w:val="Pr-formataoHTML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41C9" w:rsidRPr="000D11E3" w:rsidRDefault="00C841C9" w:rsidP="00C841C9">
      <w:pPr>
        <w:pStyle w:val="Pr-formataoHTML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CD707B">
        <w:rPr>
          <w:rFonts w:ascii="Arial" w:hAnsi="Arial" w:cs="Arial"/>
          <w:b/>
          <w:color w:val="000000" w:themeColor="text1"/>
          <w:sz w:val="24"/>
          <w:szCs w:val="24"/>
        </w:rPr>
        <w:t xml:space="preserve">Introdução: 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 xml:space="preserve">Existem inúmeras doenças ocasionadas por bactérias, fungos ou vírus. Os pacientes infectados apresentam não só manifestações sistêmicas, mas manifestações bucais específicas que podem modificar ou comprometer o tratamento odontológico, sendo necessário o dentista </w:t>
      </w:r>
      <w:r w:rsidRPr="00CD7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conhecer as técnicas de controle de infecção, evitando assim a contaminação. </w:t>
      </w:r>
      <w:r w:rsidRPr="00CD707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Objetivo: </w:t>
      </w:r>
      <w:r w:rsidRPr="00CD7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objetivo deste trabalho é relatar as principais doenças infectocontagiosas que tornam o cirurgião-dentista e sua equipe vulneráveis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 xml:space="preserve"> por trabalharem em contato direto com </w:t>
      </w:r>
      <w:r w:rsidRPr="000D11E3">
        <w:rPr>
          <w:rFonts w:ascii="Arial" w:hAnsi="Arial" w:cs="Arial"/>
          <w:color w:val="000000" w:themeColor="text1"/>
          <w:sz w:val="24"/>
          <w:szCs w:val="24"/>
        </w:rPr>
        <w:t>secreções e membranas mucosas.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707B">
        <w:rPr>
          <w:rFonts w:ascii="Arial" w:hAnsi="Arial" w:cs="Arial"/>
          <w:b/>
          <w:color w:val="000000" w:themeColor="text1"/>
          <w:sz w:val="24"/>
          <w:szCs w:val="24"/>
        </w:rPr>
        <w:t xml:space="preserve">Metodologia: 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>Para levantamento bibliográfico foi escolhida a base de dados Google Scho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lar e Scielo. Como descritores: 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 xml:space="preserve">Biossegurança; Infecção Cruzada; Odontologia. Foram identificadas mais de 10 publicações e selecionados 5 estudos. Com os critérios de inclusão dos anos de 2019 e 2020 que relatam a forma de evitar a contaminação cruzada, as manifestações orais das doenças e as formas de tratamento na odontologia. </w:t>
      </w:r>
      <w:r w:rsidRPr="00CD707B">
        <w:rPr>
          <w:rFonts w:ascii="Arial" w:hAnsi="Arial" w:cs="Arial"/>
          <w:b/>
          <w:color w:val="000000" w:themeColor="text1"/>
          <w:sz w:val="24"/>
          <w:szCs w:val="24"/>
        </w:rPr>
        <w:t xml:space="preserve">Resultados: </w:t>
      </w:r>
      <w:r w:rsidRPr="00CD707B">
        <w:rPr>
          <w:rFonts w:ascii="Arial" w:hAnsi="Arial" w:cs="Arial"/>
          <w:color w:val="000000" w:themeColor="text1"/>
          <w:sz w:val="24"/>
          <w:szCs w:val="24"/>
        </w:rPr>
        <w:t xml:space="preserve">De acordo com as evidências, os dentistas ainda têm o desconhecimento das doenças infecciosas e como reagir frente a um paciente infectado, diante da rápida disseminação das doenças o ideal é que para um atendimento seguro e de rotina, deve-se considerar todo paciente como portador de, pelo menos, uma doença viral. </w:t>
      </w:r>
      <w:r w:rsidRPr="00CD707B">
        <w:rPr>
          <w:rFonts w:ascii="Arial" w:hAnsi="Arial" w:cs="Arial"/>
          <w:b/>
          <w:color w:val="000000" w:themeColor="text1"/>
          <w:sz w:val="24"/>
          <w:szCs w:val="24"/>
        </w:rPr>
        <w:t>Conclusão:</w:t>
      </w:r>
      <w:r w:rsidRPr="00CD7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É essencial que haja conscientização para que aconteçam mudanças na conduta dos pr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ofissionais, </w:t>
      </w:r>
      <w:r w:rsidRPr="00CD7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adotando medidas adequadas de segurança para todos os pacientes em todas as ocasiões de tratamento, como forma de impedir que a própria equipe de saúde atue como vetor na propagação de infecções, colocando em risco a sua saúde, a da equipe auxiliar e da comunidade.</w:t>
      </w:r>
    </w:p>
    <w:p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F28FC" w:rsidRPr="00D25623" w:rsidRDefault="004E015D" w:rsidP="004E01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 w:rsidR="00446B99">
        <w:rPr>
          <w:rFonts w:ascii="Times New Roman" w:hAnsi="Times New Roman" w:cs="Times New Roman"/>
          <w:bCs/>
        </w:rPr>
        <w:t xml:space="preserve"> Biossegurança; Infecção Cruzada; Odontologia.</w:t>
      </w:r>
    </w:p>
    <w:p w:rsidR="005E7D8E" w:rsidRDefault="00446B99">
      <w:r w:rsidRPr="00446B99">
        <w:rPr>
          <w:b/>
        </w:rPr>
        <w:lastRenderedPageBreak/>
        <w:t>Referências</w:t>
      </w:r>
      <w:r>
        <w:t xml:space="preserve">: </w:t>
      </w:r>
    </w:p>
    <w:p w:rsidR="00446B99" w:rsidRDefault="00446B99"/>
    <w:p w:rsidR="00446B99" w:rsidRPr="000F78D7" w:rsidRDefault="00DF1171" w:rsidP="000F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F78D7">
        <w:rPr>
          <w:rFonts w:ascii="Arial" w:hAnsi="Arial" w:cs="Arial"/>
          <w:szCs w:val="24"/>
          <w:shd w:val="clear" w:color="auto" w:fill="FFFFFF"/>
        </w:rPr>
        <w:t>ATKINSON, A.; MACHADO FREITAS, G.; AMORIM, J. BIOSSEGURANÇA EM ODONTOLOGIA:. </w:t>
      </w:r>
      <w:r w:rsidRPr="000F78D7">
        <w:rPr>
          <w:rFonts w:ascii="Arial" w:hAnsi="Arial" w:cs="Arial"/>
          <w:b/>
          <w:bCs/>
          <w:szCs w:val="24"/>
          <w:shd w:val="clear" w:color="auto" w:fill="FFFFFF"/>
        </w:rPr>
        <w:t>Revista Cathedral</w:t>
      </w:r>
      <w:r w:rsidRPr="000F78D7">
        <w:rPr>
          <w:rFonts w:ascii="Arial" w:hAnsi="Arial" w:cs="Arial"/>
          <w:szCs w:val="24"/>
          <w:shd w:val="clear" w:color="auto" w:fill="FFFFFF"/>
        </w:rPr>
        <w:t>, v. 2, n. 1, 7 fev. 2020.</w:t>
      </w:r>
    </w:p>
    <w:p w:rsidR="00DF1171" w:rsidRPr="000F78D7" w:rsidRDefault="00DF1171" w:rsidP="000F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F78D7">
        <w:rPr>
          <w:rFonts w:ascii="Arial" w:hAnsi="Arial" w:cs="Arial"/>
          <w:szCs w:val="24"/>
        </w:rPr>
        <w:t>COLODETTE, R. M.; MOREIRA, T. R.; GOMES, A. P.; SIQUEIRA-BATISTA, R. Bioética, odontologia e atenção primária à saúde: o sigilo em questão. </w:t>
      </w:r>
      <w:r w:rsidRPr="000F78D7">
        <w:rPr>
          <w:rFonts w:ascii="Arial" w:hAnsi="Arial" w:cs="Arial"/>
          <w:b/>
          <w:bCs/>
          <w:szCs w:val="24"/>
        </w:rPr>
        <w:t>Revista Brasileira de Medicina de Família e Comunidade</w:t>
      </w:r>
      <w:r w:rsidRPr="000F78D7">
        <w:rPr>
          <w:rFonts w:ascii="Arial" w:hAnsi="Arial" w:cs="Arial"/>
          <w:szCs w:val="24"/>
        </w:rPr>
        <w:t>, Rio de Janeiro, v. 15, n. 42, p. 2036, 2020. DOI: 10.5712/rbmfc15(42)2036. Disponível em: https://www.rbmfc.org.br/rbmfc/article/view/2036. Acesso em: 16 out. 2020.</w:t>
      </w:r>
    </w:p>
    <w:p w:rsidR="00DF1171" w:rsidRPr="000F78D7" w:rsidRDefault="00DF1171" w:rsidP="000F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F78D7">
        <w:rPr>
          <w:rFonts w:ascii="Arial" w:hAnsi="Arial" w:cs="Arial"/>
          <w:szCs w:val="24"/>
        </w:rPr>
        <w:t>MOURA, A. B. R.; GOES, V. N.; PALMEIRA, J. T.; CAVALCANTI, R. B. de M. S.; GOMES, E. N. S.; MAIA, L. S.; GOMES, L. L.; FIGUEIREDO, C. H. M. da C.; GUÊNES, G. M. T.; PENHA, E. S. da; OLIVEIRA-FILHO, A. A. de; MEDEIROS, L. A. D. M. de; QUEIROZ, F. S.; ALVES, M. A. S. G. Dental care for patients with special needs: a literature review. </w:t>
      </w:r>
      <w:r w:rsidRPr="000F78D7">
        <w:rPr>
          <w:rFonts w:ascii="Arial" w:hAnsi="Arial" w:cs="Arial"/>
          <w:b/>
          <w:bCs/>
          <w:szCs w:val="24"/>
        </w:rPr>
        <w:t>Research, Society and Development</w:t>
      </w:r>
      <w:r w:rsidRPr="000F78D7">
        <w:rPr>
          <w:rFonts w:ascii="Arial" w:hAnsi="Arial" w:cs="Arial"/>
          <w:szCs w:val="24"/>
        </w:rPr>
        <w:t>, </w:t>
      </w:r>
      <w:r w:rsidRPr="000F78D7">
        <w:rPr>
          <w:rFonts w:ascii="Arial" w:hAnsi="Arial" w:cs="Arial"/>
          <w:i/>
          <w:iCs/>
          <w:szCs w:val="24"/>
        </w:rPr>
        <w:t>[S. l.]</w:t>
      </w:r>
      <w:r w:rsidRPr="000F78D7">
        <w:rPr>
          <w:rFonts w:ascii="Arial" w:hAnsi="Arial" w:cs="Arial"/>
          <w:szCs w:val="24"/>
        </w:rPr>
        <w:t>, v. 9, n. 8, p. e288985405, 2020. DOI: 10.33448/rsd-v9i8.5405. Disponível em: https://rsdjournal.org/index.php/rsd/article/view/5405. Acesso em: 16 oct. 2020.</w:t>
      </w:r>
    </w:p>
    <w:p w:rsidR="00876F66" w:rsidRPr="000F78D7" w:rsidRDefault="00876F66" w:rsidP="000F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F78D7">
        <w:rPr>
          <w:rFonts w:ascii="Arial" w:hAnsi="Arial" w:cs="Arial"/>
          <w:szCs w:val="24"/>
        </w:rPr>
        <w:t xml:space="preserve">MARTINS, FERNANDES,ALVARES. Estudos dos acidentes com instrumentos perfurocortantes em clínica de graduação de odontologia. Rev. da faculdade de odontologia de Porto Alegre. </w:t>
      </w:r>
      <w:r w:rsidRPr="000F78D7">
        <w:rPr>
          <w:rFonts w:ascii="Arial" w:hAnsi="Arial" w:cs="Arial"/>
          <w:szCs w:val="24"/>
          <w:shd w:val="clear" w:color="auto" w:fill="FFFFFF"/>
        </w:rPr>
        <w:t> </w:t>
      </w:r>
      <w:hyperlink r:id="rId10" w:tgtFrame="_parent" w:history="1">
        <w:r w:rsidRPr="000F78D7">
          <w:rPr>
            <w:rStyle w:val="Hyperlink"/>
            <w:rFonts w:ascii="Arial" w:hAnsi="Arial" w:cs="Arial"/>
            <w:b/>
            <w:bCs/>
            <w:color w:val="auto"/>
            <w:szCs w:val="24"/>
            <w:u w:val="none"/>
            <w:shd w:val="clear" w:color="auto" w:fill="FFFFFF"/>
          </w:rPr>
          <w:t>v. 61, n. 1 (2020)</w:t>
        </w:r>
      </w:hyperlink>
    </w:p>
    <w:p w:rsidR="000F78D7" w:rsidRPr="000F78D7" w:rsidRDefault="000F78D7" w:rsidP="000F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F78D7">
        <w:rPr>
          <w:rFonts w:ascii="Arial" w:hAnsi="Arial" w:cs="Arial"/>
          <w:szCs w:val="24"/>
        </w:rPr>
        <w:t xml:space="preserve">LIMA. SENA, SANTOS. LIMA. </w:t>
      </w:r>
      <w:r w:rsidRPr="000F78D7">
        <w:rPr>
          <w:rFonts w:ascii="Arial" w:hAnsi="Arial" w:cs="Arial"/>
          <w:bCs/>
          <w:caps/>
          <w:color w:val="111111"/>
          <w:szCs w:val="24"/>
        </w:rPr>
        <w:t xml:space="preserve">AMBIENTE CIRÚRGICO ODONTOLÓGICO: UMA FONTE EM POTENCIAL DE INFECÇÃO CRUZADA. </w:t>
      </w:r>
      <w:r w:rsidRPr="000F78D7">
        <w:rPr>
          <w:rFonts w:ascii="Arial" w:hAnsi="Arial" w:cs="Arial"/>
          <w:b/>
          <w:bCs/>
          <w:caps/>
          <w:color w:val="111111"/>
          <w:szCs w:val="24"/>
        </w:rPr>
        <w:t>Rev. Bio ciências</w:t>
      </w:r>
      <w:r w:rsidRPr="000F78D7">
        <w:rPr>
          <w:rFonts w:ascii="Arial" w:hAnsi="Arial" w:cs="Arial"/>
          <w:bCs/>
          <w:caps/>
          <w:color w:val="111111"/>
          <w:szCs w:val="24"/>
        </w:rPr>
        <w:t xml:space="preserve">  </w:t>
      </w:r>
      <w:r w:rsidRPr="000F78D7">
        <w:rPr>
          <w:rFonts w:ascii="Arial" w:hAnsi="Arial" w:cs="Arial"/>
          <w:i/>
          <w:iCs/>
          <w:color w:val="111111"/>
          <w:szCs w:val="24"/>
        </w:rPr>
        <w:t> </w:t>
      </w:r>
      <w:hyperlink r:id="rId11" w:tgtFrame="_parent" w:history="1">
        <w:r w:rsidRPr="000F78D7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>v. 25, n. 2 (2019)</w:t>
        </w:r>
      </w:hyperlink>
    </w:p>
    <w:sectPr w:rsidR="000F78D7" w:rsidRPr="000F78D7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E6" w:rsidRDefault="001070E6">
      <w:r>
        <w:separator/>
      </w:r>
    </w:p>
  </w:endnote>
  <w:endnote w:type="continuationSeparator" w:id="1">
    <w:p w:rsidR="001070E6" w:rsidRDefault="0010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E6" w:rsidRDefault="001070E6">
      <w:r>
        <w:separator/>
      </w:r>
    </w:p>
  </w:footnote>
  <w:footnote w:type="continuationSeparator" w:id="1">
    <w:p w:rsidR="001070E6" w:rsidRDefault="0010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E370D8" w:rsidRDefault="00E370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86E"/>
    <w:multiLevelType w:val="hybridMultilevel"/>
    <w:tmpl w:val="92A653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28FC"/>
    <w:rsid w:val="000F78D7"/>
    <w:rsid w:val="00103813"/>
    <w:rsid w:val="001070E6"/>
    <w:rsid w:val="001326F3"/>
    <w:rsid w:val="001857B5"/>
    <w:rsid w:val="00186AD6"/>
    <w:rsid w:val="002C73D2"/>
    <w:rsid w:val="00446B99"/>
    <w:rsid w:val="00473EAA"/>
    <w:rsid w:val="004B77FA"/>
    <w:rsid w:val="004E015D"/>
    <w:rsid w:val="00504745"/>
    <w:rsid w:val="005E7D8E"/>
    <w:rsid w:val="005F28FC"/>
    <w:rsid w:val="00866A7F"/>
    <w:rsid w:val="00876F66"/>
    <w:rsid w:val="00BC1C81"/>
    <w:rsid w:val="00C4405B"/>
    <w:rsid w:val="00C841C9"/>
    <w:rsid w:val="00DF1171"/>
    <w:rsid w:val="00E370D8"/>
    <w:rsid w:val="00F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Normal"/>
    <w:link w:val="Ttulo3Char"/>
    <w:uiPriority w:val="9"/>
    <w:qFormat/>
    <w:rsid w:val="00876F66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1C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1C9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841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841C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6B99"/>
    <w:pPr>
      <w:ind w:left="720"/>
      <w:contextualSpacing/>
    </w:pPr>
    <w:rPr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876F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77"/>
            <w:right w:val="none" w:sz="0" w:space="0" w:color="auto"/>
          </w:divBdr>
        </w:div>
      </w:divsChild>
    </w:div>
    <w:div w:id="67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_ellen2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-karolyne@hotmail.com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iodicos.unitau.br/ojs/index.php/biociencias/issue/view/20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eer.ufrgs.br/RevistadaFaculdadeOdontologia/issue/view/4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v_96@hot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3AF6"/>
    <w:rsid w:val="00252CB7"/>
    <w:rsid w:val="002A3AF6"/>
    <w:rsid w:val="00335A88"/>
    <w:rsid w:val="00942F21"/>
    <w:rsid w:val="00A25FE9"/>
    <w:rsid w:val="00C6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Ciléia Henriques</dc:creator>
  <cp:lastModifiedBy>Win-10</cp:lastModifiedBy>
  <cp:revision>2</cp:revision>
  <dcterms:created xsi:type="dcterms:W3CDTF">2020-10-16T22:29:00Z</dcterms:created>
  <dcterms:modified xsi:type="dcterms:W3CDTF">2020-10-16T22:29:00Z</dcterms:modified>
</cp:coreProperties>
</file>