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402E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0387D8B7" w14:textId="77777777" w:rsidR="00B555C8" w:rsidRDefault="005A45E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637B4C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0D919A35" w14:textId="77777777" w:rsidR="00B555C8" w:rsidRDefault="005A45E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637B4C">
        <w:rPr>
          <w:rFonts w:eastAsia="Times New Roman"/>
          <w:b/>
          <w:sz w:val="20"/>
          <w:szCs w:val="20"/>
          <w:lang w:val="pt-BR"/>
        </w:rPr>
        <w:t xml:space="preserve"> Invertebrados</w:t>
      </w:r>
    </w:p>
    <w:p w14:paraId="25D59FCC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0F6025F6" w14:textId="77777777" w:rsidR="00B555C8" w:rsidRDefault="00B555C8">
      <w:pPr>
        <w:spacing w:line="240" w:lineRule="auto"/>
        <w:jc w:val="center"/>
        <w:rPr>
          <w:rFonts w:eastAsia="SimSun"/>
          <w:b/>
          <w:sz w:val="20"/>
          <w:szCs w:val="20"/>
          <w:lang w:eastAsia="zh-CN"/>
        </w:rPr>
      </w:pPr>
    </w:p>
    <w:p w14:paraId="769D0177" w14:textId="2E04710C" w:rsidR="00773037" w:rsidRPr="00A451FA" w:rsidRDefault="00A451FA" w:rsidP="004D3503">
      <w:pPr>
        <w:spacing w:line="240" w:lineRule="auto"/>
        <w:jc w:val="center"/>
        <w:rPr>
          <w:rFonts w:eastAsia="SimSun"/>
          <w:b/>
          <w:sz w:val="20"/>
          <w:szCs w:val="20"/>
          <w:lang w:eastAsia="zh-CN"/>
        </w:rPr>
      </w:pPr>
      <w:r w:rsidRPr="00A451FA">
        <w:rPr>
          <w:rFonts w:eastAsia="SimSun"/>
          <w:b/>
          <w:sz w:val="20"/>
          <w:szCs w:val="20"/>
          <w:lang w:eastAsia="zh-CN"/>
        </w:rPr>
        <w:t>AVALIAÇÃO DOS PADRÕES DE MORTALIDADE DE COPÉPODES NÃO RELACIONADOS À PREDAÇÃO EM SEIS ESTUÁRIOS DO NORDESTE BRASILEIRO</w:t>
      </w:r>
    </w:p>
    <w:p w14:paraId="004E2DCB" w14:textId="77777777" w:rsidR="00B555C8" w:rsidRDefault="0005139E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>Maria Mylena Oliveira da Cruz</w:t>
      </w:r>
      <w:r w:rsidR="005A45E8">
        <w:rPr>
          <w:rFonts w:eastAsia="Times New Roman"/>
          <w:sz w:val="20"/>
          <w:szCs w:val="20"/>
        </w:rPr>
        <w:t>¹,</w:t>
      </w:r>
      <w:r w:rsidR="002B57C7">
        <w:rPr>
          <w:rFonts w:eastAsia="Times New Roman"/>
          <w:sz w:val="20"/>
          <w:szCs w:val="20"/>
          <w:lang w:val="pt-BR"/>
        </w:rPr>
        <w:t xml:space="preserve"> Vitória de Lima Crasto</w:t>
      </w:r>
      <w:r w:rsidR="00D92DDE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2B57C7"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Simone Maria de Albuquerque Lira</w:t>
      </w:r>
      <w:r w:rsidR="00D92DDE"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>, Mauro de Melo Júnior</w:t>
      </w:r>
      <w:r w:rsidR="00D92DDE">
        <w:rPr>
          <w:rFonts w:eastAsia="Times New Roman"/>
          <w:sz w:val="20"/>
          <w:szCs w:val="20"/>
          <w:vertAlign w:val="superscript"/>
          <w:lang w:val="pt-BR"/>
        </w:rPr>
        <w:t>1</w:t>
      </w:r>
    </w:p>
    <w:p w14:paraId="6DFC01D3" w14:textId="09F543BD" w:rsidR="004D11D1" w:rsidRDefault="005A45E8" w:rsidP="00D92DD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>¹ Universidade Federal</w:t>
      </w:r>
      <w:r w:rsidR="0005139E">
        <w:rPr>
          <w:rFonts w:eastAsia="Times New Roman"/>
          <w:sz w:val="20"/>
          <w:szCs w:val="20"/>
          <w:lang w:val="pt-BR"/>
        </w:rPr>
        <w:t xml:space="preserve"> Rural</w:t>
      </w:r>
      <w:r>
        <w:rPr>
          <w:rFonts w:eastAsia="Times New Roman"/>
          <w:sz w:val="20"/>
          <w:szCs w:val="20"/>
        </w:rPr>
        <w:t xml:space="preserve">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05139E">
        <w:rPr>
          <w:rFonts w:eastAsia="Times New Roman"/>
          <w:sz w:val="20"/>
          <w:szCs w:val="20"/>
          <w:lang w:val="pt-BR"/>
        </w:rPr>
        <w:t>R</w:t>
      </w:r>
      <w:r>
        <w:rPr>
          <w:rFonts w:eastAsia="Times New Roman"/>
          <w:sz w:val="20"/>
          <w:szCs w:val="20"/>
          <w:lang w:val="pt-BR"/>
        </w:rPr>
        <w:t>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 (</w:t>
      </w:r>
      <w:r w:rsidR="0005139E">
        <w:rPr>
          <w:rFonts w:eastAsia="Times New Roman"/>
          <w:sz w:val="20"/>
          <w:szCs w:val="20"/>
          <w:lang w:val="pt-BR"/>
        </w:rPr>
        <w:t>MMOC</w:t>
      </w:r>
      <w:r>
        <w:rPr>
          <w:rFonts w:eastAsia="Times New Roman"/>
          <w:sz w:val="20"/>
          <w:szCs w:val="20"/>
        </w:rPr>
        <w:t xml:space="preserve">): </w:t>
      </w:r>
      <w:r w:rsidR="002B57C7" w:rsidRPr="002B57C7">
        <w:rPr>
          <w:rFonts w:eastAsia="Times New Roman"/>
          <w:sz w:val="20"/>
          <w:szCs w:val="20"/>
          <w:lang w:val="pt-BR"/>
        </w:rPr>
        <w:t>omariamylena@gmail.com</w:t>
      </w:r>
      <w:r w:rsidR="00D92DDE">
        <w:rPr>
          <w:rFonts w:eastAsia="Times New Roman"/>
          <w:sz w:val="20"/>
          <w:szCs w:val="20"/>
          <w:lang w:val="pt-BR"/>
        </w:rPr>
        <w:t>;</w:t>
      </w:r>
      <w:r w:rsidR="002B57C7">
        <w:rPr>
          <w:rFonts w:eastAsia="Times New Roman"/>
          <w:sz w:val="20"/>
          <w:szCs w:val="20"/>
          <w:lang w:val="pt-BR"/>
        </w:rPr>
        <w:t xml:space="preserve"> (VLC): </w:t>
      </w:r>
      <w:r w:rsidR="00D92DDE" w:rsidRPr="00D92DDE">
        <w:rPr>
          <w:rFonts w:eastAsia="Times New Roman"/>
          <w:sz w:val="20"/>
          <w:szCs w:val="20"/>
          <w:lang w:val="pt-BR"/>
        </w:rPr>
        <w:t>vitoriacrasto16@gmail.com</w:t>
      </w:r>
      <w:r w:rsidR="00D92DDE">
        <w:rPr>
          <w:rFonts w:eastAsia="Times New Roman"/>
          <w:sz w:val="20"/>
          <w:szCs w:val="20"/>
          <w:lang w:val="pt-BR"/>
        </w:rPr>
        <w:t>; (</w:t>
      </w:r>
      <w:proofErr w:type="spellStart"/>
      <w:r w:rsidR="00D92DDE">
        <w:rPr>
          <w:rFonts w:eastAsia="Times New Roman"/>
          <w:sz w:val="20"/>
          <w:szCs w:val="20"/>
          <w:lang w:val="pt-BR"/>
        </w:rPr>
        <w:t>MMJr</w:t>
      </w:r>
      <w:proofErr w:type="spellEnd"/>
      <w:r w:rsidR="00D92DDE">
        <w:rPr>
          <w:rFonts w:eastAsia="Times New Roman"/>
          <w:sz w:val="20"/>
          <w:szCs w:val="20"/>
          <w:lang w:val="pt-BR"/>
        </w:rPr>
        <w:t>):</w:t>
      </w:r>
      <w:r w:rsidR="004D11D1">
        <w:rPr>
          <w:rFonts w:eastAsia="Times New Roman"/>
          <w:sz w:val="20"/>
          <w:szCs w:val="20"/>
          <w:lang w:val="pt-BR"/>
        </w:rPr>
        <w:t xml:space="preserve"> mauro.melojr@urfpe.br</w:t>
      </w:r>
    </w:p>
    <w:p w14:paraId="653C53AD" w14:textId="77777777" w:rsidR="00B555C8" w:rsidRDefault="00D92DD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05139E" w:rsidRPr="00377D0B">
        <w:rPr>
          <w:rFonts w:eastAsia="Times New Roman"/>
          <w:sz w:val="20"/>
          <w:szCs w:val="20"/>
        </w:rPr>
        <w:t xml:space="preserve">Universidade Federal </w:t>
      </w:r>
      <w:r w:rsidR="0005139E" w:rsidRPr="0005139E">
        <w:rPr>
          <w:rFonts w:eastAsia="Times New Roman"/>
          <w:sz w:val="20"/>
          <w:szCs w:val="20"/>
        </w:rPr>
        <w:t>de Pernambuco (UFRPE), Campus Recife. E-mail</w:t>
      </w:r>
      <w:r w:rsidR="0005139E">
        <w:rPr>
          <w:rFonts w:eastAsia="Times New Roman"/>
          <w:sz w:val="20"/>
          <w:szCs w:val="20"/>
          <w:lang w:val="pt-BR"/>
        </w:rPr>
        <w:t xml:space="preserve"> (SMAL): simonealira@gmail.com</w:t>
      </w:r>
    </w:p>
    <w:p w14:paraId="2E5632D1" w14:textId="77777777" w:rsidR="00B555C8" w:rsidRDefault="00B555C8">
      <w:pPr>
        <w:spacing w:line="240" w:lineRule="auto"/>
        <w:rPr>
          <w:rFonts w:eastAsia="Times New Roman" w:hint="eastAsia"/>
          <w:b/>
          <w:sz w:val="20"/>
          <w:szCs w:val="20"/>
          <w:lang w:eastAsia="zh-CN"/>
        </w:rPr>
      </w:pPr>
    </w:p>
    <w:p w14:paraId="3BE837F2" w14:textId="77777777" w:rsidR="00773037" w:rsidRPr="00BB0640" w:rsidRDefault="005A45E8" w:rsidP="00BB0640">
      <w:pPr>
        <w:spacing w:line="240" w:lineRule="auto"/>
        <w:rPr>
          <w:b/>
          <w:sz w:val="20"/>
          <w:szCs w:val="20"/>
          <w:lang w:eastAsia="zh-CN"/>
        </w:rPr>
      </w:pPr>
      <w:r w:rsidRPr="00BB0640">
        <w:rPr>
          <w:rFonts w:eastAsia="Times New Roman"/>
          <w:b/>
          <w:sz w:val="20"/>
          <w:szCs w:val="20"/>
        </w:rPr>
        <w:t>INTRODUÇÃO</w:t>
      </w:r>
    </w:p>
    <w:p w14:paraId="56B70558" w14:textId="5F036BE9" w:rsidR="00637B4C" w:rsidRPr="00BB0640" w:rsidRDefault="00773037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BB0640">
        <w:rPr>
          <w:sz w:val="20"/>
          <w:szCs w:val="20"/>
        </w:rPr>
        <w:t xml:space="preserve">Com seu importante papel nas teias alimentares, </w:t>
      </w:r>
      <w:r w:rsidR="004B16C6" w:rsidRPr="00BB0640">
        <w:rPr>
          <w:sz w:val="20"/>
          <w:szCs w:val="20"/>
          <w:lang w:val="pt-BR"/>
        </w:rPr>
        <w:t xml:space="preserve">os </w:t>
      </w:r>
      <w:proofErr w:type="spellStart"/>
      <w:r w:rsidR="004B16C6" w:rsidRPr="00BB0640">
        <w:rPr>
          <w:sz w:val="20"/>
          <w:szCs w:val="20"/>
          <w:lang w:val="pt-BR"/>
        </w:rPr>
        <w:t>copépodes</w:t>
      </w:r>
      <w:proofErr w:type="spellEnd"/>
      <w:r w:rsidRPr="00BB0640">
        <w:rPr>
          <w:sz w:val="20"/>
          <w:szCs w:val="20"/>
        </w:rPr>
        <w:t xml:space="preserve"> contribu</w:t>
      </w:r>
      <w:r w:rsidR="004B16C6" w:rsidRPr="00BB0640">
        <w:rPr>
          <w:sz w:val="20"/>
          <w:szCs w:val="20"/>
          <w:lang w:val="pt-BR"/>
        </w:rPr>
        <w:t>em</w:t>
      </w:r>
      <w:r w:rsidRPr="00BB0640">
        <w:rPr>
          <w:sz w:val="20"/>
          <w:szCs w:val="20"/>
        </w:rPr>
        <w:t xml:space="preserve"> para a produção da </w:t>
      </w:r>
      <w:r w:rsidRPr="00A451FA">
        <w:rPr>
          <w:sz w:val="20"/>
          <w:szCs w:val="20"/>
        </w:rPr>
        <w:t>energia e o fluxo de matéria nos ecossistemas (Telesh, 2004). Suas carcaças ricas em carbono e nutrientes</w:t>
      </w:r>
      <w:r w:rsidR="00815BB7">
        <w:rPr>
          <w:sz w:val="20"/>
          <w:szCs w:val="20"/>
          <w:lang w:val="pt-BR"/>
        </w:rPr>
        <w:t>,</w:t>
      </w:r>
      <w:r w:rsidRPr="00A451FA">
        <w:rPr>
          <w:sz w:val="20"/>
          <w:szCs w:val="20"/>
        </w:rPr>
        <w:t xml:space="preserve"> geradas pela mortalidade não predatória</w:t>
      </w:r>
      <w:r w:rsidR="00815BB7">
        <w:rPr>
          <w:sz w:val="20"/>
          <w:szCs w:val="20"/>
          <w:lang w:val="pt-BR"/>
        </w:rPr>
        <w:t>,</w:t>
      </w:r>
      <w:r w:rsidRPr="00A451FA">
        <w:rPr>
          <w:sz w:val="20"/>
          <w:szCs w:val="20"/>
        </w:rPr>
        <w:t xml:space="preserve"> podem ser consumidas na coluna d’água ou afundarem e se decompor, contribuindo para a regeneração dos nutrientes, para o fluxo vertical da matéria particulada e o fluxo do carbono, </w:t>
      </w:r>
      <w:r w:rsidR="00E82562">
        <w:rPr>
          <w:sz w:val="20"/>
          <w:szCs w:val="20"/>
          <w:lang w:val="pt-BR"/>
        </w:rPr>
        <w:t xml:space="preserve">sendo </w:t>
      </w:r>
      <w:r w:rsidRPr="00A451FA">
        <w:rPr>
          <w:sz w:val="20"/>
          <w:szCs w:val="20"/>
        </w:rPr>
        <w:t xml:space="preserve">também </w:t>
      </w:r>
      <w:r w:rsidR="00E82562">
        <w:rPr>
          <w:sz w:val="20"/>
          <w:szCs w:val="20"/>
          <w:lang w:val="pt-BR"/>
        </w:rPr>
        <w:t xml:space="preserve">consideradas uma </w:t>
      </w:r>
      <w:r w:rsidR="00C20086">
        <w:rPr>
          <w:sz w:val="20"/>
          <w:szCs w:val="20"/>
          <w:lang w:val="pt-BR"/>
        </w:rPr>
        <w:t xml:space="preserve">importante </w:t>
      </w:r>
      <w:r w:rsidRPr="00A451FA">
        <w:rPr>
          <w:sz w:val="20"/>
          <w:szCs w:val="20"/>
        </w:rPr>
        <w:t xml:space="preserve">fonte de nitrogênio e </w:t>
      </w:r>
      <w:r w:rsidR="00A451FA" w:rsidRPr="00A451FA">
        <w:rPr>
          <w:sz w:val="20"/>
          <w:szCs w:val="20"/>
          <w:lang w:val="pt-BR"/>
        </w:rPr>
        <w:t>fósforo</w:t>
      </w:r>
      <w:r w:rsidR="00A451FA" w:rsidRPr="004D3503">
        <w:rPr>
          <w:rStyle w:val="Refdecomentrio"/>
          <w:sz w:val="20"/>
          <w:szCs w:val="20"/>
          <w:lang w:val="pt-BR"/>
        </w:rPr>
        <w:t xml:space="preserve">, </w:t>
      </w:r>
      <w:r w:rsidR="00E82562">
        <w:rPr>
          <w:rStyle w:val="Refdecomentrio"/>
          <w:sz w:val="20"/>
          <w:szCs w:val="20"/>
          <w:lang w:val="pt-BR"/>
        </w:rPr>
        <w:t xml:space="preserve">que é assimilado e disponibilizado no ambiente </w:t>
      </w:r>
      <w:r w:rsidR="00C20086">
        <w:rPr>
          <w:rStyle w:val="Refdecomentrio"/>
          <w:sz w:val="20"/>
          <w:szCs w:val="20"/>
          <w:lang w:val="pt-BR"/>
        </w:rPr>
        <w:t>através da alça microbiana</w:t>
      </w:r>
      <w:r w:rsidR="00A451FA" w:rsidRPr="004D3503">
        <w:rPr>
          <w:rStyle w:val="Refdecomentrio"/>
          <w:sz w:val="20"/>
          <w:szCs w:val="20"/>
          <w:lang w:val="pt-BR"/>
        </w:rPr>
        <w:t xml:space="preserve"> p</w:t>
      </w:r>
      <w:r w:rsidRPr="00A451FA">
        <w:rPr>
          <w:sz w:val="20"/>
          <w:szCs w:val="20"/>
        </w:rPr>
        <w:t>ara os produtores primários bentônicos, até mais do que as pelotas fecais (Frangoullis et al., 2011</w:t>
      </w:r>
      <w:r w:rsidRPr="00BB0640">
        <w:rPr>
          <w:sz w:val="20"/>
          <w:szCs w:val="20"/>
        </w:rPr>
        <w:t xml:space="preserve">; Tang e Elliott 2014, Gentleman e Head, 2017). </w:t>
      </w:r>
    </w:p>
    <w:p w14:paraId="4654F748" w14:textId="4E4228F2" w:rsidR="00773037" w:rsidRPr="00BB0640" w:rsidRDefault="00773037" w:rsidP="00082E05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BB0640">
        <w:rPr>
          <w:sz w:val="20"/>
          <w:szCs w:val="20"/>
        </w:rPr>
        <w:t>Entender como os fatores que influenciam a distribuição espacial e as variações na proporção de organismos mortos no ambiente podem fornecer informações sobre a dinâmica trófica, considerando as teias alimentares herbívora e detritívora, principalmente em estuários, ambientes dinâmicos (Martinez et al., 2013; Tang e Elliott 2014). Esse estudo buscou avaliar e caracterizar as taxas de mortalidade não predatória e a contribuição de carcaças da comunidade zooplanctônica em ecossistemas estuarinos tropicais</w:t>
      </w:r>
      <w:r w:rsidR="002B57C7" w:rsidRPr="00BB0640">
        <w:rPr>
          <w:sz w:val="20"/>
          <w:szCs w:val="20"/>
          <w:lang w:val="pt-BR"/>
        </w:rPr>
        <w:t>.</w:t>
      </w:r>
    </w:p>
    <w:p w14:paraId="449F57BA" w14:textId="77777777" w:rsidR="00B555C8" w:rsidRPr="00BB0640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FF55ADB" w14:textId="77777777" w:rsidR="00637B4C" w:rsidRPr="00BB0640" w:rsidRDefault="005A45E8" w:rsidP="00637B4C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BB0640">
        <w:rPr>
          <w:rFonts w:eastAsia="Times New Roman"/>
          <w:b/>
          <w:sz w:val="20"/>
          <w:szCs w:val="20"/>
        </w:rPr>
        <w:t>MATERIAL E MÉTODOS</w:t>
      </w:r>
    </w:p>
    <w:p w14:paraId="161AE3C5" w14:textId="1C38DD8D" w:rsidR="00EE205E" w:rsidRPr="00EE205E" w:rsidRDefault="00637B4C" w:rsidP="00EE205E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BB0640">
        <w:rPr>
          <w:sz w:val="20"/>
          <w:szCs w:val="20"/>
        </w:rPr>
        <w:t>O estudo foi realizado em seis ecossistemas estuarinos localizados na costa leste do Nordeste do Brasil: estuários do rio Capibaribe, rio Formoso</w:t>
      </w:r>
      <w:r w:rsidR="00C23647" w:rsidRPr="00BB0640">
        <w:rPr>
          <w:sz w:val="20"/>
          <w:szCs w:val="20"/>
          <w:lang w:val="pt-BR"/>
        </w:rPr>
        <w:t>,</w:t>
      </w:r>
      <w:r w:rsidRPr="00BB0640">
        <w:rPr>
          <w:sz w:val="20"/>
          <w:szCs w:val="20"/>
        </w:rPr>
        <w:t xml:space="preserve"> rio Timbó, canal de Santa Cruz , baía de Suape e barra de Catuama</w:t>
      </w:r>
      <w:r w:rsidRPr="00BB0640">
        <w:rPr>
          <w:sz w:val="20"/>
          <w:szCs w:val="20"/>
          <w:lang w:val="pt-BR"/>
        </w:rPr>
        <w:t xml:space="preserve">. </w:t>
      </w:r>
      <w:r w:rsidRPr="00BB0640">
        <w:rPr>
          <w:sz w:val="20"/>
          <w:szCs w:val="20"/>
        </w:rPr>
        <w:t xml:space="preserve">Foram realizadas duas campanhas para cada ambiente </w:t>
      </w:r>
      <w:r w:rsidRPr="00BB0640">
        <w:rPr>
          <w:sz w:val="20"/>
          <w:szCs w:val="20"/>
          <w:lang w:val="pt-BR"/>
        </w:rPr>
        <w:t>(</w:t>
      </w:r>
      <w:r w:rsidRPr="00BB0640">
        <w:rPr>
          <w:sz w:val="20"/>
          <w:szCs w:val="20"/>
        </w:rPr>
        <w:t xml:space="preserve">novembro/2020 </w:t>
      </w:r>
      <w:r w:rsidRPr="00BB0640">
        <w:rPr>
          <w:sz w:val="20"/>
          <w:szCs w:val="20"/>
          <w:lang w:val="pt-BR"/>
        </w:rPr>
        <w:t xml:space="preserve">a </w:t>
      </w:r>
      <w:r w:rsidRPr="00EE205E">
        <w:rPr>
          <w:sz w:val="20"/>
          <w:szCs w:val="20"/>
        </w:rPr>
        <w:t>setembro de 2021</w:t>
      </w:r>
      <w:r w:rsidRPr="00EE205E">
        <w:rPr>
          <w:sz w:val="20"/>
          <w:szCs w:val="20"/>
          <w:lang w:val="pt-BR"/>
        </w:rPr>
        <w:t>)</w:t>
      </w:r>
      <w:r w:rsidRPr="00EE205E">
        <w:rPr>
          <w:sz w:val="20"/>
          <w:szCs w:val="20"/>
        </w:rPr>
        <w:t>, totalizando 42 amostras, sendo 18 amostras fixas (análise quali-quantitativa) e 18 amostras de vermelho neutro (estudo de mortalidade), que foram coletadas sempre no horário diurno (entre 9 e 12h) e na maré vazante de sizígia.</w:t>
      </w:r>
      <w:r w:rsidR="005F5785" w:rsidRPr="00EE205E">
        <w:rPr>
          <w:sz w:val="20"/>
          <w:szCs w:val="20"/>
          <w:lang w:val="pt-BR"/>
        </w:rPr>
        <w:t xml:space="preserve"> </w:t>
      </w:r>
      <w:r w:rsidR="008E3C2A" w:rsidRPr="00EE205E">
        <w:rPr>
          <w:sz w:val="20"/>
          <w:szCs w:val="20"/>
        </w:rPr>
        <w:t>As variáveis hidrológicas (temperatura, pH, oxigênio dissolvido, sólidos totais, turbidez, salinidade) foram mensuradas a partir de uma sonda Horiba U-52</w:t>
      </w:r>
      <w:r w:rsidR="00C23647" w:rsidRPr="00EE205E">
        <w:rPr>
          <w:sz w:val="20"/>
          <w:szCs w:val="20"/>
          <w:lang w:val="pt-BR"/>
        </w:rPr>
        <w:t>,</w:t>
      </w:r>
      <w:r w:rsidR="00EE205E" w:rsidRPr="00EE205E">
        <w:rPr>
          <w:sz w:val="20"/>
          <w:szCs w:val="20"/>
          <w:lang w:val="pt-BR"/>
        </w:rPr>
        <w:t xml:space="preserve"> </w:t>
      </w:r>
      <w:r w:rsidR="008E3C2A" w:rsidRPr="00EE205E">
        <w:rPr>
          <w:sz w:val="20"/>
          <w:szCs w:val="20"/>
        </w:rPr>
        <w:t>em cada ponto de amostragem, em cada estuário</w:t>
      </w:r>
      <w:r w:rsidR="00C23647" w:rsidRPr="00EE205E">
        <w:rPr>
          <w:sz w:val="20"/>
          <w:szCs w:val="20"/>
          <w:lang w:val="pt-BR"/>
        </w:rPr>
        <w:t>.</w:t>
      </w:r>
      <w:r w:rsidR="00EE205E" w:rsidRPr="00EE205E">
        <w:rPr>
          <w:sz w:val="20"/>
          <w:szCs w:val="20"/>
          <w:lang w:val="pt-BR"/>
        </w:rPr>
        <w:t xml:space="preserve"> </w:t>
      </w:r>
      <w:r w:rsidR="00EE205E" w:rsidRPr="00EE205E">
        <w:rPr>
          <w:sz w:val="20"/>
          <w:szCs w:val="20"/>
        </w:rPr>
        <w:t>A extração do teor de clorofila- ɑ foi feita em solução de acetona 90%, por 18 horas e a 4°C</w:t>
      </w:r>
      <w:r w:rsidR="005C496B">
        <w:rPr>
          <w:sz w:val="20"/>
          <w:szCs w:val="20"/>
          <w:lang w:val="pt-BR"/>
        </w:rPr>
        <w:t xml:space="preserve">, </w:t>
      </w:r>
      <w:r w:rsidR="00EE205E" w:rsidRPr="00EE205E">
        <w:rPr>
          <w:sz w:val="20"/>
          <w:szCs w:val="20"/>
          <w:lang w:val="pt-BR"/>
        </w:rPr>
        <w:t>a partir de amostras de 1 litro de água</w:t>
      </w:r>
      <w:r w:rsidR="00EE205E" w:rsidRPr="00EE205E">
        <w:rPr>
          <w:sz w:val="20"/>
          <w:szCs w:val="20"/>
        </w:rPr>
        <w:t>. A análise foi feita através de um espectrofotômetro, seguindo a metodologia de Parson et al. (1984).</w:t>
      </w:r>
    </w:p>
    <w:p w14:paraId="2FC3EAEA" w14:textId="4BBC9A00" w:rsidR="00637B4C" w:rsidRPr="00BB0640" w:rsidRDefault="00156038" w:rsidP="00EA18AF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E205E">
        <w:rPr>
          <w:sz w:val="20"/>
          <w:szCs w:val="20"/>
        </w:rPr>
        <w:t xml:space="preserve">As </w:t>
      </w:r>
      <w:r w:rsidRPr="00BB0640">
        <w:rPr>
          <w:sz w:val="20"/>
          <w:szCs w:val="20"/>
        </w:rPr>
        <w:t xml:space="preserve">amostras dos organismos zooplanctônicos foram obtidas através </w:t>
      </w:r>
      <w:r w:rsidR="00082E05" w:rsidRPr="00BB0640">
        <w:rPr>
          <w:sz w:val="20"/>
          <w:szCs w:val="20"/>
          <w:lang w:val="pt-BR"/>
        </w:rPr>
        <w:t>de</w:t>
      </w:r>
      <w:r w:rsidRPr="00BB0640">
        <w:rPr>
          <w:sz w:val="20"/>
          <w:szCs w:val="20"/>
        </w:rPr>
        <w:t xml:space="preserve"> arrastos simultâneos de duas redes de plâncton de 64 µm de abertura da malha, em três áreas de cada estuário.</w:t>
      </w:r>
      <w:r w:rsidR="002F7BED" w:rsidRPr="00BB0640">
        <w:rPr>
          <w:sz w:val="20"/>
          <w:szCs w:val="20"/>
          <w:lang w:val="pt-BR"/>
        </w:rPr>
        <w:t>Para o estudo</w:t>
      </w:r>
      <w:r w:rsidR="00625E4C" w:rsidRPr="00BB0640">
        <w:rPr>
          <w:sz w:val="20"/>
          <w:szCs w:val="20"/>
        </w:rPr>
        <w:t xml:space="preserve"> quali-quantitativ</w:t>
      </w:r>
      <w:r w:rsidR="0081395B" w:rsidRPr="00BB0640">
        <w:rPr>
          <w:sz w:val="20"/>
          <w:szCs w:val="20"/>
          <w:lang w:val="pt-BR"/>
        </w:rPr>
        <w:t>o</w:t>
      </w:r>
      <w:r w:rsidR="00625E4C" w:rsidRPr="00BB0640">
        <w:rPr>
          <w:sz w:val="20"/>
          <w:szCs w:val="20"/>
        </w:rPr>
        <w:t xml:space="preserve"> foram feit</w:t>
      </w:r>
      <w:r w:rsidR="002F7BED" w:rsidRPr="00BB0640">
        <w:rPr>
          <w:sz w:val="20"/>
          <w:szCs w:val="20"/>
          <w:lang w:val="pt-BR"/>
        </w:rPr>
        <w:t>o</w:t>
      </w:r>
      <w:r w:rsidR="00625E4C" w:rsidRPr="00BB0640">
        <w:rPr>
          <w:sz w:val="20"/>
          <w:szCs w:val="20"/>
        </w:rPr>
        <w:t>s</w:t>
      </w:r>
      <w:r w:rsidR="00815BB7">
        <w:rPr>
          <w:sz w:val="20"/>
          <w:szCs w:val="20"/>
          <w:lang w:val="pt-BR"/>
        </w:rPr>
        <w:t xml:space="preserve"> </w:t>
      </w:r>
      <w:r w:rsidR="00625E4C" w:rsidRPr="00BB0640">
        <w:rPr>
          <w:sz w:val="20"/>
          <w:szCs w:val="20"/>
        </w:rPr>
        <w:t>arrastos de 3 minutos</w:t>
      </w:r>
      <w:r w:rsidR="0081395B" w:rsidRPr="00BB0640">
        <w:rPr>
          <w:sz w:val="20"/>
          <w:szCs w:val="20"/>
          <w:lang w:val="pt-BR"/>
        </w:rPr>
        <w:t xml:space="preserve">, que posteriormente foram </w:t>
      </w:r>
      <w:r w:rsidR="00625E4C" w:rsidRPr="00BB0640">
        <w:rPr>
          <w:sz w:val="20"/>
          <w:szCs w:val="20"/>
        </w:rPr>
        <w:t>fixadas em formol neutro a 4%. Nas amostras para caracterização e experimentação da mortalidade,</w:t>
      </w:r>
      <w:r w:rsidR="00815BB7">
        <w:rPr>
          <w:sz w:val="20"/>
          <w:szCs w:val="20"/>
          <w:lang w:val="pt-BR"/>
        </w:rPr>
        <w:t xml:space="preserve"> </w:t>
      </w:r>
      <w:r w:rsidR="00625E4C" w:rsidRPr="00BB0640">
        <w:rPr>
          <w:sz w:val="20"/>
          <w:szCs w:val="20"/>
        </w:rPr>
        <w:t>utilizou-se a técnica</w:t>
      </w:r>
      <w:r w:rsidR="00883992" w:rsidRPr="00BB0640">
        <w:rPr>
          <w:sz w:val="20"/>
          <w:szCs w:val="20"/>
          <w:lang w:val="pt-BR"/>
        </w:rPr>
        <w:t xml:space="preserve"> da solução estoque de vermelho neutro</w:t>
      </w:r>
      <w:r w:rsidR="00625E4C" w:rsidRPr="00BB0640">
        <w:rPr>
          <w:sz w:val="20"/>
          <w:szCs w:val="20"/>
        </w:rPr>
        <w:t xml:space="preserve"> para estimar a mortalidade (Dressel et al. 1972; Elliott &amp; Tang 2009)</w:t>
      </w:r>
      <w:r w:rsidR="00297387" w:rsidRPr="00BB0640">
        <w:rPr>
          <w:sz w:val="20"/>
          <w:szCs w:val="20"/>
          <w:lang w:val="pt-BR"/>
        </w:rPr>
        <w:t>, juntamente com</w:t>
      </w:r>
      <w:r w:rsidR="00A4457A" w:rsidRPr="00BB0640">
        <w:rPr>
          <w:sz w:val="20"/>
          <w:szCs w:val="20"/>
          <w:lang w:val="pt-BR"/>
        </w:rPr>
        <w:t xml:space="preserve"> o</w:t>
      </w:r>
      <w:r w:rsidR="00EA18AF" w:rsidRPr="00BB0640">
        <w:rPr>
          <w:sz w:val="20"/>
          <w:szCs w:val="20"/>
          <w:lang w:val="pt-BR"/>
        </w:rPr>
        <w:t xml:space="preserve"> experimento de decomposição de carcaças com organismos coletados vivos durante as amostragens. </w:t>
      </w:r>
    </w:p>
    <w:p w14:paraId="0A17DB2B" w14:textId="498D4294" w:rsidR="002B57C7" w:rsidRPr="00BB0640" w:rsidRDefault="009C71EB" w:rsidP="00766B37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BB0640">
        <w:rPr>
          <w:sz w:val="20"/>
          <w:szCs w:val="20"/>
          <w:lang w:val="pt-BR" w:eastAsia="zh-CN"/>
        </w:rPr>
        <w:t xml:space="preserve">Para o estudo </w:t>
      </w:r>
      <w:proofErr w:type="spellStart"/>
      <w:r w:rsidRPr="00BB0640">
        <w:rPr>
          <w:sz w:val="20"/>
          <w:szCs w:val="20"/>
          <w:lang w:val="pt-BR" w:eastAsia="zh-CN"/>
        </w:rPr>
        <w:t>quali</w:t>
      </w:r>
      <w:proofErr w:type="spellEnd"/>
      <w:r w:rsidRPr="00BB0640">
        <w:rPr>
          <w:sz w:val="20"/>
          <w:szCs w:val="20"/>
          <w:lang w:val="pt-BR" w:eastAsia="zh-CN"/>
        </w:rPr>
        <w:t>-quantitativo a</w:t>
      </w:r>
      <w:r w:rsidR="00082E05" w:rsidRPr="00BB0640">
        <w:rPr>
          <w:sz w:val="20"/>
          <w:szCs w:val="20"/>
          <w:lang w:val="pt-BR" w:eastAsia="zh-CN"/>
        </w:rPr>
        <w:t xml:space="preserve"> identificação taxonômica dos grupos foi feita até o menor nível possível</w:t>
      </w:r>
      <w:r w:rsidRPr="00BB0640">
        <w:rPr>
          <w:sz w:val="20"/>
          <w:szCs w:val="20"/>
          <w:lang w:val="pt-BR" w:eastAsia="zh-CN"/>
        </w:rPr>
        <w:t>,</w:t>
      </w:r>
      <w:r w:rsidR="00815BB7">
        <w:rPr>
          <w:sz w:val="20"/>
          <w:szCs w:val="20"/>
          <w:lang w:val="pt-BR" w:eastAsia="zh-CN"/>
        </w:rPr>
        <w:t xml:space="preserve"> com o auxílio de literatura especializada</w:t>
      </w:r>
      <w:r w:rsidR="00815BB7">
        <w:t xml:space="preserve">: </w:t>
      </w:r>
      <w:r w:rsidR="00815BB7" w:rsidRPr="00815BB7">
        <w:rPr>
          <w:sz w:val="20"/>
          <w:szCs w:val="20"/>
        </w:rPr>
        <w:t>Boltovskoy (1981; 1999</w:t>
      </w:r>
      <w:r w:rsidR="005C496B">
        <w:rPr>
          <w:sz w:val="20"/>
          <w:szCs w:val="20"/>
          <w:lang w:val="pt-BR"/>
        </w:rPr>
        <w:t xml:space="preserve">) e </w:t>
      </w:r>
      <w:r w:rsidR="00815BB7" w:rsidRPr="00815BB7">
        <w:rPr>
          <w:sz w:val="20"/>
          <w:szCs w:val="20"/>
        </w:rPr>
        <w:t>Björnberg (1981)</w:t>
      </w:r>
      <w:r w:rsidR="00815BB7" w:rsidRPr="00815BB7">
        <w:rPr>
          <w:sz w:val="20"/>
          <w:szCs w:val="20"/>
          <w:lang w:val="pt-BR"/>
        </w:rPr>
        <w:t>.</w:t>
      </w:r>
      <w:r w:rsidRPr="00BB0640">
        <w:rPr>
          <w:sz w:val="20"/>
          <w:szCs w:val="20"/>
          <w:lang w:val="pt-BR" w:eastAsia="zh-CN"/>
        </w:rPr>
        <w:t xml:space="preserve"> </w:t>
      </w:r>
      <w:r w:rsidR="00815BB7">
        <w:rPr>
          <w:sz w:val="20"/>
          <w:szCs w:val="20"/>
          <w:lang w:val="pt-BR" w:eastAsia="zh-CN"/>
        </w:rPr>
        <w:t>E</w:t>
      </w:r>
      <w:r w:rsidRPr="00BB0640">
        <w:rPr>
          <w:sz w:val="20"/>
          <w:szCs w:val="20"/>
          <w:lang w:val="pt-BR" w:eastAsia="zh-CN"/>
        </w:rPr>
        <w:t xml:space="preserve">nquanto que para o experimento de mortalidade, </w:t>
      </w:r>
      <w:r w:rsidRPr="00BB0640">
        <w:rPr>
          <w:sz w:val="20"/>
          <w:szCs w:val="20"/>
          <w:lang w:val="pt-BR"/>
        </w:rPr>
        <w:t>o</w:t>
      </w:r>
      <w:r w:rsidRPr="00BB0640">
        <w:rPr>
          <w:sz w:val="20"/>
          <w:szCs w:val="20"/>
        </w:rPr>
        <w:t>s organismos foram classificadosem vivos (corados, vermelho intenso) e mortos (não corados, creme ou transparente)</w:t>
      </w:r>
      <w:r w:rsidR="00815BB7">
        <w:rPr>
          <w:sz w:val="20"/>
          <w:szCs w:val="20"/>
          <w:lang w:val="pt-BR"/>
        </w:rPr>
        <w:t xml:space="preserve"> </w:t>
      </w:r>
      <w:r w:rsidRPr="00BB0640">
        <w:rPr>
          <w:sz w:val="20"/>
          <w:szCs w:val="20"/>
        </w:rPr>
        <w:t>(Elliott e Tang 2009)</w:t>
      </w:r>
      <w:r w:rsidRPr="00BB0640">
        <w:rPr>
          <w:sz w:val="20"/>
          <w:szCs w:val="20"/>
          <w:lang w:val="pt-BR"/>
        </w:rPr>
        <w:t>.</w:t>
      </w:r>
      <w:r w:rsidR="005F5785">
        <w:rPr>
          <w:sz w:val="20"/>
          <w:szCs w:val="20"/>
          <w:lang w:val="pt-BR"/>
        </w:rPr>
        <w:t xml:space="preserve"> </w:t>
      </w:r>
      <w:r w:rsidR="002B57C7" w:rsidRPr="00BB0640">
        <w:rPr>
          <w:sz w:val="20"/>
          <w:szCs w:val="20"/>
        </w:rPr>
        <w:t>A análise da estrutura da comunidade zooplanctônica foi feita baseando-se em cálculos de densidade total (ind. m</w:t>
      </w:r>
      <w:r w:rsidR="002B57C7" w:rsidRPr="00BB0640">
        <w:rPr>
          <w:sz w:val="20"/>
          <w:szCs w:val="20"/>
          <w:vertAlign w:val="superscript"/>
        </w:rPr>
        <w:t>-3</w:t>
      </w:r>
      <w:r w:rsidR="002B57C7" w:rsidRPr="00BB0640">
        <w:rPr>
          <w:sz w:val="20"/>
          <w:szCs w:val="20"/>
        </w:rPr>
        <w:t>), densidade de copepodes corrigida</w:t>
      </w:r>
      <w:r w:rsidR="002B57C7" w:rsidRPr="00BB0640">
        <w:rPr>
          <w:sz w:val="20"/>
          <w:szCs w:val="20"/>
          <w:lang w:val="pt-BR"/>
        </w:rPr>
        <w:t xml:space="preserve"> (</w:t>
      </w:r>
      <w:r w:rsidR="002B57C7" w:rsidRPr="00BB0640">
        <w:rPr>
          <w:sz w:val="20"/>
          <w:szCs w:val="20"/>
        </w:rPr>
        <w:t>ind. m</w:t>
      </w:r>
      <w:r w:rsidR="002B57C7" w:rsidRPr="00BB0640">
        <w:rPr>
          <w:sz w:val="20"/>
          <w:szCs w:val="20"/>
          <w:vertAlign w:val="superscript"/>
        </w:rPr>
        <w:t>-3</w:t>
      </w:r>
      <w:r w:rsidR="002B57C7" w:rsidRPr="00BB0640">
        <w:rPr>
          <w:sz w:val="20"/>
          <w:szCs w:val="20"/>
        </w:rPr>
        <w:t>), abundância relativa (%), percentual de mortos (carcaças) (%) e taxa de mortalidade não-predatória (dia</w:t>
      </w:r>
      <w:r w:rsidR="002B57C7" w:rsidRPr="00BB0640">
        <w:rPr>
          <w:sz w:val="20"/>
          <w:szCs w:val="20"/>
          <w:vertAlign w:val="superscript"/>
        </w:rPr>
        <w:t xml:space="preserve">-1 </w:t>
      </w:r>
      <w:r w:rsidR="002B57C7" w:rsidRPr="00BB0640">
        <w:rPr>
          <w:sz w:val="20"/>
          <w:szCs w:val="20"/>
        </w:rPr>
        <w:t xml:space="preserve">). </w:t>
      </w:r>
      <w:r w:rsidR="002B57C7" w:rsidRPr="00BB0640">
        <w:rPr>
          <w:sz w:val="20"/>
          <w:szCs w:val="20"/>
          <w:lang w:val="pt-BR"/>
        </w:rPr>
        <w:t xml:space="preserve">Para </w:t>
      </w:r>
      <w:r w:rsidR="002B57C7" w:rsidRPr="00BB0640">
        <w:rPr>
          <w:sz w:val="20"/>
          <w:szCs w:val="20"/>
        </w:rPr>
        <w:t xml:space="preserve">comparação da taxa de </w:t>
      </w:r>
      <w:r w:rsidR="002B57C7" w:rsidRPr="00BB0640">
        <w:rPr>
          <w:sz w:val="20"/>
          <w:szCs w:val="20"/>
        </w:rPr>
        <w:lastRenderedPageBreak/>
        <w:t>mortalidade, percentual de mortos, densidade total e de copépodes vivos entre os estuários foram realizad</w:t>
      </w:r>
      <w:r w:rsidR="00766B37" w:rsidRPr="00BB0640">
        <w:rPr>
          <w:sz w:val="20"/>
          <w:szCs w:val="20"/>
          <w:lang w:val="pt-BR"/>
        </w:rPr>
        <w:t>os</w:t>
      </w:r>
      <w:r w:rsidR="00815BB7">
        <w:rPr>
          <w:sz w:val="20"/>
          <w:szCs w:val="20"/>
          <w:lang w:val="pt-BR"/>
        </w:rPr>
        <w:t xml:space="preserve"> </w:t>
      </w:r>
      <w:r w:rsidR="00766B37" w:rsidRPr="00BB0640">
        <w:rPr>
          <w:sz w:val="20"/>
          <w:szCs w:val="20"/>
          <w:lang w:val="pt-BR"/>
        </w:rPr>
        <w:t>o</w:t>
      </w:r>
      <w:r w:rsidR="002B57C7" w:rsidRPr="00BB0640">
        <w:rPr>
          <w:sz w:val="20"/>
          <w:szCs w:val="20"/>
        </w:rPr>
        <w:t xml:space="preserve"> teste de Análise Permutacional de Variância (PERMANOVA) unidirecional. </w:t>
      </w:r>
    </w:p>
    <w:p w14:paraId="503FB106" w14:textId="77777777" w:rsidR="00B555C8" w:rsidRPr="00BB0640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6771A0F" w14:textId="77777777" w:rsidR="00B555C8" w:rsidRPr="00BB0640" w:rsidRDefault="005A45E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BB0640">
        <w:rPr>
          <w:rFonts w:eastAsia="Times New Roman"/>
          <w:b/>
          <w:sz w:val="20"/>
          <w:szCs w:val="20"/>
        </w:rPr>
        <w:t>RESULTADOS E DISCUSSÃO</w:t>
      </w:r>
    </w:p>
    <w:p w14:paraId="122F73FD" w14:textId="6CB10BCD" w:rsidR="00A3657A" w:rsidRPr="00BB0640" w:rsidRDefault="00007DF9" w:rsidP="00A3657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BB0640">
        <w:rPr>
          <w:sz w:val="20"/>
          <w:szCs w:val="20"/>
          <w:lang w:val="pt-BR"/>
        </w:rPr>
        <w:t xml:space="preserve">A </w:t>
      </w:r>
      <w:r w:rsidRPr="00BB0640">
        <w:rPr>
          <w:sz w:val="20"/>
          <w:szCs w:val="20"/>
        </w:rPr>
        <w:t>temperatura</w:t>
      </w:r>
      <w:r w:rsidRPr="00BB0640">
        <w:rPr>
          <w:sz w:val="20"/>
          <w:szCs w:val="20"/>
          <w:lang w:val="pt-BR"/>
        </w:rPr>
        <w:t xml:space="preserve"> (</w:t>
      </w:r>
      <w:r w:rsidR="00A3657A" w:rsidRPr="00BB0640">
        <w:rPr>
          <w:sz w:val="20"/>
          <w:szCs w:val="20"/>
        </w:rPr>
        <w:t>27,8°C</w:t>
      </w:r>
      <w:r w:rsidR="00A3657A" w:rsidRPr="00BB0640">
        <w:rPr>
          <w:sz w:val="20"/>
          <w:szCs w:val="20"/>
          <w:lang w:val="pt-BR"/>
        </w:rPr>
        <w:t>)</w:t>
      </w:r>
      <w:r w:rsidRPr="00BB0640">
        <w:rPr>
          <w:sz w:val="20"/>
          <w:szCs w:val="20"/>
        </w:rPr>
        <w:t>, pH</w:t>
      </w:r>
      <w:r w:rsidR="00A3657A" w:rsidRPr="00BB0640">
        <w:rPr>
          <w:sz w:val="20"/>
          <w:szCs w:val="20"/>
          <w:lang w:val="pt-BR"/>
        </w:rPr>
        <w:t xml:space="preserve"> (6,9)</w:t>
      </w:r>
      <w:r w:rsidRPr="00BB0640">
        <w:rPr>
          <w:sz w:val="20"/>
          <w:szCs w:val="20"/>
        </w:rPr>
        <w:t>, oxigênio dissolvido</w:t>
      </w:r>
      <w:r w:rsidR="00A3657A" w:rsidRPr="00BB0640">
        <w:rPr>
          <w:sz w:val="20"/>
          <w:szCs w:val="20"/>
          <w:lang w:val="pt-BR"/>
        </w:rPr>
        <w:t xml:space="preserve"> (</w:t>
      </w:r>
      <w:r w:rsidR="00A3657A" w:rsidRPr="00BB0640">
        <w:rPr>
          <w:sz w:val="20"/>
          <w:szCs w:val="20"/>
        </w:rPr>
        <w:t>7,3 mg. L</w:t>
      </w:r>
      <w:r w:rsidR="00A3657A" w:rsidRPr="00BB0640">
        <w:rPr>
          <w:sz w:val="20"/>
          <w:szCs w:val="20"/>
          <w:vertAlign w:val="superscript"/>
        </w:rPr>
        <w:t>-1</w:t>
      </w:r>
      <w:r w:rsidR="00A3657A" w:rsidRPr="00BB0640">
        <w:rPr>
          <w:sz w:val="20"/>
          <w:szCs w:val="20"/>
          <w:lang w:val="pt-BR"/>
        </w:rPr>
        <w:t xml:space="preserve">), </w:t>
      </w:r>
      <w:r w:rsidRPr="00BB0640">
        <w:rPr>
          <w:sz w:val="20"/>
          <w:szCs w:val="20"/>
        </w:rPr>
        <w:t>sólidos totais</w:t>
      </w:r>
      <w:r w:rsidR="00A3657A" w:rsidRPr="00BB0640">
        <w:rPr>
          <w:sz w:val="20"/>
          <w:szCs w:val="20"/>
          <w:lang w:val="pt-BR"/>
        </w:rPr>
        <w:t xml:space="preserve"> (</w:t>
      </w:r>
      <w:r w:rsidR="00A3657A" w:rsidRPr="00BB0640">
        <w:rPr>
          <w:sz w:val="20"/>
          <w:szCs w:val="20"/>
        </w:rPr>
        <w:t>22,8 mg. L</w:t>
      </w:r>
      <w:r w:rsidR="00A3657A" w:rsidRPr="00BB0640">
        <w:rPr>
          <w:sz w:val="20"/>
          <w:szCs w:val="20"/>
          <w:vertAlign w:val="superscript"/>
        </w:rPr>
        <w:t>-1</w:t>
      </w:r>
      <w:r w:rsidR="00A3657A" w:rsidRPr="00BB0640">
        <w:rPr>
          <w:sz w:val="20"/>
          <w:szCs w:val="20"/>
          <w:lang w:val="pt-BR"/>
        </w:rPr>
        <w:t>)</w:t>
      </w:r>
      <w:r w:rsidRPr="00BB0640">
        <w:rPr>
          <w:sz w:val="20"/>
          <w:szCs w:val="20"/>
        </w:rPr>
        <w:t>, turbidez</w:t>
      </w:r>
      <w:r w:rsidR="00A3657A" w:rsidRPr="00BB0640">
        <w:rPr>
          <w:sz w:val="20"/>
          <w:szCs w:val="20"/>
          <w:lang w:val="pt-BR"/>
        </w:rPr>
        <w:t xml:space="preserve"> (</w:t>
      </w:r>
      <w:r w:rsidR="00A3657A" w:rsidRPr="00BB0640">
        <w:rPr>
          <w:sz w:val="20"/>
          <w:szCs w:val="20"/>
        </w:rPr>
        <w:t>18,3 NTU</w:t>
      </w:r>
      <w:r w:rsidR="00A3657A" w:rsidRPr="00BB0640">
        <w:rPr>
          <w:sz w:val="20"/>
          <w:szCs w:val="20"/>
          <w:lang w:val="pt-BR"/>
        </w:rPr>
        <w:t>)</w:t>
      </w:r>
      <w:r w:rsidRPr="00BB0640">
        <w:rPr>
          <w:sz w:val="20"/>
          <w:szCs w:val="20"/>
        </w:rPr>
        <w:t>, salinidade</w:t>
      </w:r>
      <w:r w:rsidR="00A3657A" w:rsidRPr="00BB0640">
        <w:rPr>
          <w:sz w:val="20"/>
          <w:szCs w:val="20"/>
          <w:lang w:val="pt-BR"/>
        </w:rPr>
        <w:t xml:space="preserve"> (</w:t>
      </w:r>
      <w:r w:rsidR="00A3657A" w:rsidRPr="00BB0640">
        <w:rPr>
          <w:sz w:val="20"/>
          <w:szCs w:val="20"/>
        </w:rPr>
        <w:t>24,3</w:t>
      </w:r>
      <w:r w:rsidRPr="00BB0640">
        <w:rPr>
          <w:sz w:val="20"/>
          <w:szCs w:val="20"/>
        </w:rPr>
        <w:t>)</w:t>
      </w:r>
      <w:r w:rsidR="00A3657A" w:rsidRPr="00BB0640">
        <w:rPr>
          <w:sz w:val="20"/>
          <w:szCs w:val="20"/>
          <w:lang w:val="pt-BR"/>
        </w:rPr>
        <w:t xml:space="preserve"> e a</w:t>
      </w:r>
      <w:r w:rsidR="005F5785">
        <w:rPr>
          <w:sz w:val="20"/>
          <w:szCs w:val="20"/>
          <w:lang w:val="pt-BR"/>
        </w:rPr>
        <w:t xml:space="preserve"> </w:t>
      </w:r>
      <w:proofErr w:type="spellStart"/>
      <w:r w:rsidR="005F5785">
        <w:rPr>
          <w:sz w:val="20"/>
          <w:szCs w:val="20"/>
          <w:lang w:val="pt-BR"/>
        </w:rPr>
        <w:t>C</w:t>
      </w:r>
      <w:r w:rsidR="005F5785" w:rsidRPr="00BB0640">
        <w:rPr>
          <w:sz w:val="20"/>
          <w:szCs w:val="20"/>
          <w:lang w:val="pt-BR"/>
        </w:rPr>
        <w:t>lorofila</w:t>
      </w:r>
      <w:r w:rsidRPr="00BB0640">
        <w:rPr>
          <w:sz w:val="20"/>
          <w:szCs w:val="20"/>
          <w:lang w:val="pt-BR"/>
        </w:rPr>
        <w:t>-a</w:t>
      </w:r>
      <w:proofErr w:type="spellEnd"/>
      <w:r w:rsidR="00A3657A" w:rsidRPr="00BB0640">
        <w:rPr>
          <w:sz w:val="20"/>
          <w:szCs w:val="20"/>
          <w:lang w:val="pt-BR"/>
        </w:rPr>
        <w:t xml:space="preserve"> (</w:t>
      </w:r>
      <w:r w:rsidR="00A3657A" w:rsidRPr="00BB0640">
        <w:rPr>
          <w:sz w:val="20"/>
          <w:szCs w:val="20"/>
        </w:rPr>
        <w:t>11,6 mg.m</w:t>
      </w:r>
      <w:r w:rsidR="00A3657A" w:rsidRPr="00BB0640">
        <w:rPr>
          <w:sz w:val="20"/>
          <w:szCs w:val="20"/>
          <w:vertAlign w:val="superscript"/>
        </w:rPr>
        <w:t>-3</w:t>
      </w:r>
      <w:r w:rsidR="00A3657A" w:rsidRPr="00BB0640">
        <w:rPr>
          <w:sz w:val="20"/>
          <w:szCs w:val="20"/>
          <w:lang w:val="pt-BR"/>
        </w:rPr>
        <w:t>)</w:t>
      </w:r>
      <w:r w:rsidR="00A3657A" w:rsidRPr="00BB0640">
        <w:rPr>
          <w:sz w:val="20"/>
          <w:szCs w:val="20"/>
        </w:rPr>
        <w:t xml:space="preserve"> mantiveram</w:t>
      </w:r>
      <w:r w:rsidR="00A3657A" w:rsidRPr="00BB0640">
        <w:rPr>
          <w:sz w:val="20"/>
          <w:szCs w:val="20"/>
          <w:lang w:val="pt-BR"/>
        </w:rPr>
        <w:t>-se</w:t>
      </w:r>
      <w:r w:rsidR="00A3657A" w:rsidRPr="00BB0640">
        <w:rPr>
          <w:sz w:val="20"/>
          <w:szCs w:val="20"/>
        </w:rPr>
        <w:t xml:space="preserve"> próximos dos valores já encontrados para os estuários da região (Silva et al., 2009; Figueiredo et al., 2017).</w:t>
      </w:r>
    </w:p>
    <w:p w14:paraId="41816FC6" w14:textId="565CC504" w:rsidR="00694043" w:rsidRPr="00BB0640" w:rsidRDefault="00E67C2A" w:rsidP="00A3657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BB0640">
        <w:rPr>
          <w:sz w:val="20"/>
          <w:szCs w:val="20"/>
        </w:rPr>
        <w:t xml:space="preserve">Foram </w:t>
      </w:r>
      <w:r w:rsidR="004B16C6" w:rsidRPr="00BB0640">
        <w:rPr>
          <w:sz w:val="20"/>
          <w:szCs w:val="20"/>
          <w:lang w:val="pt-BR"/>
        </w:rPr>
        <w:t xml:space="preserve">registrados </w:t>
      </w:r>
      <w:r w:rsidR="0009718D" w:rsidRPr="00BB0640">
        <w:rPr>
          <w:sz w:val="20"/>
          <w:szCs w:val="20"/>
          <w:lang w:val="pt-BR"/>
        </w:rPr>
        <w:t>12 espécies</w:t>
      </w:r>
      <w:r w:rsidR="004771D9" w:rsidRPr="00BB0640">
        <w:rPr>
          <w:sz w:val="20"/>
          <w:szCs w:val="20"/>
          <w:lang w:val="pt-BR"/>
        </w:rPr>
        <w:t xml:space="preserve"> de </w:t>
      </w:r>
      <w:proofErr w:type="spellStart"/>
      <w:r w:rsidR="004771D9" w:rsidRPr="00BB0640">
        <w:rPr>
          <w:sz w:val="20"/>
          <w:szCs w:val="20"/>
          <w:lang w:val="pt-BR"/>
        </w:rPr>
        <w:t>copépodes</w:t>
      </w:r>
      <w:proofErr w:type="spellEnd"/>
      <w:r w:rsidR="00611DF0" w:rsidRPr="00BB0640">
        <w:rPr>
          <w:sz w:val="20"/>
          <w:szCs w:val="20"/>
          <w:lang w:val="pt-BR"/>
        </w:rPr>
        <w:t>,</w:t>
      </w:r>
      <w:r w:rsidR="00815BB7">
        <w:rPr>
          <w:sz w:val="20"/>
          <w:szCs w:val="20"/>
          <w:lang w:val="pt-BR"/>
        </w:rPr>
        <w:t xml:space="preserve"> </w:t>
      </w:r>
      <w:r w:rsidR="00611DF0" w:rsidRPr="00BB0640">
        <w:rPr>
          <w:sz w:val="20"/>
          <w:szCs w:val="20"/>
        </w:rPr>
        <w:t>organismos mais abundantes do holoplâncton</w:t>
      </w:r>
      <w:r w:rsidR="007F7A1B" w:rsidRPr="00BB0640">
        <w:rPr>
          <w:sz w:val="20"/>
          <w:szCs w:val="20"/>
          <w:lang w:val="pt-BR"/>
        </w:rPr>
        <w:t xml:space="preserve"> (</w:t>
      </w:r>
      <w:r w:rsidR="007F7A1B" w:rsidRPr="00BB0640">
        <w:rPr>
          <w:sz w:val="20"/>
          <w:szCs w:val="20"/>
        </w:rPr>
        <w:t>Day Jr et al.</w:t>
      </w:r>
      <w:r w:rsidR="007F7A1B" w:rsidRPr="00BB0640">
        <w:rPr>
          <w:sz w:val="20"/>
          <w:szCs w:val="20"/>
          <w:lang w:val="pt-BR"/>
        </w:rPr>
        <w:t xml:space="preserve">, </w:t>
      </w:r>
      <w:r w:rsidR="007F7A1B" w:rsidRPr="00BB0640">
        <w:rPr>
          <w:sz w:val="20"/>
          <w:szCs w:val="20"/>
        </w:rPr>
        <w:t>1989)</w:t>
      </w:r>
      <w:r w:rsidR="009A7D28" w:rsidRPr="00BB0640">
        <w:rPr>
          <w:sz w:val="20"/>
          <w:szCs w:val="20"/>
          <w:lang w:val="pt-BR"/>
        </w:rPr>
        <w:t xml:space="preserve">, </w:t>
      </w:r>
      <w:r w:rsidRPr="00BB0640">
        <w:rPr>
          <w:sz w:val="20"/>
          <w:szCs w:val="20"/>
        </w:rPr>
        <w:t>pertencentes às famílias: Acartiidae, Cyclopidae, Corycaeidae, Ectinosomatidae, Oithonidae, Paracalanidae, Pseudodiaptomidae, Sapphirinidae, Tachidiidae e Temoridae</w:t>
      </w:r>
      <w:r w:rsidR="004B16C6" w:rsidRPr="00BB0640">
        <w:rPr>
          <w:sz w:val="20"/>
          <w:szCs w:val="20"/>
          <w:lang w:val="pt-BR"/>
        </w:rPr>
        <w:t xml:space="preserve">. </w:t>
      </w:r>
      <w:r w:rsidRPr="00BB0640">
        <w:rPr>
          <w:sz w:val="20"/>
          <w:szCs w:val="20"/>
        </w:rPr>
        <w:t xml:space="preserve">Os náuplios de Oithonidae e a espécie </w:t>
      </w:r>
      <w:r w:rsidRPr="00EE205E">
        <w:rPr>
          <w:i/>
          <w:iCs/>
          <w:sz w:val="20"/>
          <w:szCs w:val="20"/>
        </w:rPr>
        <w:t>Oithona oswaldocruzi</w:t>
      </w:r>
      <w:r w:rsidRPr="00EE205E">
        <w:rPr>
          <w:sz w:val="20"/>
          <w:szCs w:val="20"/>
        </w:rPr>
        <w:t xml:space="preserve"> </w:t>
      </w:r>
      <w:r w:rsidR="00EE205E" w:rsidRPr="00EE205E">
        <w:rPr>
          <w:sz w:val="20"/>
          <w:szCs w:val="20"/>
        </w:rPr>
        <w:t>Oliveira, 1945</w:t>
      </w:r>
      <w:r w:rsidR="00EE205E">
        <w:rPr>
          <w:lang w:val="pt-BR"/>
        </w:rPr>
        <w:t xml:space="preserve"> </w:t>
      </w:r>
      <w:r w:rsidRPr="00BB0640">
        <w:rPr>
          <w:sz w:val="20"/>
          <w:szCs w:val="20"/>
        </w:rPr>
        <w:t xml:space="preserve">foram os organismos mais frequentes (35,7%), seguido das espécies </w:t>
      </w:r>
      <w:r w:rsidRPr="00BB0640">
        <w:rPr>
          <w:i/>
          <w:iCs/>
          <w:sz w:val="20"/>
          <w:szCs w:val="20"/>
        </w:rPr>
        <w:t>Acartiia lillgeborgi</w:t>
      </w:r>
      <w:r w:rsidR="00EE205E">
        <w:rPr>
          <w:i/>
          <w:iCs/>
          <w:sz w:val="20"/>
          <w:szCs w:val="20"/>
          <w:lang w:val="pt-BR"/>
        </w:rPr>
        <w:t xml:space="preserve"> </w:t>
      </w:r>
      <w:r w:rsidR="00EE205E" w:rsidRPr="00EE205E">
        <w:rPr>
          <w:sz w:val="20"/>
          <w:szCs w:val="20"/>
        </w:rPr>
        <w:t>Giesbrecht, 1889</w:t>
      </w:r>
      <w:r w:rsidRPr="00EE205E">
        <w:t xml:space="preserve"> </w:t>
      </w:r>
      <w:r w:rsidRPr="00BB0640">
        <w:rPr>
          <w:sz w:val="20"/>
          <w:szCs w:val="20"/>
        </w:rPr>
        <w:t xml:space="preserve">e </w:t>
      </w:r>
      <w:r w:rsidRPr="00BB0640">
        <w:rPr>
          <w:i/>
          <w:iCs/>
          <w:sz w:val="20"/>
          <w:szCs w:val="20"/>
        </w:rPr>
        <w:t>Euterpina acutifrons</w:t>
      </w:r>
      <w:r w:rsidR="00EE205E">
        <w:rPr>
          <w:sz w:val="20"/>
          <w:szCs w:val="20"/>
          <w:lang w:val="pt-BR"/>
        </w:rPr>
        <w:t xml:space="preserve"> </w:t>
      </w:r>
      <w:r w:rsidR="00EE205E" w:rsidRPr="00EE205E">
        <w:rPr>
          <w:sz w:val="20"/>
          <w:szCs w:val="20"/>
        </w:rPr>
        <w:t>Dana, 1847</w:t>
      </w:r>
      <w:r w:rsidR="00EE205E">
        <w:rPr>
          <w:lang w:val="pt-BR"/>
        </w:rPr>
        <w:t xml:space="preserve"> </w:t>
      </w:r>
      <w:r w:rsidRPr="00BB0640">
        <w:rPr>
          <w:sz w:val="20"/>
          <w:szCs w:val="20"/>
        </w:rPr>
        <w:t>com uma frequência de 33,3</w:t>
      </w:r>
      <w:r w:rsidR="004B16C6" w:rsidRPr="00BB0640">
        <w:rPr>
          <w:sz w:val="20"/>
          <w:szCs w:val="20"/>
          <w:lang w:val="pt-BR"/>
        </w:rPr>
        <w:t>%.</w:t>
      </w:r>
      <w:r w:rsidR="005F5785">
        <w:rPr>
          <w:sz w:val="20"/>
          <w:szCs w:val="20"/>
          <w:lang w:val="pt-BR"/>
        </w:rPr>
        <w:t xml:space="preserve"> </w:t>
      </w:r>
      <w:r w:rsidR="009A7D28" w:rsidRPr="00BB0640">
        <w:rPr>
          <w:sz w:val="20"/>
          <w:szCs w:val="20"/>
          <w:lang w:val="pt-BR"/>
        </w:rPr>
        <w:t xml:space="preserve">Famílias </w:t>
      </w:r>
      <w:r w:rsidR="005F5785" w:rsidRPr="004D3503">
        <w:rPr>
          <w:sz w:val="20"/>
          <w:szCs w:val="20"/>
          <w:lang w:val="pt-BR"/>
        </w:rPr>
        <w:t xml:space="preserve">comumente </w:t>
      </w:r>
      <w:r w:rsidR="00A52E63">
        <w:rPr>
          <w:sz w:val="20"/>
          <w:szCs w:val="20"/>
          <w:lang w:val="pt-BR"/>
        </w:rPr>
        <w:t>r</w:t>
      </w:r>
      <w:r w:rsidR="009A7D28" w:rsidRPr="00BB0640">
        <w:rPr>
          <w:sz w:val="20"/>
          <w:szCs w:val="20"/>
        </w:rPr>
        <w:t xml:space="preserve">egistradas nos trabalhos em outros </w:t>
      </w:r>
      <w:r w:rsidR="009A7D28" w:rsidRPr="00BB0640">
        <w:rPr>
          <w:sz w:val="20"/>
          <w:szCs w:val="20"/>
          <w:lang w:val="pt-BR"/>
        </w:rPr>
        <w:t>estuários do</w:t>
      </w:r>
      <w:r w:rsidR="009A7D28" w:rsidRPr="00BB0640">
        <w:rPr>
          <w:sz w:val="20"/>
          <w:szCs w:val="20"/>
        </w:rPr>
        <w:t xml:space="preserve"> Nordeste (p.ex. Cavalcanti et al., 2008; Resgalla et al., 2010)</w:t>
      </w:r>
      <w:r w:rsidR="009A7D28" w:rsidRPr="00BB0640">
        <w:rPr>
          <w:sz w:val="20"/>
          <w:szCs w:val="20"/>
          <w:lang w:val="pt-BR"/>
        </w:rPr>
        <w:t xml:space="preserve">. </w:t>
      </w:r>
      <w:r w:rsidR="004771D9" w:rsidRPr="00BB0640">
        <w:rPr>
          <w:sz w:val="20"/>
          <w:szCs w:val="20"/>
          <w:lang w:val="pt-BR"/>
        </w:rPr>
        <w:t xml:space="preserve">Ao longo do estudo a densidade </w:t>
      </w:r>
      <w:r w:rsidR="002E70D0" w:rsidRPr="00BB0640">
        <w:rPr>
          <w:sz w:val="20"/>
          <w:szCs w:val="20"/>
          <w:lang w:val="pt-BR"/>
        </w:rPr>
        <w:t>média</w:t>
      </w:r>
      <w:r w:rsidR="004771D9" w:rsidRPr="00BB0640">
        <w:rPr>
          <w:sz w:val="20"/>
          <w:szCs w:val="20"/>
          <w:lang w:val="pt-BR"/>
        </w:rPr>
        <w:t xml:space="preserve"> foi de</w:t>
      </w:r>
      <w:r w:rsidR="005F5785">
        <w:rPr>
          <w:sz w:val="20"/>
          <w:szCs w:val="20"/>
          <w:lang w:val="pt-BR"/>
        </w:rPr>
        <w:t xml:space="preserve"> </w:t>
      </w:r>
      <w:r w:rsidR="002E70D0" w:rsidRPr="00BB0640">
        <w:rPr>
          <w:sz w:val="20"/>
          <w:szCs w:val="20"/>
        </w:rPr>
        <w:t>6.900,99 (± 8.674,87) ind. m</w:t>
      </w:r>
      <w:r w:rsidR="002E70D0" w:rsidRPr="00BB0640">
        <w:rPr>
          <w:sz w:val="20"/>
          <w:szCs w:val="20"/>
          <w:vertAlign w:val="superscript"/>
        </w:rPr>
        <w:t>-3</w:t>
      </w:r>
      <w:r w:rsidR="002E70D0" w:rsidRPr="00BB0640">
        <w:rPr>
          <w:sz w:val="20"/>
          <w:szCs w:val="20"/>
          <w:lang w:val="pt-BR"/>
        </w:rPr>
        <w:t>,</w:t>
      </w:r>
      <w:r w:rsidR="00A52E63">
        <w:rPr>
          <w:sz w:val="20"/>
          <w:szCs w:val="20"/>
          <w:lang w:val="pt-BR"/>
        </w:rPr>
        <w:t xml:space="preserve"> </w:t>
      </w:r>
      <w:r w:rsidR="00BC120C" w:rsidRPr="00BB0640">
        <w:rPr>
          <w:sz w:val="20"/>
          <w:szCs w:val="20"/>
          <w:lang w:val="pt-BR"/>
        </w:rPr>
        <w:t>enquanto que a</w:t>
      </w:r>
      <w:r w:rsidR="00BC120C" w:rsidRPr="00BB0640">
        <w:rPr>
          <w:sz w:val="20"/>
          <w:szCs w:val="20"/>
        </w:rPr>
        <w:t xml:space="preserve"> densidade corrigida (considerando apenas a parcela de </w:t>
      </w:r>
      <w:proofErr w:type="spellStart"/>
      <w:r w:rsidR="00BC120C" w:rsidRPr="00BB0640">
        <w:rPr>
          <w:sz w:val="20"/>
          <w:szCs w:val="20"/>
          <w:lang w:val="pt-BR"/>
        </w:rPr>
        <w:t>copépodes</w:t>
      </w:r>
      <w:proofErr w:type="spellEnd"/>
      <w:r w:rsidR="00BC120C" w:rsidRPr="00BB0640">
        <w:rPr>
          <w:sz w:val="20"/>
          <w:szCs w:val="20"/>
        </w:rPr>
        <w:t xml:space="preserve"> vivos), foi de 124,50 ind. m</w:t>
      </w:r>
      <w:r w:rsidR="00BC120C" w:rsidRPr="00BB0640">
        <w:rPr>
          <w:sz w:val="20"/>
          <w:szCs w:val="20"/>
          <w:vertAlign w:val="superscript"/>
        </w:rPr>
        <w:t>-3</w:t>
      </w:r>
      <w:r w:rsidR="00BC120C" w:rsidRPr="00BB0640">
        <w:rPr>
          <w:sz w:val="20"/>
          <w:szCs w:val="20"/>
          <w:lang w:val="pt-BR"/>
        </w:rPr>
        <w:t>.</w:t>
      </w:r>
    </w:p>
    <w:p w14:paraId="1DA9E7FB" w14:textId="0591C49A" w:rsidR="004B16C6" w:rsidRPr="00BB0640" w:rsidRDefault="001C3B10" w:rsidP="001C3B10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BB0640">
        <w:rPr>
          <w:sz w:val="20"/>
          <w:szCs w:val="20"/>
        </w:rPr>
        <w:t>As carcaças de copépodes funcionam como hotspots microbianos, sendo importantes para a alça microbiana e uma importante via alternativa de transporte de carbono, gerando até um fluxo maior do que as das pelotas fecais (Frangoulis et al., 2011;</w:t>
      </w:r>
      <w:r w:rsidR="00815BB7">
        <w:rPr>
          <w:sz w:val="20"/>
          <w:szCs w:val="20"/>
          <w:lang w:val="pt-BR"/>
        </w:rPr>
        <w:t xml:space="preserve"> </w:t>
      </w:r>
      <w:r w:rsidRPr="00BB0640">
        <w:rPr>
          <w:sz w:val="20"/>
          <w:szCs w:val="20"/>
        </w:rPr>
        <w:t>Glud et al. 2015; Tang et al. 2019)</w:t>
      </w:r>
      <w:r w:rsidRPr="00BB0640">
        <w:rPr>
          <w:sz w:val="20"/>
          <w:szCs w:val="20"/>
          <w:lang w:val="pt-BR"/>
        </w:rPr>
        <w:t>. No presente estudo, o</w:t>
      </w:r>
      <w:r w:rsidR="004771D9" w:rsidRPr="00BB0640">
        <w:rPr>
          <w:sz w:val="20"/>
          <w:szCs w:val="20"/>
        </w:rPr>
        <w:t xml:space="preserve"> percentual médio foi de 51,34% (± 30,16</w:t>
      </w:r>
      <w:r w:rsidR="005F5785" w:rsidRPr="00BB0640">
        <w:rPr>
          <w:sz w:val="20"/>
          <w:szCs w:val="20"/>
          <w:lang w:val="pt-BR"/>
        </w:rPr>
        <w:t>)</w:t>
      </w:r>
      <w:r w:rsidR="005F5785" w:rsidRPr="00A52E63">
        <w:rPr>
          <w:sz w:val="20"/>
          <w:szCs w:val="20"/>
          <w:lang w:val="pt-BR"/>
        </w:rPr>
        <w:t xml:space="preserve"> </w:t>
      </w:r>
      <w:r w:rsidRPr="00BB0640">
        <w:rPr>
          <w:sz w:val="20"/>
          <w:szCs w:val="20"/>
        </w:rPr>
        <w:t>valor comum para ecossistemas marinhos, que segundo Tang et al. (2014) deve estar entre 11,6% e 59,8%</w:t>
      </w:r>
      <w:r w:rsidRPr="00BB0640">
        <w:rPr>
          <w:sz w:val="20"/>
          <w:szCs w:val="20"/>
          <w:lang w:val="pt-BR"/>
        </w:rPr>
        <w:t xml:space="preserve">, </w:t>
      </w:r>
      <w:r w:rsidR="004771D9" w:rsidRPr="00BB0640">
        <w:rPr>
          <w:sz w:val="20"/>
          <w:szCs w:val="20"/>
        </w:rPr>
        <w:t xml:space="preserve">com </w:t>
      </w:r>
      <w:r w:rsidR="004771D9" w:rsidRPr="00BB0640">
        <w:rPr>
          <w:sz w:val="20"/>
          <w:szCs w:val="20"/>
          <w:lang w:val="pt-BR"/>
        </w:rPr>
        <w:t>as</w:t>
      </w:r>
      <w:r w:rsidR="004771D9" w:rsidRPr="00BB0640">
        <w:rPr>
          <w:sz w:val="20"/>
          <w:szCs w:val="20"/>
        </w:rPr>
        <w:t xml:space="preserve"> carcaças dos copépodes das famílias Oithonidae (48,21± 28,78%</w:t>
      </w:r>
      <w:r w:rsidR="00744C7D" w:rsidRPr="00BB0640">
        <w:rPr>
          <w:sz w:val="20"/>
          <w:szCs w:val="20"/>
          <w:lang w:val="pt-BR"/>
        </w:rPr>
        <w:t xml:space="preserve">) </w:t>
      </w:r>
      <w:r w:rsidR="004771D9" w:rsidRPr="00BB0640">
        <w:rPr>
          <w:sz w:val="20"/>
          <w:szCs w:val="20"/>
        </w:rPr>
        <w:t>e Tachidiidae (46,11 ± 31,22%) presentes em todos os ambientes.</w:t>
      </w:r>
      <w:r w:rsidR="005F5785" w:rsidRPr="004D3503">
        <w:rPr>
          <w:sz w:val="20"/>
          <w:szCs w:val="20"/>
          <w:lang w:val="pt-BR"/>
        </w:rPr>
        <w:t xml:space="preserve"> </w:t>
      </w:r>
      <w:r w:rsidR="004771D9" w:rsidRPr="00BB0640">
        <w:rPr>
          <w:sz w:val="20"/>
          <w:szCs w:val="20"/>
        </w:rPr>
        <w:t>Em relação ao percentual de carcaças e aos ambientes, foi observado uma diferença significativa dos organismos adultos entre os ambientes (PERMANOVA - One Way, p</w:t>
      </w:r>
      <w:r w:rsidR="00694043" w:rsidRPr="00BB0640">
        <w:rPr>
          <w:sz w:val="20"/>
          <w:szCs w:val="20"/>
          <w:lang w:val="pt-BR"/>
        </w:rPr>
        <w:t>&lt;0,05)</w:t>
      </w:r>
      <w:r w:rsidR="00694043" w:rsidRPr="00BB0640">
        <w:rPr>
          <w:sz w:val="20"/>
          <w:szCs w:val="20"/>
          <w:lang w:val="pt-BR" w:eastAsia="zh-CN"/>
        </w:rPr>
        <w:t xml:space="preserve">. </w:t>
      </w:r>
      <w:r w:rsidR="00694043" w:rsidRPr="00BB0640">
        <w:rPr>
          <w:sz w:val="20"/>
          <w:szCs w:val="20"/>
        </w:rPr>
        <w:t>Suape diferiu de rio Capibaribe, rio Timbó e Catuama</w:t>
      </w:r>
      <w:r w:rsidR="00694043" w:rsidRPr="00BB0640">
        <w:rPr>
          <w:sz w:val="20"/>
          <w:szCs w:val="20"/>
          <w:lang w:val="pt-BR"/>
        </w:rPr>
        <w:t>, apresentando os maiores</w:t>
      </w:r>
      <w:r w:rsidR="00E43345">
        <w:rPr>
          <w:sz w:val="20"/>
          <w:szCs w:val="20"/>
          <w:lang w:val="pt-BR"/>
        </w:rPr>
        <w:t xml:space="preserve"> valores</w:t>
      </w:r>
      <w:r w:rsidR="00694043" w:rsidRPr="00BB0640">
        <w:rPr>
          <w:sz w:val="20"/>
          <w:szCs w:val="20"/>
        </w:rPr>
        <w:t xml:space="preserve"> quanto as carcaças dos adultos (Dunn's post hoc, p</w:t>
      </w:r>
      <w:r w:rsidR="00694043" w:rsidRPr="00BB0640">
        <w:rPr>
          <w:sz w:val="20"/>
          <w:szCs w:val="20"/>
          <w:lang w:val="pt-BR"/>
        </w:rPr>
        <w:t>&lt;</w:t>
      </w:r>
      <w:r w:rsidR="00694043" w:rsidRPr="00BB0640">
        <w:rPr>
          <w:sz w:val="20"/>
          <w:szCs w:val="20"/>
        </w:rPr>
        <w:t>0,05)</w:t>
      </w:r>
      <w:r w:rsidR="00694043" w:rsidRPr="00BB0640">
        <w:rPr>
          <w:sz w:val="20"/>
          <w:szCs w:val="20"/>
          <w:lang w:val="pt-BR"/>
        </w:rPr>
        <w:t>.</w:t>
      </w:r>
    </w:p>
    <w:p w14:paraId="1A3554FD" w14:textId="4247E3CD" w:rsidR="00B555C8" w:rsidRPr="004D11D1" w:rsidRDefault="00694043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BB0640">
        <w:rPr>
          <w:sz w:val="20"/>
          <w:szCs w:val="20"/>
        </w:rPr>
        <w:t>Em relação a taxa de mortalidade, a média foi de 0,11 dia</w:t>
      </w:r>
      <w:r w:rsidRPr="00BB0640">
        <w:rPr>
          <w:sz w:val="20"/>
          <w:szCs w:val="20"/>
          <w:vertAlign w:val="superscript"/>
        </w:rPr>
        <w:t>-1</w:t>
      </w:r>
      <w:r w:rsidRPr="00BB0640">
        <w:rPr>
          <w:sz w:val="20"/>
          <w:szCs w:val="20"/>
        </w:rPr>
        <w:t xml:space="preserve"> (± 0,07dia</w:t>
      </w:r>
      <w:r w:rsidRPr="00BB0640">
        <w:rPr>
          <w:sz w:val="20"/>
          <w:szCs w:val="20"/>
          <w:vertAlign w:val="superscript"/>
        </w:rPr>
        <w:t>-1</w:t>
      </w:r>
      <w:r w:rsidRPr="00BB0640">
        <w:rPr>
          <w:sz w:val="20"/>
          <w:szCs w:val="20"/>
        </w:rPr>
        <w:t>), com os valores mínimos de 0,0</w:t>
      </w:r>
      <w:r w:rsidR="00F70A74" w:rsidRPr="00BB0640">
        <w:rPr>
          <w:sz w:val="20"/>
          <w:szCs w:val="20"/>
          <w:lang w:val="pt-BR"/>
        </w:rPr>
        <w:t>2</w:t>
      </w:r>
      <w:r w:rsidRPr="00BB0640">
        <w:rPr>
          <w:sz w:val="20"/>
          <w:szCs w:val="20"/>
        </w:rPr>
        <w:t xml:space="preserve"> d</w:t>
      </w:r>
      <w:r w:rsidRPr="00BB0640">
        <w:rPr>
          <w:sz w:val="20"/>
          <w:szCs w:val="20"/>
          <w:vertAlign w:val="superscript"/>
        </w:rPr>
        <w:t>-1</w:t>
      </w:r>
      <w:r w:rsidRPr="00BB0640">
        <w:rPr>
          <w:sz w:val="20"/>
          <w:szCs w:val="20"/>
        </w:rPr>
        <w:t xml:space="preserve"> e máximo de 0,27 d</w:t>
      </w:r>
      <w:r w:rsidRPr="00BB0640">
        <w:rPr>
          <w:sz w:val="20"/>
          <w:szCs w:val="20"/>
          <w:vertAlign w:val="superscript"/>
        </w:rPr>
        <w:t>-1</w:t>
      </w:r>
      <w:r w:rsidRPr="00BB0640">
        <w:rPr>
          <w:sz w:val="20"/>
          <w:szCs w:val="20"/>
        </w:rPr>
        <w:t>, sendo as famílias Paracalanidae (0,5</w:t>
      </w:r>
      <w:r w:rsidR="00F70A74" w:rsidRPr="00BB0640">
        <w:rPr>
          <w:sz w:val="20"/>
          <w:szCs w:val="20"/>
          <w:lang w:val="pt-BR"/>
        </w:rPr>
        <w:t>5</w:t>
      </w:r>
      <w:r w:rsidRPr="00BB0640">
        <w:rPr>
          <w:sz w:val="20"/>
          <w:szCs w:val="20"/>
        </w:rPr>
        <w:t xml:space="preserve"> ± 0,2</w:t>
      </w:r>
      <w:r w:rsidR="00F70A74" w:rsidRPr="00BB0640">
        <w:rPr>
          <w:sz w:val="20"/>
          <w:szCs w:val="20"/>
          <w:lang w:val="pt-BR"/>
        </w:rPr>
        <w:t>6</w:t>
      </w:r>
      <w:r w:rsidR="00F70A74" w:rsidRPr="00BB0640">
        <w:rPr>
          <w:sz w:val="20"/>
          <w:szCs w:val="20"/>
        </w:rPr>
        <w:t xml:space="preserve"> dia</w:t>
      </w:r>
      <w:r w:rsidR="00F70A74" w:rsidRPr="00BB0640">
        <w:rPr>
          <w:sz w:val="20"/>
          <w:szCs w:val="20"/>
          <w:vertAlign w:val="superscript"/>
        </w:rPr>
        <w:t>-1</w:t>
      </w:r>
      <w:r w:rsidR="00066BAA">
        <w:rPr>
          <w:sz w:val="20"/>
          <w:szCs w:val="20"/>
          <w:lang w:val="pt-BR"/>
        </w:rPr>
        <w:t xml:space="preserve">) </w:t>
      </w:r>
      <w:r w:rsidRPr="00BB0640">
        <w:rPr>
          <w:sz w:val="20"/>
          <w:szCs w:val="20"/>
        </w:rPr>
        <w:t>e Oithonidae (0,1</w:t>
      </w:r>
      <w:r w:rsidR="00F70A74" w:rsidRPr="00BB0640">
        <w:rPr>
          <w:sz w:val="20"/>
          <w:szCs w:val="20"/>
          <w:lang w:val="pt-BR"/>
        </w:rPr>
        <w:t>2</w:t>
      </w:r>
      <w:r w:rsidRPr="00BB0640">
        <w:rPr>
          <w:sz w:val="20"/>
          <w:szCs w:val="20"/>
        </w:rPr>
        <w:t xml:space="preserve"> ± 0,06 d</w:t>
      </w:r>
      <w:r w:rsidRPr="00BB0640">
        <w:rPr>
          <w:sz w:val="20"/>
          <w:szCs w:val="20"/>
          <w:vertAlign w:val="superscript"/>
        </w:rPr>
        <w:t>-1</w:t>
      </w:r>
      <w:r w:rsidRPr="00BB0640">
        <w:rPr>
          <w:sz w:val="20"/>
          <w:szCs w:val="20"/>
        </w:rPr>
        <w:t>) às apresentarem os maiores valores.</w:t>
      </w:r>
      <w:r w:rsidR="00EB7537" w:rsidRPr="00BB0640">
        <w:rPr>
          <w:sz w:val="20"/>
          <w:szCs w:val="20"/>
        </w:rPr>
        <w:t xml:space="preserve"> bem mais acima do que já visto no trabalho de Silva et al. (2020), onde a família Oithonidae (adultos) apresentou os valores máximos </w:t>
      </w:r>
      <w:r w:rsidR="00EB7537" w:rsidRPr="004D11D1">
        <w:rPr>
          <w:sz w:val="20"/>
          <w:szCs w:val="20"/>
        </w:rPr>
        <w:t>com o valor de 0,05 ± 0,03 dia</w:t>
      </w:r>
      <w:r w:rsidR="00EB7537" w:rsidRPr="004D11D1">
        <w:rPr>
          <w:sz w:val="20"/>
          <w:szCs w:val="20"/>
          <w:vertAlign w:val="superscript"/>
        </w:rPr>
        <w:t>-1</w:t>
      </w:r>
      <w:r w:rsidR="00EB7537" w:rsidRPr="004D11D1">
        <w:rPr>
          <w:sz w:val="20"/>
          <w:szCs w:val="20"/>
        </w:rPr>
        <w:t xml:space="preserve">. </w:t>
      </w:r>
      <w:r w:rsidR="005F5785" w:rsidRPr="004D11D1">
        <w:rPr>
          <w:sz w:val="20"/>
          <w:szCs w:val="20"/>
          <w:lang w:val="pt-BR"/>
        </w:rPr>
        <w:t>A</w:t>
      </w:r>
      <w:r w:rsidR="00EB7537" w:rsidRPr="004D11D1">
        <w:rPr>
          <w:sz w:val="20"/>
          <w:szCs w:val="20"/>
        </w:rPr>
        <w:t xml:space="preserve"> pesquisa realizada por Di Capua e Mazzocchi (2017)</w:t>
      </w:r>
      <w:r w:rsidR="006C66FE" w:rsidRPr="004D11D1">
        <w:rPr>
          <w:sz w:val="20"/>
          <w:szCs w:val="20"/>
          <w:lang w:val="pt-BR"/>
        </w:rPr>
        <w:t>, utilizando uma rede de 200</w:t>
      </w:r>
      <w:r w:rsidR="00297387" w:rsidRPr="004D11D1">
        <w:rPr>
          <w:sz w:val="20"/>
          <w:szCs w:val="20"/>
        </w:rPr>
        <w:t>µm</w:t>
      </w:r>
      <w:r w:rsidR="00EB7537" w:rsidRPr="004D11D1">
        <w:rPr>
          <w:sz w:val="20"/>
          <w:szCs w:val="20"/>
        </w:rPr>
        <w:t xml:space="preserve"> os valores estiveram bem acima, com o máximo de 0,76 dia</w:t>
      </w:r>
      <w:r w:rsidR="00EB7537" w:rsidRPr="004D11D1">
        <w:rPr>
          <w:sz w:val="20"/>
          <w:szCs w:val="20"/>
          <w:vertAlign w:val="superscript"/>
        </w:rPr>
        <w:t xml:space="preserve">-1 </w:t>
      </w:r>
      <w:r w:rsidR="00EB7537" w:rsidRPr="004D11D1">
        <w:rPr>
          <w:sz w:val="20"/>
          <w:szCs w:val="20"/>
        </w:rPr>
        <w:t>para os copépodes do gênero Clausocalanus e levando o máximo de 7,08</w:t>
      </w:r>
      <w:r w:rsidR="00A451FA">
        <w:rPr>
          <w:sz w:val="20"/>
          <w:szCs w:val="20"/>
          <w:lang w:val="pt-BR"/>
        </w:rPr>
        <w:t xml:space="preserve"> </w:t>
      </w:r>
      <w:r w:rsidR="00EB7537" w:rsidRPr="004D11D1">
        <w:rPr>
          <w:sz w:val="20"/>
          <w:szCs w:val="20"/>
        </w:rPr>
        <w:t>dias para se decompor.</w:t>
      </w:r>
      <w:r w:rsidRPr="004D11D1">
        <w:rPr>
          <w:sz w:val="20"/>
          <w:szCs w:val="20"/>
        </w:rPr>
        <w:t xml:space="preserve"> Não houve diferença significativa entre os ambientes e a taxa de mortalidade (PERMANOVA - One Way, p&gt;0,05</w:t>
      </w:r>
      <w:r w:rsidR="00744C7D" w:rsidRPr="004D11D1">
        <w:rPr>
          <w:sz w:val="20"/>
          <w:szCs w:val="20"/>
          <w:lang w:val="pt-BR"/>
        </w:rPr>
        <w:t>).</w:t>
      </w:r>
      <w:r w:rsidR="00744C7D" w:rsidRPr="004D11D1">
        <w:rPr>
          <w:sz w:val="20"/>
          <w:szCs w:val="20"/>
        </w:rPr>
        <w:t xml:space="preserve"> A média de dias para decomposição das carcaças foi de 4,7 dias</w:t>
      </w:r>
      <w:r w:rsidR="00744C7D" w:rsidRPr="004D11D1">
        <w:rPr>
          <w:sz w:val="20"/>
          <w:szCs w:val="20"/>
          <w:lang w:val="pt-BR"/>
        </w:rPr>
        <w:t xml:space="preserve">. </w:t>
      </w:r>
      <w:r w:rsidR="00AE1669" w:rsidRPr="004D11D1">
        <w:rPr>
          <w:sz w:val="20"/>
          <w:szCs w:val="20"/>
        </w:rPr>
        <w:t>Acredita-se que nos estuários esse tipo de mortalidade seja condicionada principalmente pelas marés e descargas de rios, que podem aumentar a mistur</w:t>
      </w:r>
      <w:r w:rsidR="00297387" w:rsidRPr="004D11D1">
        <w:rPr>
          <w:sz w:val="20"/>
          <w:szCs w:val="20"/>
          <w:lang w:val="pt-BR"/>
        </w:rPr>
        <w:t>,</w:t>
      </w:r>
      <w:r w:rsidR="00AE1669" w:rsidRPr="004D11D1">
        <w:rPr>
          <w:sz w:val="20"/>
          <w:szCs w:val="20"/>
        </w:rPr>
        <w:t>a horizontal e vertical e provocar maiores valores de mortalidade (Giesecke et al.</w:t>
      </w:r>
      <w:r w:rsidR="00AE1669" w:rsidRPr="004D11D1">
        <w:rPr>
          <w:sz w:val="20"/>
          <w:szCs w:val="20"/>
          <w:lang w:val="pt-BR"/>
        </w:rPr>
        <w:t>,</w:t>
      </w:r>
      <w:r w:rsidR="00AE1669" w:rsidRPr="004D11D1">
        <w:rPr>
          <w:sz w:val="20"/>
          <w:szCs w:val="20"/>
        </w:rPr>
        <w:t xml:space="preserve"> 2017), além dos próprios impactos antrópicos típicos de cada ambiente. </w:t>
      </w:r>
    </w:p>
    <w:p w14:paraId="0B0A285C" w14:textId="77777777" w:rsidR="00B555C8" w:rsidRPr="004D11D1" w:rsidRDefault="00B555C8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1FBAF89D" w14:textId="77777777" w:rsidR="00B555C8" w:rsidRPr="004D11D1" w:rsidRDefault="005A45E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4D11D1">
        <w:rPr>
          <w:rFonts w:eastAsia="Times New Roman"/>
          <w:b/>
          <w:sz w:val="20"/>
          <w:szCs w:val="20"/>
        </w:rPr>
        <w:t>CONCLUSÕES</w:t>
      </w:r>
    </w:p>
    <w:p w14:paraId="17475264" w14:textId="77777777" w:rsidR="00932BA6" w:rsidRDefault="00D9161E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4D11D1">
        <w:rPr>
          <w:sz w:val="20"/>
          <w:szCs w:val="20"/>
          <w:lang w:val="pt-BR"/>
        </w:rPr>
        <w:t xml:space="preserve">A contribuição das carcaças de </w:t>
      </w:r>
      <w:proofErr w:type="spellStart"/>
      <w:r w:rsidRPr="004D11D1">
        <w:rPr>
          <w:sz w:val="20"/>
          <w:szCs w:val="20"/>
          <w:lang w:val="pt-BR"/>
        </w:rPr>
        <w:t>copépodes</w:t>
      </w:r>
      <w:proofErr w:type="spellEnd"/>
      <w:r w:rsidRPr="004D11D1">
        <w:rPr>
          <w:sz w:val="20"/>
          <w:szCs w:val="20"/>
          <w:lang w:val="pt-BR"/>
        </w:rPr>
        <w:t xml:space="preserve"> pode variar em termos de família e ambiente</w:t>
      </w:r>
      <w:r w:rsidR="00805429" w:rsidRPr="004D11D1">
        <w:rPr>
          <w:sz w:val="20"/>
          <w:szCs w:val="20"/>
          <w:lang w:val="pt-BR"/>
        </w:rPr>
        <w:t xml:space="preserve">, sendo uma parcela significativa </w:t>
      </w:r>
      <w:r w:rsidR="00272497" w:rsidRPr="004D11D1">
        <w:rPr>
          <w:sz w:val="20"/>
          <w:szCs w:val="20"/>
          <w:lang w:val="pt-BR"/>
        </w:rPr>
        <w:t xml:space="preserve">para </w:t>
      </w:r>
      <w:r w:rsidR="00272497" w:rsidRPr="004D11D1">
        <w:rPr>
          <w:sz w:val="20"/>
          <w:szCs w:val="20"/>
        </w:rPr>
        <w:t>a</w:t>
      </w:r>
      <w:r w:rsidRPr="004D11D1">
        <w:rPr>
          <w:sz w:val="20"/>
          <w:szCs w:val="20"/>
        </w:rPr>
        <w:t xml:space="preserve"> teia alimentar estuarina </w:t>
      </w:r>
      <w:r w:rsidR="00805429" w:rsidRPr="004D11D1">
        <w:rPr>
          <w:sz w:val="20"/>
          <w:szCs w:val="20"/>
          <w:lang w:val="pt-BR"/>
        </w:rPr>
        <w:t>da</w:t>
      </w:r>
      <w:r w:rsidRPr="004D11D1">
        <w:rPr>
          <w:sz w:val="20"/>
          <w:szCs w:val="20"/>
        </w:rPr>
        <w:t xml:space="preserve"> região do Atlântico tropical (Nordeste do Brasil</w:t>
      </w:r>
      <w:r w:rsidR="00805429" w:rsidRPr="004D11D1">
        <w:rPr>
          <w:sz w:val="20"/>
          <w:szCs w:val="20"/>
          <w:lang w:val="pt-BR"/>
        </w:rPr>
        <w:t>).</w:t>
      </w:r>
      <w:r w:rsidR="00DA517F" w:rsidRPr="004D11D1">
        <w:rPr>
          <w:sz w:val="20"/>
          <w:szCs w:val="20"/>
          <w:lang w:val="pt-BR"/>
        </w:rPr>
        <w:t xml:space="preserve"> </w:t>
      </w:r>
    </w:p>
    <w:p w14:paraId="62E0526F" w14:textId="728945CA" w:rsidR="00897C0A" w:rsidRPr="004D11D1" w:rsidRDefault="00E81D5D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4D11D1">
        <w:rPr>
          <w:sz w:val="20"/>
          <w:szCs w:val="20"/>
          <w:lang w:val="pt-BR"/>
        </w:rPr>
        <w:t xml:space="preserve">Suape foi o estuário </w:t>
      </w:r>
      <w:r w:rsidR="00EB0FC4" w:rsidRPr="004D11D1">
        <w:rPr>
          <w:sz w:val="20"/>
          <w:szCs w:val="20"/>
          <w:lang w:val="pt-BR"/>
        </w:rPr>
        <w:t>com maior contribuição</w:t>
      </w:r>
      <w:r w:rsidR="00DA517F" w:rsidRPr="004D11D1">
        <w:rPr>
          <w:sz w:val="20"/>
          <w:szCs w:val="20"/>
          <w:lang w:val="pt-BR"/>
        </w:rPr>
        <w:t xml:space="preserve"> </w:t>
      </w:r>
      <w:r w:rsidR="009C3BA5" w:rsidRPr="004D11D1">
        <w:rPr>
          <w:sz w:val="20"/>
          <w:szCs w:val="20"/>
          <w:lang w:val="pt-BR"/>
        </w:rPr>
        <w:t xml:space="preserve">para </w:t>
      </w:r>
      <w:r w:rsidR="00DA517F" w:rsidRPr="004D11D1">
        <w:rPr>
          <w:sz w:val="20"/>
          <w:szCs w:val="20"/>
          <w:lang w:val="pt-BR"/>
        </w:rPr>
        <w:t>parcela de detrito</w:t>
      </w:r>
      <w:r w:rsidR="00272497" w:rsidRPr="004D11D1">
        <w:rPr>
          <w:sz w:val="20"/>
          <w:szCs w:val="20"/>
          <w:lang w:val="pt-BR"/>
        </w:rPr>
        <w:t>,</w:t>
      </w:r>
      <w:r w:rsidR="004D3503">
        <w:rPr>
          <w:sz w:val="20"/>
          <w:szCs w:val="20"/>
          <w:lang w:val="pt-BR"/>
        </w:rPr>
        <w:t xml:space="preserve"> e</w:t>
      </w:r>
      <w:r w:rsidR="000F2A55" w:rsidRPr="004D11D1">
        <w:rPr>
          <w:sz w:val="20"/>
          <w:szCs w:val="20"/>
          <w:lang w:val="pt-BR"/>
        </w:rPr>
        <w:t xml:space="preserve"> </w:t>
      </w:r>
      <w:r w:rsidR="00EB0FC4" w:rsidRPr="004D11D1">
        <w:rPr>
          <w:sz w:val="20"/>
          <w:szCs w:val="20"/>
          <w:lang w:val="pt-BR"/>
        </w:rPr>
        <w:t xml:space="preserve">o único ambiente </w:t>
      </w:r>
      <w:r w:rsidR="000810D9" w:rsidRPr="004D11D1">
        <w:rPr>
          <w:sz w:val="20"/>
          <w:szCs w:val="20"/>
          <w:lang w:val="pt-BR"/>
        </w:rPr>
        <w:t>dentre outros</w:t>
      </w:r>
      <w:r w:rsidR="00EB0FC4" w:rsidRPr="004D11D1">
        <w:rPr>
          <w:sz w:val="20"/>
          <w:szCs w:val="20"/>
          <w:lang w:val="pt-BR"/>
        </w:rPr>
        <w:t xml:space="preserve"> </w:t>
      </w:r>
      <w:r w:rsidR="000810D9" w:rsidRPr="004D11D1">
        <w:rPr>
          <w:sz w:val="20"/>
          <w:szCs w:val="20"/>
          <w:lang w:val="pt-BR"/>
        </w:rPr>
        <w:t>que sofrem</w:t>
      </w:r>
      <w:r w:rsidR="000F2A55" w:rsidRPr="004D11D1">
        <w:rPr>
          <w:sz w:val="20"/>
          <w:szCs w:val="20"/>
          <w:lang w:val="pt-BR"/>
        </w:rPr>
        <w:t xml:space="preserve"> com os impactos antrópicos</w:t>
      </w:r>
      <w:r w:rsidR="00EB0FC4" w:rsidRPr="004D11D1">
        <w:rPr>
          <w:sz w:val="20"/>
          <w:szCs w:val="20"/>
          <w:lang w:val="pt-BR"/>
        </w:rPr>
        <w:t xml:space="preserve"> a apresentar maiores valores</w:t>
      </w:r>
      <w:r w:rsidR="00C20086">
        <w:rPr>
          <w:sz w:val="20"/>
          <w:szCs w:val="20"/>
          <w:lang w:val="pt-BR"/>
        </w:rPr>
        <w:t xml:space="preserve"> para taxa de mortalidade não predatória</w:t>
      </w:r>
      <w:r w:rsidRPr="004D11D1">
        <w:rPr>
          <w:sz w:val="20"/>
          <w:szCs w:val="20"/>
          <w:lang w:val="pt-BR"/>
        </w:rPr>
        <w:t>, mostrando que</w:t>
      </w:r>
      <w:r w:rsidR="004D11D1" w:rsidRPr="004D11D1">
        <w:rPr>
          <w:sz w:val="20"/>
          <w:szCs w:val="20"/>
          <w:lang w:val="pt-BR"/>
        </w:rPr>
        <w:t xml:space="preserve"> possivelmente esses organismos já estão acostumados com estresse local e já </w:t>
      </w:r>
      <w:r w:rsidR="004D11D1" w:rsidRPr="004D11D1">
        <w:rPr>
          <w:sz w:val="20"/>
          <w:szCs w:val="20"/>
        </w:rPr>
        <w:t xml:space="preserve">não apresentam uma alta taxa de mortalidade não-predatória relacionadas </w:t>
      </w:r>
      <w:r w:rsidR="004D3503">
        <w:rPr>
          <w:sz w:val="20"/>
          <w:szCs w:val="20"/>
          <w:lang w:val="pt-BR"/>
        </w:rPr>
        <w:t>as atividades antrópicas</w:t>
      </w:r>
      <w:r w:rsidR="004D11D1">
        <w:rPr>
          <w:sz w:val="20"/>
          <w:szCs w:val="20"/>
          <w:lang w:val="pt-BR"/>
        </w:rPr>
        <w:t>.</w:t>
      </w:r>
    </w:p>
    <w:p w14:paraId="52C75D64" w14:textId="77777777" w:rsidR="00B555C8" w:rsidRPr="004D11D1" w:rsidRDefault="00D9161E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4D11D1">
        <w:rPr>
          <w:sz w:val="20"/>
          <w:szCs w:val="20"/>
        </w:rPr>
        <w:t xml:space="preserve"> Diferenciar os organismos em termos de indivíduos vivos e mortos pode contribuir com um maior entendimento de como os copépodes planctônicos realmente participam das teias tróficas marinhas, que quase sempre é relacionada erroneamente apenas a rota das cadeias tróficas clássicas.</w:t>
      </w:r>
    </w:p>
    <w:p w14:paraId="4556A2D7" w14:textId="77777777" w:rsidR="00897C0A" w:rsidRPr="00BB0640" w:rsidRDefault="00897C0A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4446EE00" w14:textId="77777777" w:rsidR="00B948F7" w:rsidRDefault="00B948F7">
      <w:pPr>
        <w:spacing w:line="240" w:lineRule="auto"/>
        <w:jc w:val="both"/>
        <w:rPr>
          <w:rFonts w:eastAsia="Times New Roman"/>
          <w:b/>
          <w:sz w:val="20"/>
          <w:szCs w:val="20"/>
          <w:lang w:eastAsia="zh-CN"/>
        </w:rPr>
      </w:pPr>
    </w:p>
    <w:p w14:paraId="61A2E637" w14:textId="77777777" w:rsidR="00B948F7" w:rsidRDefault="00B948F7">
      <w:pPr>
        <w:spacing w:line="240" w:lineRule="auto"/>
        <w:jc w:val="both"/>
        <w:rPr>
          <w:rFonts w:eastAsia="Times New Roman"/>
          <w:b/>
          <w:sz w:val="20"/>
          <w:szCs w:val="20"/>
          <w:lang w:eastAsia="zh-CN"/>
        </w:rPr>
      </w:pPr>
    </w:p>
    <w:p w14:paraId="1EBCC3DF" w14:textId="77777777" w:rsidR="00B948F7" w:rsidRDefault="00B948F7">
      <w:pPr>
        <w:spacing w:line="240" w:lineRule="auto"/>
        <w:jc w:val="both"/>
        <w:rPr>
          <w:rFonts w:eastAsia="Times New Roman"/>
          <w:b/>
          <w:sz w:val="20"/>
          <w:szCs w:val="20"/>
          <w:lang w:eastAsia="zh-CN"/>
        </w:rPr>
      </w:pPr>
    </w:p>
    <w:p w14:paraId="27B1DFF5" w14:textId="4166C5BD" w:rsidR="00766B37" w:rsidRDefault="005A45E8">
      <w:pPr>
        <w:spacing w:line="240" w:lineRule="auto"/>
        <w:jc w:val="both"/>
        <w:rPr>
          <w:rFonts w:eastAsia="SimSun"/>
          <w:b/>
          <w:sz w:val="20"/>
          <w:szCs w:val="20"/>
          <w:lang w:eastAsia="zh-CN"/>
        </w:rPr>
      </w:pPr>
      <w:r w:rsidRPr="00BB0640">
        <w:rPr>
          <w:rFonts w:eastAsia="Times New Roman"/>
          <w:b/>
          <w:sz w:val="20"/>
          <w:szCs w:val="20"/>
        </w:rPr>
        <w:lastRenderedPageBreak/>
        <w:t xml:space="preserve">REFERÊNCIAS </w:t>
      </w:r>
    </w:p>
    <w:p w14:paraId="55E461C6" w14:textId="1724FADF" w:rsidR="005C496B" w:rsidRPr="005C496B" w:rsidRDefault="005C496B" w:rsidP="005C496B">
      <w:pPr>
        <w:spacing w:line="240" w:lineRule="auto"/>
        <w:jc w:val="both"/>
        <w:rPr>
          <w:sz w:val="20"/>
          <w:szCs w:val="20"/>
        </w:rPr>
      </w:pPr>
      <w:r w:rsidRPr="005C496B">
        <w:rPr>
          <w:sz w:val="20"/>
          <w:szCs w:val="20"/>
        </w:rPr>
        <w:t>Björnberg, T. S. K. 1981. Copepoda. In: Boltovskoy, D. ed. Atlas del Zooplancton del Atlántico Sudoccidental y métodos de trabajo con el zooplancton marino. Mar del Plata: Instituto Nacional de Investigación y Desarrollo Pesquero, v.2, 587-679.</w:t>
      </w:r>
    </w:p>
    <w:p w14:paraId="411BE3EB" w14:textId="61CB78C1" w:rsidR="005C496B" w:rsidRPr="005C496B" w:rsidRDefault="005C496B" w:rsidP="005C496B">
      <w:pPr>
        <w:spacing w:line="240" w:lineRule="auto"/>
        <w:jc w:val="both"/>
        <w:rPr>
          <w:sz w:val="20"/>
          <w:szCs w:val="20"/>
        </w:rPr>
      </w:pPr>
      <w:r w:rsidRPr="005C496B">
        <w:rPr>
          <w:sz w:val="20"/>
          <w:szCs w:val="20"/>
        </w:rPr>
        <w:t>Boltovskoy, D. 1981. Atlas del zooplancton del Atlantico Sudoocidental y métodos de trabajos com el zooplancton marino, INIDEP, Mar del Plata. 936p.</w:t>
      </w:r>
    </w:p>
    <w:p w14:paraId="66037B9F" w14:textId="174BB72D" w:rsidR="005C496B" w:rsidRPr="005C496B" w:rsidRDefault="005C496B" w:rsidP="005C496B">
      <w:pPr>
        <w:spacing w:line="240" w:lineRule="auto"/>
        <w:jc w:val="both"/>
        <w:rPr>
          <w:sz w:val="20"/>
          <w:szCs w:val="20"/>
        </w:rPr>
      </w:pPr>
      <w:r w:rsidRPr="005C496B">
        <w:rPr>
          <w:sz w:val="20"/>
          <w:szCs w:val="20"/>
        </w:rPr>
        <w:t>Boltovskoy, D. 1999. South Atlantic Zooplankton. Leiden: Backhuys Publishers, 2v. 1706p.</w:t>
      </w:r>
    </w:p>
    <w:p w14:paraId="25016211" w14:textId="451EBE7D" w:rsidR="005C496B" w:rsidRPr="005C496B" w:rsidRDefault="005C496B"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  <w:r w:rsidRPr="005C496B">
        <w:rPr>
          <w:sz w:val="20"/>
          <w:szCs w:val="20"/>
        </w:rPr>
        <w:t>Brasil (Agência Estadual de Meio Ambiente e Recursos Hídricos) (2001). Diagnóstico Sócio-ambiental do Litoral Norte. Recife, Companhia Pernambucana de Controle da Poluição Ambiental e de Administração de Recursos Hídricos, 254p.</w:t>
      </w:r>
    </w:p>
    <w:p w14:paraId="0CD5DA84" w14:textId="74A26064" w:rsidR="00C96B70" w:rsidRPr="00EE205E" w:rsidRDefault="00C96B70" w:rsidP="00C96B70">
      <w:pPr>
        <w:spacing w:line="240" w:lineRule="auto"/>
        <w:jc w:val="both"/>
        <w:rPr>
          <w:sz w:val="20"/>
          <w:szCs w:val="20"/>
          <w:lang w:eastAsia="zh-CN"/>
        </w:rPr>
      </w:pPr>
      <w:r w:rsidRPr="00EE205E">
        <w:rPr>
          <w:sz w:val="20"/>
          <w:szCs w:val="20"/>
        </w:rPr>
        <w:t>Cavalcanti</w:t>
      </w:r>
      <w:r w:rsidRPr="00EE205E">
        <w:rPr>
          <w:sz w:val="20"/>
          <w:szCs w:val="20"/>
          <w:lang w:val="pt-BR"/>
        </w:rPr>
        <w:t>,</w:t>
      </w:r>
      <w:r w:rsidRPr="00EE205E">
        <w:rPr>
          <w:sz w:val="20"/>
          <w:szCs w:val="20"/>
        </w:rPr>
        <w:t xml:space="preserve"> E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A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H</w:t>
      </w:r>
      <w:r w:rsidRPr="00EE205E">
        <w:rPr>
          <w:sz w:val="20"/>
          <w:szCs w:val="20"/>
          <w:lang w:val="pt-BR"/>
        </w:rPr>
        <w:t>.;</w:t>
      </w:r>
      <w:r w:rsidRPr="00EE205E">
        <w:rPr>
          <w:sz w:val="20"/>
          <w:szCs w:val="20"/>
        </w:rPr>
        <w:t xml:space="preserve"> </w:t>
      </w:r>
      <w:r w:rsidRPr="00EE205E">
        <w:rPr>
          <w:sz w:val="20"/>
          <w:szCs w:val="20"/>
          <w:lang w:val="pt-BR"/>
        </w:rPr>
        <w:t xml:space="preserve">S. </w:t>
      </w:r>
      <w:r w:rsidRPr="00EE205E">
        <w:rPr>
          <w:sz w:val="20"/>
          <w:szCs w:val="20"/>
        </w:rPr>
        <w:t>Neumann-Leitão</w:t>
      </w:r>
      <w:r w:rsidRPr="00EE205E">
        <w:rPr>
          <w:sz w:val="20"/>
          <w:szCs w:val="20"/>
          <w:lang w:val="pt-BR"/>
        </w:rPr>
        <w:t xml:space="preserve"> &amp; </w:t>
      </w:r>
      <w:r w:rsidRPr="00EE205E">
        <w:rPr>
          <w:sz w:val="20"/>
          <w:szCs w:val="20"/>
        </w:rPr>
        <w:t>D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A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D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N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Vieira</w:t>
      </w:r>
      <w:r w:rsidRPr="00EE205E">
        <w:rPr>
          <w:sz w:val="20"/>
          <w:szCs w:val="20"/>
          <w:lang w:val="pt-BR"/>
        </w:rPr>
        <w:t xml:space="preserve">. </w:t>
      </w:r>
      <w:r w:rsidRPr="00EE205E">
        <w:rPr>
          <w:sz w:val="20"/>
          <w:szCs w:val="20"/>
        </w:rPr>
        <w:t>2008 Mesozooplankton</w:t>
      </w:r>
      <w:r w:rsidRPr="00EE205E">
        <w:rPr>
          <w:sz w:val="20"/>
          <w:szCs w:val="20"/>
          <w:lang w:val="pt-BR"/>
        </w:rPr>
        <w:t xml:space="preserve"> </w:t>
      </w:r>
      <w:r w:rsidRPr="00EE205E">
        <w:rPr>
          <w:sz w:val="20"/>
          <w:szCs w:val="20"/>
        </w:rPr>
        <w:t>of</w:t>
      </w:r>
      <w:r w:rsidRPr="00EE205E">
        <w:rPr>
          <w:sz w:val="20"/>
          <w:szCs w:val="20"/>
          <w:lang w:val="pt-BR"/>
        </w:rPr>
        <w:t xml:space="preserve"> </w:t>
      </w:r>
      <w:r w:rsidRPr="00EE205E">
        <w:rPr>
          <w:sz w:val="20"/>
          <w:szCs w:val="20"/>
        </w:rPr>
        <w:t>the</w:t>
      </w:r>
      <w:r w:rsidRPr="00EE205E">
        <w:rPr>
          <w:sz w:val="20"/>
          <w:szCs w:val="20"/>
          <w:lang w:val="pt-BR"/>
        </w:rPr>
        <w:t xml:space="preserve"> </w:t>
      </w:r>
      <w:r w:rsidRPr="00EE205E">
        <w:rPr>
          <w:sz w:val="20"/>
          <w:szCs w:val="20"/>
        </w:rPr>
        <w:t>estuarine system of Barra das Jangadas, Pernambuco, Brazil. Rev</w:t>
      </w:r>
      <w:r w:rsidR="005C496B">
        <w:rPr>
          <w:sz w:val="20"/>
          <w:szCs w:val="20"/>
          <w:lang w:val="pt-BR"/>
        </w:rPr>
        <w:t xml:space="preserve"> </w:t>
      </w:r>
      <w:r w:rsidRPr="00EE205E">
        <w:rPr>
          <w:sz w:val="20"/>
          <w:szCs w:val="20"/>
        </w:rPr>
        <w:t>Bras</w:t>
      </w:r>
      <w:r w:rsidR="005C496B">
        <w:rPr>
          <w:sz w:val="20"/>
          <w:szCs w:val="20"/>
          <w:lang w:val="pt-BR"/>
        </w:rPr>
        <w:t xml:space="preserve"> </w:t>
      </w:r>
      <w:r w:rsidRPr="00EE205E">
        <w:rPr>
          <w:sz w:val="20"/>
          <w:szCs w:val="20"/>
        </w:rPr>
        <w:t>Zool 25:436– 444.</w:t>
      </w:r>
    </w:p>
    <w:p w14:paraId="032CA08C" w14:textId="2CB885B2" w:rsidR="00C96B70" w:rsidRPr="00B948F7" w:rsidRDefault="00C96B70" w:rsidP="00C96B70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EE205E">
        <w:rPr>
          <w:sz w:val="20"/>
          <w:szCs w:val="20"/>
        </w:rPr>
        <w:t>Day Jr</w:t>
      </w:r>
      <w:r w:rsidRPr="00EE205E">
        <w:rPr>
          <w:sz w:val="20"/>
          <w:szCs w:val="20"/>
          <w:lang w:val="pt-BR"/>
        </w:rPr>
        <w:t xml:space="preserve">, </w:t>
      </w:r>
      <w:r w:rsidRPr="00EE205E">
        <w:rPr>
          <w:sz w:val="20"/>
          <w:szCs w:val="20"/>
        </w:rPr>
        <w:t>J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W</w:t>
      </w:r>
      <w:r w:rsidRPr="00EE205E">
        <w:rPr>
          <w:sz w:val="20"/>
          <w:szCs w:val="20"/>
          <w:lang w:val="pt-BR"/>
        </w:rPr>
        <w:t>.;</w:t>
      </w:r>
      <w:r w:rsidRPr="00EE205E">
        <w:rPr>
          <w:sz w:val="20"/>
          <w:szCs w:val="20"/>
        </w:rPr>
        <w:t xml:space="preserve"> C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A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J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Hall</w:t>
      </w:r>
      <w:r w:rsidRPr="00EE205E">
        <w:rPr>
          <w:sz w:val="20"/>
          <w:szCs w:val="20"/>
          <w:lang w:val="pt-BR"/>
        </w:rPr>
        <w:t>;</w:t>
      </w:r>
      <w:r w:rsidRPr="00EE205E">
        <w:rPr>
          <w:sz w:val="20"/>
          <w:szCs w:val="20"/>
        </w:rPr>
        <w:t xml:space="preserve"> W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M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Kemp</w:t>
      </w:r>
      <w:r w:rsidRPr="00EE205E">
        <w:rPr>
          <w:sz w:val="20"/>
          <w:szCs w:val="20"/>
          <w:lang w:val="pt-BR"/>
        </w:rPr>
        <w:t>;</w:t>
      </w:r>
      <w:r w:rsidRPr="00EE205E">
        <w:rPr>
          <w:sz w:val="20"/>
          <w:szCs w:val="20"/>
        </w:rPr>
        <w:t xml:space="preserve"> A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Yánñez-Arancibia</w:t>
      </w:r>
      <w:r w:rsidRPr="00EE205E">
        <w:rPr>
          <w:sz w:val="20"/>
          <w:szCs w:val="20"/>
          <w:lang w:val="pt-BR"/>
        </w:rPr>
        <w:t xml:space="preserve">. </w:t>
      </w:r>
      <w:r w:rsidRPr="00EE205E">
        <w:rPr>
          <w:sz w:val="20"/>
          <w:szCs w:val="20"/>
        </w:rPr>
        <w:t>1989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Estuarine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ecology. New York, Wiley-Inter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science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Publication, 577p</w:t>
      </w:r>
      <w:r w:rsidRPr="00B948F7">
        <w:rPr>
          <w:sz w:val="20"/>
          <w:szCs w:val="20"/>
          <w:lang w:val="en-US"/>
        </w:rPr>
        <w:t>.</w:t>
      </w:r>
    </w:p>
    <w:p w14:paraId="6217BCE0" w14:textId="77777777" w:rsidR="00C96B70" w:rsidRPr="00B948F7" w:rsidRDefault="00C96B70" w:rsidP="00C96B70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EE205E">
        <w:rPr>
          <w:sz w:val="20"/>
          <w:szCs w:val="20"/>
        </w:rPr>
        <w:t>Di Capua</w:t>
      </w:r>
      <w:r w:rsidRPr="00B948F7">
        <w:rPr>
          <w:sz w:val="20"/>
          <w:szCs w:val="20"/>
          <w:lang w:val="en-US"/>
        </w:rPr>
        <w:t>,</w:t>
      </w:r>
      <w:r w:rsidRPr="00EE205E">
        <w:rPr>
          <w:sz w:val="20"/>
          <w:szCs w:val="20"/>
        </w:rPr>
        <w:t xml:space="preserve"> I</w:t>
      </w:r>
      <w:r w:rsidRPr="00B948F7">
        <w:rPr>
          <w:sz w:val="20"/>
          <w:szCs w:val="20"/>
          <w:lang w:val="en-US"/>
        </w:rPr>
        <w:t xml:space="preserve">. &amp; </w:t>
      </w:r>
      <w:r w:rsidRPr="00EE205E">
        <w:rPr>
          <w:sz w:val="20"/>
          <w:szCs w:val="20"/>
        </w:rPr>
        <w:t>M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G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Mazzocchi</w:t>
      </w:r>
      <w:r w:rsidRPr="00B948F7">
        <w:rPr>
          <w:sz w:val="20"/>
          <w:szCs w:val="20"/>
          <w:lang w:val="en-US"/>
        </w:rPr>
        <w:t xml:space="preserve">. </w:t>
      </w:r>
      <w:r w:rsidRPr="00EE205E">
        <w:rPr>
          <w:sz w:val="20"/>
          <w:szCs w:val="20"/>
        </w:rPr>
        <w:t>2017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Non-predatory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mortality in Mediterranean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coastal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copepods. Mar Biol164</w:t>
      </w:r>
      <w:r w:rsidRPr="00B948F7">
        <w:rPr>
          <w:sz w:val="20"/>
          <w:szCs w:val="20"/>
          <w:lang w:val="en-US"/>
        </w:rPr>
        <w:t>.</w:t>
      </w:r>
    </w:p>
    <w:p w14:paraId="43B5C90D" w14:textId="77777777" w:rsidR="00C96B70" w:rsidRPr="00B948F7" w:rsidRDefault="00C96B70" w:rsidP="00C96B70">
      <w:pPr>
        <w:spacing w:line="240" w:lineRule="auto"/>
        <w:jc w:val="both"/>
        <w:rPr>
          <w:sz w:val="20"/>
          <w:szCs w:val="20"/>
          <w:lang w:val="en-US"/>
        </w:rPr>
      </w:pPr>
      <w:r w:rsidRPr="00EE205E">
        <w:rPr>
          <w:sz w:val="20"/>
          <w:szCs w:val="20"/>
        </w:rPr>
        <w:t>Dressel</w:t>
      </w:r>
      <w:r w:rsidRPr="00B948F7">
        <w:rPr>
          <w:sz w:val="20"/>
          <w:szCs w:val="20"/>
          <w:lang w:val="en-US"/>
        </w:rPr>
        <w:t>,</w:t>
      </w:r>
      <w:r w:rsidRPr="00EE205E">
        <w:rPr>
          <w:sz w:val="20"/>
          <w:szCs w:val="20"/>
        </w:rPr>
        <w:t xml:space="preserve"> D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M</w:t>
      </w:r>
      <w:r w:rsidRPr="00B948F7">
        <w:rPr>
          <w:sz w:val="20"/>
          <w:szCs w:val="20"/>
          <w:lang w:val="en-US"/>
        </w:rPr>
        <w:t>.;</w:t>
      </w:r>
      <w:r w:rsidRPr="00EE205E">
        <w:rPr>
          <w:sz w:val="20"/>
          <w:szCs w:val="20"/>
        </w:rPr>
        <w:t xml:space="preserve"> D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R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Heinle</w:t>
      </w:r>
      <w:r w:rsidRPr="00B948F7">
        <w:rPr>
          <w:sz w:val="20"/>
          <w:szCs w:val="20"/>
          <w:lang w:val="en-US"/>
        </w:rPr>
        <w:t xml:space="preserve"> &amp; </w:t>
      </w:r>
      <w:r w:rsidRPr="00EE205E">
        <w:rPr>
          <w:sz w:val="20"/>
          <w:szCs w:val="20"/>
        </w:rPr>
        <w:t>M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C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Grote</w:t>
      </w:r>
      <w:r w:rsidRPr="00B948F7">
        <w:rPr>
          <w:sz w:val="20"/>
          <w:szCs w:val="20"/>
          <w:lang w:val="en-US"/>
        </w:rPr>
        <w:t xml:space="preserve">. </w:t>
      </w:r>
      <w:r w:rsidRPr="00EE205E">
        <w:rPr>
          <w:sz w:val="20"/>
          <w:szCs w:val="20"/>
        </w:rPr>
        <w:t>1972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Vital staining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to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sort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dead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live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copepods. ChesapSci 13:156–159</w:t>
      </w:r>
      <w:r w:rsidRPr="00B948F7">
        <w:rPr>
          <w:sz w:val="20"/>
          <w:szCs w:val="20"/>
          <w:lang w:val="en-US"/>
        </w:rPr>
        <w:t>.</w:t>
      </w:r>
    </w:p>
    <w:p w14:paraId="2FEEC2E1" w14:textId="63BCD7B9" w:rsidR="00C96B70" w:rsidRPr="00EE205E" w:rsidRDefault="00C96B70" w:rsidP="00C96B70">
      <w:pPr>
        <w:spacing w:line="240" w:lineRule="auto"/>
        <w:jc w:val="both"/>
        <w:rPr>
          <w:sz w:val="20"/>
          <w:szCs w:val="20"/>
          <w:lang w:val="pt-BR"/>
        </w:rPr>
      </w:pPr>
      <w:r w:rsidRPr="00EE205E">
        <w:rPr>
          <w:sz w:val="20"/>
          <w:szCs w:val="20"/>
        </w:rPr>
        <w:t>Elliott</w:t>
      </w:r>
      <w:r w:rsidRPr="00B948F7">
        <w:rPr>
          <w:sz w:val="20"/>
          <w:szCs w:val="20"/>
          <w:lang w:val="en-US"/>
        </w:rPr>
        <w:t>,</w:t>
      </w:r>
      <w:r w:rsidRPr="00EE205E">
        <w:rPr>
          <w:sz w:val="20"/>
          <w:szCs w:val="20"/>
        </w:rPr>
        <w:t xml:space="preserve"> D</w:t>
      </w:r>
      <w:r w:rsidRPr="00B948F7">
        <w:rPr>
          <w:sz w:val="20"/>
          <w:szCs w:val="20"/>
          <w:lang w:val="en-US"/>
        </w:rPr>
        <w:t>.T. &amp;</w:t>
      </w:r>
      <w:r w:rsidRPr="00EE205E">
        <w:rPr>
          <w:sz w:val="20"/>
          <w:szCs w:val="20"/>
        </w:rPr>
        <w:t xml:space="preserve"> K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W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Tang</w:t>
      </w:r>
      <w:r w:rsidRPr="00B948F7">
        <w:rPr>
          <w:sz w:val="20"/>
          <w:szCs w:val="20"/>
          <w:lang w:val="en-US"/>
        </w:rPr>
        <w:t xml:space="preserve">. </w:t>
      </w:r>
      <w:r w:rsidRPr="00EE205E">
        <w:rPr>
          <w:sz w:val="20"/>
          <w:szCs w:val="20"/>
        </w:rPr>
        <w:t>2009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Simples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taining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method for differentiating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live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dead marine zooplankton in field samples. Limnol</w:t>
      </w:r>
      <w:r w:rsidR="005C496B">
        <w:rPr>
          <w:sz w:val="20"/>
          <w:szCs w:val="20"/>
          <w:lang w:val="pt-BR"/>
        </w:rPr>
        <w:t xml:space="preserve"> </w:t>
      </w:r>
      <w:r w:rsidRPr="00EE205E">
        <w:rPr>
          <w:sz w:val="20"/>
          <w:szCs w:val="20"/>
        </w:rPr>
        <w:t>Oceanogr</w:t>
      </w:r>
      <w:r w:rsidR="005C496B">
        <w:rPr>
          <w:sz w:val="20"/>
          <w:szCs w:val="20"/>
          <w:lang w:val="pt-BR"/>
        </w:rPr>
        <w:t xml:space="preserve"> </w:t>
      </w:r>
      <w:r w:rsidRPr="00EE205E">
        <w:rPr>
          <w:sz w:val="20"/>
          <w:szCs w:val="20"/>
        </w:rPr>
        <w:t xml:space="preserve">Methods 7:585–594. </w:t>
      </w:r>
    </w:p>
    <w:p w14:paraId="75B6EC54" w14:textId="77777777" w:rsidR="00C96B70" w:rsidRPr="00EE205E" w:rsidRDefault="00C96B70" w:rsidP="00C96B70">
      <w:pPr>
        <w:spacing w:line="240" w:lineRule="auto"/>
        <w:jc w:val="both"/>
        <w:rPr>
          <w:sz w:val="20"/>
          <w:szCs w:val="20"/>
          <w:lang w:val="pt-BR"/>
        </w:rPr>
      </w:pPr>
      <w:r w:rsidRPr="00EE205E">
        <w:rPr>
          <w:sz w:val="20"/>
          <w:szCs w:val="20"/>
        </w:rPr>
        <w:t>Figueiredo</w:t>
      </w:r>
      <w:r w:rsidRPr="00EE205E">
        <w:rPr>
          <w:sz w:val="20"/>
          <w:szCs w:val="20"/>
          <w:lang w:val="pt-BR"/>
        </w:rPr>
        <w:t>,</w:t>
      </w:r>
      <w:r w:rsidRPr="00EE205E">
        <w:rPr>
          <w:sz w:val="20"/>
          <w:szCs w:val="20"/>
        </w:rPr>
        <w:t xml:space="preserve"> A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J</w:t>
      </w:r>
      <w:r w:rsidRPr="00EE205E">
        <w:rPr>
          <w:sz w:val="20"/>
          <w:szCs w:val="20"/>
          <w:lang w:val="pt-BR"/>
        </w:rPr>
        <w:t>.;</w:t>
      </w:r>
      <w:r w:rsidRPr="00EE205E">
        <w:rPr>
          <w:sz w:val="20"/>
          <w:szCs w:val="20"/>
        </w:rPr>
        <w:t xml:space="preserve"> K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Muniz</w:t>
      </w:r>
      <w:r w:rsidRPr="00EE205E">
        <w:rPr>
          <w:sz w:val="20"/>
          <w:szCs w:val="20"/>
          <w:lang w:val="pt-BR"/>
        </w:rPr>
        <w:t xml:space="preserve">; </w:t>
      </w:r>
      <w:r w:rsidRPr="00EE205E">
        <w:rPr>
          <w:sz w:val="20"/>
          <w:szCs w:val="20"/>
        </w:rPr>
        <w:t>S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J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Macêdo</w:t>
      </w:r>
      <w:r w:rsidRPr="00EE205E">
        <w:rPr>
          <w:sz w:val="20"/>
          <w:szCs w:val="20"/>
          <w:lang w:val="pt-BR"/>
        </w:rPr>
        <w:t>;</w:t>
      </w:r>
      <w:r w:rsidRPr="00EE205E">
        <w:rPr>
          <w:sz w:val="20"/>
          <w:szCs w:val="20"/>
        </w:rPr>
        <w:t xml:space="preserve"> et al</w:t>
      </w:r>
      <w:r w:rsidRPr="00EE205E">
        <w:rPr>
          <w:sz w:val="20"/>
          <w:szCs w:val="20"/>
          <w:lang w:val="pt-BR"/>
        </w:rPr>
        <w:t xml:space="preserve">. </w:t>
      </w:r>
      <w:r w:rsidRPr="00EE205E">
        <w:rPr>
          <w:sz w:val="20"/>
          <w:szCs w:val="20"/>
        </w:rPr>
        <w:t>2017</w:t>
      </w:r>
      <w:r w:rsidRPr="00EE205E">
        <w:rPr>
          <w:sz w:val="20"/>
          <w:szCs w:val="20"/>
          <w:lang w:val="pt-BR"/>
        </w:rPr>
        <w:t>. H</w:t>
      </w:r>
      <w:r w:rsidRPr="00EE205E">
        <w:rPr>
          <w:sz w:val="20"/>
          <w:szCs w:val="20"/>
        </w:rPr>
        <w:t>idrologia e biomassa fitoplanctônica nas Barras Orange e Catuama (Canal De Santa Cruz), em Itamaracá-PE: variação nictemeral. Arq Ciências do Mar 39:5–17</w:t>
      </w:r>
      <w:r w:rsidRPr="00EE205E">
        <w:rPr>
          <w:sz w:val="20"/>
          <w:szCs w:val="20"/>
          <w:lang w:val="pt-BR"/>
        </w:rPr>
        <w:t>.</w:t>
      </w:r>
    </w:p>
    <w:p w14:paraId="0595545F" w14:textId="0EC07B78" w:rsidR="00C96B70" w:rsidRPr="00B948F7" w:rsidRDefault="00C96B70" w:rsidP="00C96B70">
      <w:pPr>
        <w:spacing w:line="240" w:lineRule="auto"/>
        <w:jc w:val="both"/>
        <w:rPr>
          <w:sz w:val="20"/>
          <w:szCs w:val="20"/>
          <w:lang w:val="en-US"/>
        </w:rPr>
      </w:pPr>
      <w:r w:rsidRPr="00EE205E">
        <w:rPr>
          <w:sz w:val="20"/>
          <w:szCs w:val="20"/>
        </w:rPr>
        <w:t>Frangoulis</w:t>
      </w:r>
      <w:r w:rsidRPr="00EE205E">
        <w:rPr>
          <w:sz w:val="20"/>
          <w:szCs w:val="20"/>
          <w:lang w:val="pt-BR"/>
        </w:rPr>
        <w:t>,</w:t>
      </w:r>
      <w:r w:rsidRPr="00EE205E">
        <w:rPr>
          <w:sz w:val="20"/>
          <w:szCs w:val="20"/>
        </w:rPr>
        <w:t xml:space="preserve"> C</w:t>
      </w:r>
      <w:r w:rsidRPr="00EE205E">
        <w:rPr>
          <w:sz w:val="20"/>
          <w:szCs w:val="20"/>
          <w:lang w:val="pt-BR"/>
        </w:rPr>
        <w:t>.;</w:t>
      </w:r>
      <w:r w:rsidRPr="00EE205E">
        <w:rPr>
          <w:sz w:val="20"/>
          <w:szCs w:val="20"/>
        </w:rPr>
        <w:t xml:space="preserve"> N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Skliris</w:t>
      </w:r>
      <w:r w:rsidRPr="00EE205E">
        <w:rPr>
          <w:sz w:val="20"/>
          <w:szCs w:val="20"/>
          <w:lang w:val="pt-BR"/>
        </w:rPr>
        <w:t>;</w:t>
      </w:r>
      <w:r w:rsidRPr="00EE205E">
        <w:rPr>
          <w:sz w:val="20"/>
          <w:szCs w:val="20"/>
        </w:rPr>
        <w:t xml:space="preserve"> </w:t>
      </w:r>
      <w:r w:rsidRPr="00EE205E">
        <w:rPr>
          <w:sz w:val="20"/>
          <w:szCs w:val="20"/>
          <w:lang w:val="pt-BR"/>
        </w:rPr>
        <w:t xml:space="preserve">et al. </w:t>
      </w:r>
      <w:r w:rsidRPr="00EE205E">
        <w:rPr>
          <w:sz w:val="20"/>
          <w:szCs w:val="20"/>
        </w:rPr>
        <w:t>2011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Importance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copepod carcasses versus faecal pellets in the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upperwater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column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oligotrophic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area. Estuarine, Coastal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Shelf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Science, 92,456–463</w:t>
      </w:r>
      <w:r w:rsidRPr="00B948F7">
        <w:rPr>
          <w:sz w:val="20"/>
          <w:szCs w:val="20"/>
          <w:lang w:val="en-US"/>
        </w:rPr>
        <w:t>.</w:t>
      </w:r>
    </w:p>
    <w:p w14:paraId="4CD26BBF" w14:textId="5EACADF8" w:rsidR="00C96B70" w:rsidRPr="00B948F7" w:rsidRDefault="00C96B70" w:rsidP="00C96B70">
      <w:pPr>
        <w:spacing w:line="240" w:lineRule="auto"/>
        <w:jc w:val="both"/>
        <w:rPr>
          <w:sz w:val="20"/>
          <w:szCs w:val="20"/>
          <w:lang w:val="en-US"/>
        </w:rPr>
      </w:pPr>
      <w:r w:rsidRPr="00EE205E">
        <w:rPr>
          <w:sz w:val="20"/>
          <w:szCs w:val="20"/>
        </w:rPr>
        <w:t>Gentleman</w:t>
      </w:r>
      <w:r w:rsidRPr="00B948F7">
        <w:rPr>
          <w:sz w:val="20"/>
          <w:szCs w:val="20"/>
          <w:lang w:val="en-US"/>
        </w:rPr>
        <w:t>,</w:t>
      </w:r>
      <w:r w:rsidRPr="00EE205E">
        <w:rPr>
          <w:sz w:val="20"/>
          <w:szCs w:val="20"/>
        </w:rPr>
        <w:t xml:space="preserve"> W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C</w:t>
      </w:r>
      <w:r w:rsidRPr="00B948F7">
        <w:rPr>
          <w:sz w:val="20"/>
          <w:szCs w:val="20"/>
          <w:lang w:val="en-US"/>
        </w:rPr>
        <w:t>. &amp;</w:t>
      </w:r>
      <w:r w:rsidRPr="00EE205E">
        <w:rPr>
          <w:sz w:val="20"/>
          <w:szCs w:val="20"/>
        </w:rPr>
        <w:t xml:space="preserve"> E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J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H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Head</w:t>
      </w:r>
      <w:r w:rsidRPr="00B948F7">
        <w:rPr>
          <w:sz w:val="20"/>
          <w:szCs w:val="20"/>
          <w:lang w:val="en-US"/>
        </w:rPr>
        <w:t xml:space="preserve">. </w:t>
      </w:r>
      <w:r w:rsidRPr="00EE205E">
        <w:rPr>
          <w:sz w:val="20"/>
          <w:szCs w:val="20"/>
        </w:rPr>
        <w:t>2017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Considering non-predatory death in the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estimation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copepod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early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life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stage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mortality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survivorship. J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 xml:space="preserve"> Plankton Res 39:92–110. </w:t>
      </w:r>
    </w:p>
    <w:p w14:paraId="3F7C50CF" w14:textId="181DB1A2" w:rsidR="00C96B70" w:rsidRPr="00B948F7" w:rsidRDefault="00C96B70" w:rsidP="00C96B70">
      <w:pPr>
        <w:spacing w:line="240" w:lineRule="auto"/>
        <w:jc w:val="both"/>
        <w:rPr>
          <w:sz w:val="20"/>
          <w:szCs w:val="20"/>
          <w:lang w:val="en-US"/>
        </w:rPr>
      </w:pPr>
      <w:r w:rsidRPr="00EE205E">
        <w:rPr>
          <w:sz w:val="20"/>
          <w:szCs w:val="20"/>
        </w:rPr>
        <w:t>Giesecke</w:t>
      </w:r>
      <w:r w:rsidRPr="00B948F7">
        <w:rPr>
          <w:sz w:val="20"/>
          <w:szCs w:val="20"/>
          <w:lang w:val="en-US"/>
        </w:rPr>
        <w:t>,</w:t>
      </w:r>
      <w:r w:rsidRPr="00EE205E">
        <w:rPr>
          <w:sz w:val="20"/>
          <w:szCs w:val="20"/>
        </w:rPr>
        <w:t xml:space="preserve"> R</w:t>
      </w:r>
      <w:r w:rsidRPr="00B948F7">
        <w:rPr>
          <w:sz w:val="20"/>
          <w:szCs w:val="20"/>
          <w:lang w:val="en-US"/>
        </w:rPr>
        <w:t>.;</w:t>
      </w:r>
      <w:r w:rsidRPr="00EE205E">
        <w:rPr>
          <w:sz w:val="20"/>
          <w:szCs w:val="20"/>
        </w:rPr>
        <w:t xml:space="preserve"> T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Vallejos</w:t>
      </w:r>
      <w:r w:rsidRPr="00B948F7">
        <w:rPr>
          <w:sz w:val="20"/>
          <w:szCs w:val="20"/>
          <w:lang w:val="en-US"/>
        </w:rPr>
        <w:t>;</w:t>
      </w:r>
      <w:r w:rsidRPr="00EE205E">
        <w:rPr>
          <w:sz w:val="20"/>
          <w:szCs w:val="20"/>
        </w:rPr>
        <w:t xml:space="preserve"> </w:t>
      </w:r>
      <w:r w:rsidRPr="00B948F7">
        <w:rPr>
          <w:sz w:val="20"/>
          <w:szCs w:val="20"/>
          <w:lang w:val="en-US"/>
        </w:rPr>
        <w:t xml:space="preserve">et al. </w:t>
      </w:r>
      <w:r w:rsidRPr="00EE205E">
        <w:rPr>
          <w:sz w:val="20"/>
          <w:szCs w:val="20"/>
        </w:rPr>
        <w:t>2017. Plankton dynamics 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zooplankton carcasses in a mid-latitude estuary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their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contributions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to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the local particulate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organic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carbon pool. Contiental Shelf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 xml:space="preserve">Research, 132, 58–68. </w:t>
      </w:r>
    </w:p>
    <w:p w14:paraId="1F34E78C" w14:textId="77777777" w:rsidR="00C96B70" w:rsidRPr="00EE205E" w:rsidRDefault="00C96B70" w:rsidP="00C96B70">
      <w:pPr>
        <w:spacing w:line="240" w:lineRule="auto"/>
        <w:jc w:val="both"/>
        <w:rPr>
          <w:sz w:val="20"/>
          <w:szCs w:val="20"/>
        </w:rPr>
      </w:pPr>
      <w:r w:rsidRPr="00EE205E">
        <w:rPr>
          <w:sz w:val="20"/>
          <w:szCs w:val="20"/>
        </w:rPr>
        <w:t xml:space="preserve">Glud, R.N.; H.P. Grossart; et al. 2015. Copepod carcasses as microbial hot spots for pelagic denitrification. Limnol. Oceanogr. 60, 2026–2036. </w:t>
      </w:r>
    </w:p>
    <w:p w14:paraId="4BA3B13D" w14:textId="36A0FBC5" w:rsidR="00C96B70" w:rsidRDefault="00C96B70" w:rsidP="00C96B70"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  <w:r w:rsidRPr="00EE205E">
        <w:rPr>
          <w:sz w:val="20"/>
          <w:szCs w:val="20"/>
        </w:rPr>
        <w:t>Martinez, M.</w:t>
      </w:r>
      <w:r w:rsidRPr="00B948F7">
        <w:rPr>
          <w:sz w:val="20"/>
          <w:szCs w:val="20"/>
          <w:lang w:val="en-US"/>
        </w:rPr>
        <w:t xml:space="preserve">; </w:t>
      </w:r>
      <w:r w:rsidRPr="00EE205E">
        <w:rPr>
          <w:sz w:val="20"/>
          <w:szCs w:val="20"/>
        </w:rPr>
        <w:t>N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Espinosa</w:t>
      </w:r>
      <w:r w:rsidRPr="00B948F7">
        <w:rPr>
          <w:sz w:val="20"/>
          <w:szCs w:val="20"/>
          <w:lang w:val="en-US"/>
        </w:rPr>
        <w:t xml:space="preserve">; </w:t>
      </w:r>
      <w:r w:rsidRPr="00EE205E">
        <w:rPr>
          <w:sz w:val="20"/>
          <w:szCs w:val="20"/>
        </w:rPr>
        <w:t>&amp; D.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Calliari</w:t>
      </w:r>
      <w:r w:rsidRPr="00B948F7">
        <w:rPr>
          <w:sz w:val="20"/>
          <w:szCs w:val="20"/>
          <w:lang w:val="en-US"/>
        </w:rPr>
        <w:t xml:space="preserve">. </w:t>
      </w:r>
      <w:r w:rsidRPr="00EE205E">
        <w:rPr>
          <w:sz w:val="20"/>
          <w:szCs w:val="20"/>
        </w:rPr>
        <w:t>2013. Incidence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dead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copepods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 </w:t>
      </w:r>
      <w:r w:rsidRPr="00EE205E">
        <w:rPr>
          <w:sz w:val="20"/>
          <w:szCs w:val="20"/>
        </w:rPr>
        <w:t>factors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associated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with non-predatory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mortality in the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R</w:t>
      </w:r>
      <w:r w:rsidRPr="00B948F7">
        <w:rPr>
          <w:sz w:val="20"/>
          <w:szCs w:val="20"/>
          <w:lang w:val="en-US"/>
        </w:rPr>
        <w:t>í</w:t>
      </w:r>
      <w:r w:rsidRPr="00EE205E">
        <w:rPr>
          <w:sz w:val="20"/>
          <w:szCs w:val="20"/>
        </w:rPr>
        <w:t>o de la Plata estuary. Journal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Plankton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Research, 36,265–270.</w:t>
      </w:r>
    </w:p>
    <w:p w14:paraId="4D4FFC84" w14:textId="0D2D90D2" w:rsidR="00EE205E" w:rsidRPr="005C496B" w:rsidRDefault="00EE205E" w:rsidP="00C96B70"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  <w:r w:rsidRPr="005C496B">
        <w:rPr>
          <w:sz w:val="20"/>
          <w:szCs w:val="20"/>
        </w:rPr>
        <w:t>Parson, T. R., Maita, Y., &amp; Lalli, C. M. 1984. A Manual of Chemical and Biological Methods for 814 Seawater Analysis. Pergamon Press. doi:10.1016/C2009-0-07774-5.</w:t>
      </w:r>
    </w:p>
    <w:p w14:paraId="426030A5" w14:textId="1A8A8E62" w:rsidR="00C96B70" w:rsidRPr="00EE205E" w:rsidRDefault="00C96B70" w:rsidP="00C96B70">
      <w:pPr>
        <w:spacing w:line="240" w:lineRule="auto"/>
        <w:jc w:val="both"/>
        <w:rPr>
          <w:rFonts w:eastAsia="SimSun"/>
          <w:sz w:val="20"/>
          <w:szCs w:val="20"/>
          <w:lang w:eastAsia="zh-CN"/>
        </w:rPr>
      </w:pPr>
      <w:r w:rsidRPr="00EE205E">
        <w:rPr>
          <w:sz w:val="20"/>
          <w:szCs w:val="20"/>
        </w:rPr>
        <w:t>Pomeroy, L.R.</w:t>
      </w:r>
      <w:r w:rsidRPr="00B948F7">
        <w:rPr>
          <w:sz w:val="20"/>
          <w:szCs w:val="20"/>
          <w:lang w:val="en-US"/>
        </w:rPr>
        <w:t>;</w:t>
      </w:r>
      <w:r w:rsidRPr="00EE205E">
        <w:rPr>
          <w:sz w:val="20"/>
          <w:szCs w:val="20"/>
        </w:rPr>
        <w:t xml:space="preserve"> P. I. Williams</w:t>
      </w:r>
      <w:r w:rsidRPr="00B948F7">
        <w:rPr>
          <w:sz w:val="20"/>
          <w:szCs w:val="20"/>
          <w:lang w:val="en-US"/>
        </w:rPr>
        <w:t>;</w:t>
      </w:r>
      <w:r w:rsidRPr="00EE205E">
        <w:rPr>
          <w:sz w:val="20"/>
          <w:szCs w:val="20"/>
        </w:rPr>
        <w:t xml:space="preserve"> </w:t>
      </w:r>
      <w:r w:rsidRPr="00B948F7">
        <w:rPr>
          <w:sz w:val="20"/>
          <w:szCs w:val="20"/>
          <w:lang w:val="en-US"/>
        </w:rPr>
        <w:t>et al.</w:t>
      </w:r>
      <w:r w:rsidRPr="00EE205E">
        <w:rPr>
          <w:sz w:val="20"/>
          <w:szCs w:val="20"/>
        </w:rPr>
        <w:t xml:space="preserve"> 2007. The Microbial Loop. Oceanography, v. 20, n. 2, 28-33.</w:t>
      </w:r>
    </w:p>
    <w:p w14:paraId="61D340A8" w14:textId="77777777" w:rsidR="00C96B70" w:rsidRPr="00EE205E" w:rsidRDefault="00C96B70" w:rsidP="00C96B70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EE205E">
        <w:rPr>
          <w:color w:val="222222"/>
          <w:sz w:val="20"/>
          <w:szCs w:val="20"/>
          <w:shd w:val="clear" w:color="auto" w:fill="FFFFFF"/>
        </w:rPr>
        <w:t>Silva, A.J.</w:t>
      </w:r>
      <w:r w:rsidRPr="00EE205E">
        <w:rPr>
          <w:color w:val="222222"/>
          <w:sz w:val="20"/>
          <w:szCs w:val="20"/>
          <w:shd w:val="clear" w:color="auto" w:fill="FFFFFF"/>
          <w:lang w:val="pt-BR"/>
        </w:rPr>
        <w:t>;</w:t>
      </w:r>
      <w:r w:rsidRPr="00EE205E">
        <w:rPr>
          <w:color w:val="222222"/>
          <w:sz w:val="20"/>
          <w:szCs w:val="20"/>
          <w:shd w:val="clear" w:color="auto" w:fill="FFFFFF"/>
        </w:rPr>
        <w:t xml:space="preserve"> P.A.M</w:t>
      </w:r>
      <w:r w:rsidRPr="00EE205E"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Pr="00EE205E">
        <w:rPr>
          <w:color w:val="222222"/>
          <w:sz w:val="20"/>
          <w:szCs w:val="20"/>
          <w:shd w:val="clear" w:color="auto" w:fill="FFFFFF"/>
        </w:rPr>
        <w:t xml:space="preserve"> Castro Melo</w:t>
      </w:r>
      <w:r w:rsidRPr="00EE205E">
        <w:rPr>
          <w:color w:val="222222"/>
          <w:sz w:val="20"/>
          <w:szCs w:val="20"/>
          <w:shd w:val="clear" w:color="auto" w:fill="FFFFFF"/>
          <w:lang w:val="pt-BR"/>
        </w:rPr>
        <w:t>;</w:t>
      </w:r>
      <w:r w:rsidRPr="00EE205E">
        <w:rPr>
          <w:color w:val="222222"/>
          <w:sz w:val="20"/>
          <w:szCs w:val="20"/>
          <w:shd w:val="clear" w:color="auto" w:fill="FFFFFF"/>
        </w:rPr>
        <w:t xml:space="preserve"> </w:t>
      </w:r>
      <w:r w:rsidRPr="00EE205E">
        <w:rPr>
          <w:color w:val="222222"/>
          <w:sz w:val="20"/>
          <w:szCs w:val="20"/>
          <w:shd w:val="clear" w:color="auto" w:fill="FFFFFF"/>
          <w:lang w:val="pt-BR"/>
        </w:rPr>
        <w:t xml:space="preserve">et al. </w:t>
      </w:r>
      <w:r w:rsidRPr="00EE205E">
        <w:rPr>
          <w:color w:val="222222"/>
          <w:sz w:val="20"/>
          <w:szCs w:val="20"/>
          <w:shd w:val="clear" w:color="auto" w:fill="FFFFFF"/>
        </w:rPr>
        <w:t>2020. Non-predatory mortality of planktonic copepods in a reef area influenced by estuarine plume. Marine Environmental Research, 159, 105024.</w:t>
      </w:r>
    </w:p>
    <w:p w14:paraId="00646286" w14:textId="46346320" w:rsidR="00C96B70" w:rsidRPr="00B948F7" w:rsidRDefault="00C96B70" w:rsidP="00C96B70">
      <w:pPr>
        <w:spacing w:line="240" w:lineRule="auto"/>
        <w:jc w:val="both"/>
        <w:rPr>
          <w:b/>
          <w:sz w:val="20"/>
          <w:szCs w:val="20"/>
          <w:lang w:val="en-US" w:eastAsia="zh-CN"/>
        </w:rPr>
      </w:pPr>
      <w:r w:rsidRPr="00EE205E">
        <w:rPr>
          <w:sz w:val="20"/>
          <w:szCs w:val="20"/>
        </w:rPr>
        <w:t>Silva</w:t>
      </w:r>
      <w:r w:rsidRPr="00EE205E">
        <w:rPr>
          <w:sz w:val="20"/>
          <w:szCs w:val="20"/>
          <w:lang w:val="pt-BR"/>
        </w:rPr>
        <w:t>,</w:t>
      </w:r>
      <w:r w:rsidRPr="00EE205E">
        <w:rPr>
          <w:sz w:val="20"/>
          <w:szCs w:val="20"/>
        </w:rPr>
        <w:t xml:space="preserve"> M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H</w:t>
      </w:r>
      <w:r w:rsidRPr="00EE205E">
        <w:rPr>
          <w:sz w:val="20"/>
          <w:szCs w:val="20"/>
          <w:lang w:val="pt-BR"/>
        </w:rPr>
        <w:t xml:space="preserve">.; </w:t>
      </w:r>
      <w:r w:rsidRPr="00EE205E">
        <w:rPr>
          <w:sz w:val="20"/>
          <w:szCs w:val="20"/>
        </w:rPr>
        <w:t>M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G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>G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Silva-Cunha</w:t>
      </w:r>
      <w:r w:rsidRPr="00EE205E">
        <w:rPr>
          <w:sz w:val="20"/>
          <w:szCs w:val="20"/>
          <w:lang w:val="pt-BR"/>
        </w:rPr>
        <w:t>;</w:t>
      </w:r>
      <w:r w:rsidRPr="00EE205E">
        <w:rPr>
          <w:sz w:val="20"/>
          <w:szCs w:val="20"/>
        </w:rPr>
        <w:t xml:space="preserve"> et al</w:t>
      </w:r>
      <w:r w:rsidRPr="00EE205E">
        <w:rPr>
          <w:sz w:val="20"/>
          <w:szCs w:val="20"/>
          <w:lang w:val="pt-BR"/>
        </w:rPr>
        <w:t>.</w:t>
      </w:r>
      <w:r w:rsidRPr="00EE205E">
        <w:rPr>
          <w:sz w:val="20"/>
          <w:szCs w:val="20"/>
        </w:rPr>
        <w:t xml:space="preserve"> 2009</w:t>
      </w:r>
      <w:r w:rsidRPr="00EE205E">
        <w:rPr>
          <w:sz w:val="20"/>
          <w:szCs w:val="20"/>
          <w:lang w:val="pt-BR"/>
        </w:rPr>
        <w:t xml:space="preserve">. </w:t>
      </w:r>
      <w:r w:rsidRPr="00EE205E">
        <w:rPr>
          <w:sz w:val="20"/>
          <w:szCs w:val="20"/>
        </w:rPr>
        <w:t>Seasonal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spatial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structure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microphytoplankton in the tropical estuary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 Formoso River, Pernambuco State, Brazil. Acta Bot</w:t>
      </w:r>
      <w:r w:rsidR="005C496B"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 xml:space="preserve">Brasilica23:355–368. </w:t>
      </w:r>
    </w:p>
    <w:p w14:paraId="26245AF7" w14:textId="77777777" w:rsidR="00C96B70" w:rsidRPr="00B948F7" w:rsidRDefault="00C96B70" w:rsidP="00C96B70">
      <w:pPr>
        <w:spacing w:line="240" w:lineRule="auto"/>
        <w:jc w:val="both"/>
        <w:rPr>
          <w:sz w:val="20"/>
          <w:szCs w:val="20"/>
          <w:lang w:val="en-US"/>
        </w:rPr>
      </w:pPr>
      <w:r w:rsidRPr="00EE205E">
        <w:rPr>
          <w:sz w:val="20"/>
          <w:szCs w:val="20"/>
        </w:rPr>
        <w:t>Tang</w:t>
      </w:r>
      <w:r w:rsidRPr="00B948F7">
        <w:rPr>
          <w:sz w:val="20"/>
          <w:szCs w:val="20"/>
          <w:lang w:val="en-US"/>
        </w:rPr>
        <w:t>,</w:t>
      </w:r>
      <w:r w:rsidRPr="00EE205E">
        <w:rPr>
          <w:sz w:val="20"/>
          <w:szCs w:val="20"/>
        </w:rPr>
        <w:t xml:space="preserve"> K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W</w:t>
      </w:r>
      <w:r w:rsidRPr="00B948F7">
        <w:rPr>
          <w:sz w:val="20"/>
          <w:szCs w:val="20"/>
          <w:lang w:val="en-US"/>
        </w:rPr>
        <w:t>.;</w:t>
      </w:r>
      <w:r w:rsidRPr="00EE205E">
        <w:rPr>
          <w:sz w:val="20"/>
          <w:szCs w:val="20"/>
        </w:rPr>
        <w:t xml:space="preserve"> M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I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Gladyshev</w:t>
      </w:r>
      <w:r w:rsidRPr="00B948F7">
        <w:rPr>
          <w:sz w:val="20"/>
          <w:szCs w:val="20"/>
          <w:lang w:val="en-US"/>
        </w:rPr>
        <w:t>;</w:t>
      </w:r>
      <w:r w:rsidRPr="00EE205E">
        <w:rPr>
          <w:sz w:val="20"/>
          <w:szCs w:val="20"/>
        </w:rPr>
        <w:t xml:space="preserve"> et al</w:t>
      </w:r>
      <w:r w:rsidRPr="00B948F7">
        <w:rPr>
          <w:sz w:val="20"/>
          <w:szCs w:val="20"/>
          <w:lang w:val="en-US"/>
        </w:rPr>
        <w:t xml:space="preserve">. </w:t>
      </w:r>
      <w:r w:rsidRPr="00EE205E">
        <w:rPr>
          <w:sz w:val="20"/>
          <w:szCs w:val="20"/>
        </w:rPr>
        <w:t>2014a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Zooplankton carcasses and non</w:t>
      </w:r>
      <w:r w:rsidRPr="00B948F7">
        <w:rPr>
          <w:sz w:val="20"/>
          <w:szCs w:val="20"/>
          <w:lang w:val="en-US"/>
        </w:rPr>
        <w:t>-</w:t>
      </w:r>
      <w:r w:rsidRPr="00EE205E">
        <w:rPr>
          <w:sz w:val="20"/>
          <w:szCs w:val="20"/>
        </w:rPr>
        <w:t>predatory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mortality in fresh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water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inland sea environments. J. Plankton Res. 36:597–612</w:t>
      </w:r>
      <w:r w:rsidRPr="00B948F7">
        <w:rPr>
          <w:sz w:val="20"/>
          <w:szCs w:val="20"/>
          <w:lang w:val="en-US"/>
        </w:rPr>
        <w:t>.</w:t>
      </w:r>
    </w:p>
    <w:p w14:paraId="5BC2769E" w14:textId="77777777" w:rsidR="00C96B70" w:rsidRPr="00EE205E" w:rsidRDefault="00C96B70" w:rsidP="00C96B70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EE205E">
        <w:rPr>
          <w:sz w:val="20"/>
          <w:szCs w:val="20"/>
        </w:rPr>
        <w:t>Telesh</w:t>
      </w:r>
      <w:r w:rsidRPr="00B948F7">
        <w:rPr>
          <w:sz w:val="20"/>
          <w:szCs w:val="20"/>
          <w:lang w:val="en-US"/>
        </w:rPr>
        <w:t>,</w:t>
      </w:r>
      <w:r w:rsidRPr="00EE205E">
        <w:rPr>
          <w:sz w:val="20"/>
          <w:szCs w:val="20"/>
        </w:rPr>
        <w:t xml:space="preserve"> I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>V</w:t>
      </w:r>
      <w:r w:rsidRPr="00B948F7">
        <w:rPr>
          <w:sz w:val="20"/>
          <w:szCs w:val="20"/>
          <w:lang w:val="en-US"/>
        </w:rPr>
        <w:t>.</w:t>
      </w:r>
      <w:r w:rsidRPr="00EE205E">
        <w:rPr>
          <w:sz w:val="20"/>
          <w:szCs w:val="20"/>
        </w:rPr>
        <w:t xml:space="preserve"> 2004</w:t>
      </w:r>
      <w:r w:rsidRPr="00B948F7">
        <w:rPr>
          <w:sz w:val="20"/>
          <w:szCs w:val="20"/>
          <w:lang w:val="en-US"/>
        </w:rPr>
        <w:t xml:space="preserve">. </w:t>
      </w:r>
      <w:r w:rsidRPr="00EE205E">
        <w:rPr>
          <w:sz w:val="20"/>
          <w:szCs w:val="20"/>
        </w:rPr>
        <w:t>Plankton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of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the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Baltic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estuarine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ecosystems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with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emphasison Neva Estuary: a review of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present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knowledge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and</w:t>
      </w:r>
      <w:r w:rsidRPr="00B948F7">
        <w:rPr>
          <w:sz w:val="20"/>
          <w:szCs w:val="20"/>
          <w:lang w:val="en-US"/>
        </w:rPr>
        <w:t xml:space="preserve"> </w:t>
      </w:r>
      <w:r w:rsidRPr="00EE205E">
        <w:rPr>
          <w:sz w:val="20"/>
          <w:szCs w:val="20"/>
        </w:rPr>
        <w:t>research perspectives. Marine Pollution Bulletin, 49, pp. 206-2194</w:t>
      </w:r>
      <w:r w:rsidRPr="00EE205E">
        <w:rPr>
          <w:sz w:val="20"/>
          <w:szCs w:val="20"/>
          <w:lang w:val="pt-BR"/>
        </w:rPr>
        <w:t>.</w:t>
      </w:r>
    </w:p>
    <w:p w14:paraId="7BA1E4DD" w14:textId="77777777" w:rsidR="00C96B70" w:rsidRPr="00EE205E" w:rsidRDefault="00C96B70">
      <w:pPr>
        <w:spacing w:line="240" w:lineRule="auto"/>
        <w:jc w:val="both"/>
        <w:rPr>
          <w:rFonts w:eastAsia="SimSun"/>
          <w:b/>
          <w:sz w:val="20"/>
          <w:szCs w:val="20"/>
          <w:lang w:eastAsia="zh-CN"/>
        </w:rPr>
      </w:pPr>
    </w:p>
    <w:p w14:paraId="338CDD76" w14:textId="77777777" w:rsidR="00B555C8" w:rsidRDefault="00B555C8">
      <w:pPr>
        <w:spacing w:line="240" w:lineRule="auto"/>
        <w:rPr>
          <w:sz w:val="20"/>
          <w:szCs w:val="20"/>
        </w:rPr>
      </w:pPr>
    </w:p>
    <w:sectPr w:rsidR="00B555C8" w:rsidSect="001C0F21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E741" w14:textId="77777777" w:rsidR="00B144C3" w:rsidRDefault="00B144C3">
      <w:pPr>
        <w:spacing w:line="240" w:lineRule="auto"/>
      </w:pPr>
      <w:r>
        <w:separator/>
      </w:r>
    </w:p>
  </w:endnote>
  <w:endnote w:type="continuationSeparator" w:id="0">
    <w:p w14:paraId="45968FE6" w14:textId="77777777" w:rsidR="00B144C3" w:rsidRDefault="00B14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9047C" w14:textId="77777777" w:rsidR="00B144C3" w:rsidRDefault="00B144C3">
      <w:r>
        <w:separator/>
      </w:r>
    </w:p>
  </w:footnote>
  <w:footnote w:type="continuationSeparator" w:id="0">
    <w:p w14:paraId="1D276B6D" w14:textId="77777777" w:rsidR="00B144C3" w:rsidRDefault="00B1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84BB" w14:textId="77777777" w:rsidR="00B555C8" w:rsidRDefault="005A45E8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en-US" w:eastAsia="en-US"/>
      </w:rPr>
      <w:drawing>
        <wp:inline distT="0" distB="0" distL="114300" distR="114300" wp14:anchorId="2B265C39" wp14:editId="79ACC8AD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C8"/>
    <w:rsid w:val="00007DF9"/>
    <w:rsid w:val="0005139E"/>
    <w:rsid w:val="00066BAA"/>
    <w:rsid w:val="000810D9"/>
    <w:rsid w:val="00082E05"/>
    <w:rsid w:val="0009718D"/>
    <w:rsid w:val="000E74A1"/>
    <w:rsid w:val="000F2A55"/>
    <w:rsid w:val="00156038"/>
    <w:rsid w:val="001733D6"/>
    <w:rsid w:val="001B0F07"/>
    <w:rsid w:val="001C0F21"/>
    <w:rsid w:val="001C3B10"/>
    <w:rsid w:val="00272497"/>
    <w:rsid w:val="00297387"/>
    <w:rsid w:val="002B57C7"/>
    <w:rsid w:val="002E70D0"/>
    <w:rsid w:val="002F7BED"/>
    <w:rsid w:val="003247EE"/>
    <w:rsid w:val="00377D0B"/>
    <w:rsid w:val="003844D3"/>
    <w:rsid w:val="00392FA8"/>
    <w:rsid w:val="00435139"/>
    <w:rsid w:val="004771D9"/>
    <w:rsid w:val="00485AAD"/>
    <w:rsid w:val="004B16C6"/>
    <w:rsid w:val="004D11D1"/>
    <w:rsid w:val="004D3503"/>
    <w:rsid w:val="004F37D0"/>
    <w:rsid w:val="00535222"/>
    <w:rsid w:val="005A45E8"/>
    <w:rsid w:val="005B0637"/>
    <w:rsid w:val="005C496B"/>
    <w:rsid w:val="005F5785"/>
    <w:rsid w:val="00611903"/>
    <w:rsid w:val="00611DF0"/>
    <w:rsid w:val="00625E4C"/>
    <w:rsid w:val="00637B4C"/>
    <w:rsid w:val="00694043"/>
    <w:rsid w:val="006C66FE"/>
    <w:rsid w:val="00744C7D"/>
    <w:rsid w:val="00766B37"/>
    <w:rsid w:val="00773037"/>
    <w:rsid w:val="007F7A1B"/>
    <w:rsid w:val="00805429"/>
    <w:rsid w:val="0081395B"/>
    <w:rsid w:val="00815BB7"/>
    <w:rsid w:val="008206B1"/>
    <w:rsid w:val="00823510"/>
    <w:rsid w:val="00883992"/>
    <w:rsid w:val="00885078"/>
    <w:rsid w:val="00897C0A"/>
    <w:rsid w:val="008C06F2"/>
    <w:rsid w:val="008E3C2A"/>
    <w:rsid w:val="00932BA6"/>
    <w:rsid w:val="0094104A"/>
    <w:rsid w:val="009571A1"/>
    <w:rsid w:val="009A7D28"/>
    <w:rsid w:val="009C3BA5"/>
    <w:rsid w:val="009C71EB"/>
    <w:rsid w:val="00A3657A"/>
    <w:rsid w:val="00A4457A"/>
    <w:rsid w:val="00A451FA"/>
    <w:rsid w:val="00A52E63"/>
    <w:rsid w:val="00AD71DD"/>
    <w:rsid w:val="00AE1669"/>
    <w:rsid w:val="00AF299B"/>
    <w:rsid w:val="00B144C3"/>
    <w:rsid w:val="00B555C8"/>
    <w:rsid w:val="00B948F7"/>
    <w:rsid w:val="00BB0640"/>
    <w:rsid w:val="00BC120C"/>
    <w:rsid w:val="00C20086"/>
    <w:rsid w:val="00C23647"/>
    <w:rsid w:val="00C96B70"/>
    <w:rsid w:val="00D9161E"/>
    <w:rsid w:val="00D92DDE"/>
    <w:rsid w:val="00DA517F"/>
    <w:rsid w:val="00DC3BF4"/>
    <w:rsid w:val="00E1011C"/>
    <w:rsid w:val="00E33547"/>
    <w:rsid w:val="00E43345"/>
    <w:rsid w:val="00E67C2A"/>
    <w:rsid w:val="00E81D5D"/>
    <w:rsid w:val="00E82562"/>
    <w:rsid w:val="00EA18AF"/>
    <w:rsid w:val="00EB0FC4"/>
    <w:rsid w:val="00EB1151"/>
    <w:rsid w:val="00EB7537"/>
    <w:rsid w:val="00EE205E"/>
    <w:rsid w:val="00EF2D51"/>
    <w:rsid w:val="00F26DCD"/>
    <w:rsid w:val="00F70A74"/>
    <w:rsid w:val="00FC6916"/>
    <w:rsid w:val="00FE676C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385B"/>
  <w15:docId w15:val="{598CF6BC-5DDB-4F45-9580-A66D6C7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F21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rsid w:val="001C0F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1C0F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1C0F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1C0F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1C0F2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1C0F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1C0F21"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rsid w:val="001C0F2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rsid w:val="001C0F2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rsid w:val="001C0F2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05139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139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392F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92FA8"/>
    <w:rPr>
      <w:sz w:val="22"/>
      <w:szCs w:val="22"/>
      <w:lang w:val="zh-CN"/>
    </w:rPr>
  </w:style>
  <w:style w:type="paragraph" w:styleId="Textodebalo">
    <w:name w:val="Balloon Text"/>
    <w:basedOn w:val="Normal"/>
    <w:link w:val="TextodebaloChar"/>
    <w:rsid w:val="005F5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F5785"/>
    <w:rPr>
      <w:rFonts w:ascii="Tahoma" w:hAnsi="Tahoma" w:cs="Tahoma"/>
      <w:sz w:val="16"/>
      <w:szCs w:val="16"/>
      <w:lang w:val="zh-CN"/>
    </w:rPr>
  </w:style>
  <w:style w:type="character" w:styleId="Refdecomentrio">
    <w:name w:val="annotation reference"/>
    <w:basedOn w:val="Fontepargpadro"/>
    <w:rsid w:val="005F578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F57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F5785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F57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F5785"/>
    <w:rPr>
      <w:b/>
      <w:bCs/>
      <w:lang w:val="zh-CN"/>
    </w:rPr>
  </w:style>
  <w:style w:type="paragraph" w:styleId="Reviso">
    <w:name w:val="Revision"/>
    <w:hidden/>
    <w:uiPriority w:val="99"/>
    <w:unhideWhenUsed/>
    <w:rsid w:val="00A52E63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12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18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0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669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95CA-7A52-48A3-97ED-5EDA2CF1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1859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Mauro Melo Junior</cp:lastModifiedBy>
  <cp:revision>2</cp:revision>
  <dcterms:created xsi:type="dcterms:W3CDTF">2023-09-29T03:08:00Z</dcterms:created>
  <dcterms:modified xsi:type="dcterms:W3CDTF">2023-09-29T03:08:00Z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