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PESQUISA DE CAMPO E OS VALORES  CIVILIZATÓRIOS AFRO-BRASILEIROS: RELATOS DE UMA VISITA GUIADA AO MUSEU DO NEGRO NO 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Tatiana Santos dos Reis - UERJ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é um trabalho autoetnográfico que tem como objetivo relatar o cotidiano de uma pesquisadora em sua pesquisa de campo em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uma  visita guiada ao Museu do Negro localizado no prédio da Igreja Nossa Senhora do Rosário e São Benedito dos Homens Pretos, na Rua da Uruguaiana, 77, Rio de Janeiro. Essa visita é atravessada pelos valores civilizatórios afro-brasileiros da professora Azoilda Trindade.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um recorte de um trabalho de dissertação que tem como questões principais: buscar compreender q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uais representações e práticas constituem a Igreja para as pessoas que a frequentam; como a impactam individualmente; e qual o significado e sentido de sua presença. Nesta pesquisa a Igreja e o Museu não se separam. Para realização desses objetivos utilizo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metodologia  entrevistas e  meu diário de campo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Igreja Nossa Senhora do Rosário e São Benedito dos Homens Pretos. Autoetnografia. Museu do Negro. Valores civilizatórios afro-brasileiros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Este trabalho é um recorte de uma dissertação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que ao pensar na Igreja de Nossa Senhora do Rosário e São Benedito dos Homens Pretos como local que também educa e socializa, algumas questões de pesquisa surgem como: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relação tem essa igreja com a educação da população negra no tempo presente? Que marcas ela deixa na cidade do Rio de Janeiro e nas pessoas que circulam e que habitam ao seu redor?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Trarei o relato de uma visita guiada no Museu do Negro localizado no interior da igreja resultando em entrevistas que auxiliam a responder as questões levantadas aqui.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Munanga (2015, p. 21) nos traz como pensamento a se questionar como ensinar a história do povo africano e do negro no Brasil de hoje, é a partir da resistência identitária do povo negro que a visita guiada relatada neste trabalho se dá. Se em algum momento da história essa população foi vista como inferior, nessa visita, no entanto, é possível perceber uma igreja museu onde há liberdade, resistência e luta, e como a população teve suas maneiras de resistir, celebrar e de se manter viva.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 idas a campo permitiram a escrita de um diário de campo,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construindo, dessa forma,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uma pesquisa etnográfica apoiada no exercício do olhar (ver) e escutar (ouvir), o que me impôs um deslocamento da minha própria cultura, ao me situar por dentro do fenômeno que observava, de maneira participativa e efetiva,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(Eckert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Rocha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2008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Certo momento da pesquisa, foi necessário realizar como metodologia a autoetnografia. Oresta López Pérez (2023) nos diz que autoetnografia é escrever enquanto investiga, por isso, o diário de campo é importante; nele, escreve-se articulando estruturas sociais e culturais, como um bordado em tecido, relacionando experiência de vida com outras experiências. É importante usar evidências, pensamento crítico disciplinado e práxis interdisciplinar. A pluralidade de fontes é necessária, podendo ser utilizadas fotografias, tabelas, gráficos, dados, dentre outras fontes que fortaleçam as investigações.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 entrevistas são parte fundamental deste trabalho, com base em Bourdieu (2008), em seu texto “Compreender”, me propus a uma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comunicação “não violenta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”, como traz o autor, em que tomei cuidado para não ser uma pessoa intrusa e invasiva, compreendendo e deixando nítido que estávamos em um momento de troca. Deixei-a livre para parar se sentisse necessidade, na busca de reduzir o máximo possível alguma violência mesmo que simbólica.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que seja possível uma relação de pesquisa a mais próxima possível do limite ideal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” (Bourdieu, 2008, p. 696). 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encontramos em frente à igreja no dia 5 de agosto de 2023. Era um sábado pela manhã, às nove horas. A visita guiada foi realizada com  12 pessoas com mediação da Luana. A Igreja  estava fechada, as portas se abriram somente para visitação do nosso grupo. É diferente ir nesse local em um sábado. A movimentação de pessoas circulando no entorno neste horário era menor em relação aos dias de semana que havia ido a campo.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fazer a visita guiada no térreo, Luana nos levou para o andar de cima, no 2º pavimento, onde fica o Museu do Negro. Recebemos orientações de que não poderíamos fotografar os itens, pois atualmente está acontecendo o processo de inventário das peças do Museu, o que ainda não havia sido feito pela irmandade administradora do local e consequentemente do acervo do Museu.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entrada no museu me remeteu aos valores civilizatórios afro-brasileiros criados pela professora Dra Azoilda Loretto da Trindade (2005). Os valores de Azoilda são elaborados no movimento da implementação da Lei 10639/03 para comprovar que a participação negra na cultura e história brasileira não se limitou apenas à dor da escravização. A autora percebeu diversos valores oriundos das civilizações africanas, herdados pelos descendentes das africanas e africanos sequestrados, que se desenvolvem em nossa sociedade brasileira em tradições, culturas, manifestações e sobretudo costumes cotidianos. Os valores são: Circularidade, Oralidade, Religiosidade, Energia Vital (Axé), Corporeidade, Ludicidade, Musicalidade, Memória, Ancestralidade e Cooperativismo/Comunitarismo.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a igreja, o museu, e toda a movimentação de fiéis e funcionários para a manutenção da história viva do povo negro, vejo muito dos valores civilizatórios. Passeando por ele, percebo na circularidade o ciclo da renovação das tradições e histórias de luta e de festejo nos itens do museu que levam para uma nova geração todo o arcabouço histórico desse local e de seus sujeitos. Na oralidade, encontro o poder da fala como força geradora do processo histórico, como nas falas da Luana, e na figura de Angela, praticamente uma anciã da memória oral da igreja.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religiosidade está presente nos cultos e ritos do catolicismo afro-brasileiro da irmandade ao criar outras formas de professar a fé cristã a partir de princípios africanos gestados no Brasil, como Silva (2008, p. 30) nos traz a definição de catolicismo africanizado, em que se utiliza o que há de possibilidades em seu novo espaço político:</w:t>
      </w:r>
    </w:p>
    <w:p w:rsidR="00000000" w:rsidDel="00000000" w:rsidP="00000000" w:rsidRDefault="00000000" w:rsidRPr="00000000" w14:paraId="0000001A">
      <w:pPr>
        <w:spacing w:after="120" w:line="276" w:lineRule="auto"/>
        <w:ind w:left="22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processo de africanização deve ser lido para além do sincretismo, pois existe mais do que o fato de uma simples fusão de ideias antagônicas e/ou diferentes existe uma prática ideológica, que ao ser transmutada, necessita se reconstruir e, para isso, irá se valer dos mecanismos e instrumentos disponíveis em seu novo espaço político.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energia vital, seja na fé ou no axé, está presente na força de realização das pessoas que fazem a igreja e o museu se manterem importantes socialmente, mesmo com todas as dificuldades enfrentadas até aqui.</w:t>
      </w:r>
    </w:p>
    <w:p w:rsidR="00000000" w:rsidDel="00000000" w:rsidP="00000000" w:rsidRDefault="00000000" w:rsidRPr="00000000" w14:paraId="0000001C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corporeidade, mesmo não estando propriamente presente na igreja ou no museu, por serem espaços de ritos e contemplações com outros moldes de comportamento, se faz presente no corpo das pessoas como um documento de identidade que carrega histórias e memórias. O corpo pulsa vivo nas peças e encenações organizadas pela irmandade e pela igreja. A ludicidade, em sintonia, aparece na capacidade de fruição dos objetos da igreja e do museu, na interpretação de histórias apenas no ato de contemplar, ou até na capacidade de cultuar as figuras sagradas ali presentes.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musicalidade está presente nos cânticos do professar a fé cristã, como também nos instrumentos musicais presentes no museu, que depositam em sua materialidade uma potência de animar os festejos da irmandade. A memória está em cada elemento presente em ambos os espaços, seja no material dos itens dos altares e prateleiras, como também no imaterial de falas, memórias e lembranças das pessoas que vivem, circulam e habitam as dependências da igreja.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ancestralidade está na figura dos anciãos da igreja, seja nos santos que a nomeiam, Nossa Senhora do Rosário e São Benedito, seja nos homens pretos que fundaram a irmandade, seja em figuras históricas que ilustram o museu, como Anastácia, ou de figuras do agora que vivem a igreja, como Angela.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cooperatividade é o valor civilizatório que une todos os princípios que regem e compõem a igreja. É na união desses diferentes valores que uma grande comunidade é unida, por seus encontros e diferenças que fazem a igreja ser esse marco histórico na cidade do Rio de Janeiro. A cultura negra, a cultura afro-brasileira, como diz a autora, é do coletivo, da cooperação, é ela quem fortalece e dá a possibilidade de sobrevivência, a capacidade de compartilhar e de se dedicar com o outro. É possível perceber essa cooperatividade no padre, na Dona Angela, no Júlio, no Yago que trabalha na secretaria, no Jean e provavelmente em outras pessoas ligadas diretamente ao funcionamento da igreja, e nos fiéis.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foi permitido fotografar nessa visita, pois os objetos estão em processo de inventário. Anoto em meu diário de campo os instrumentos que me remeteram aos valores civilizatórios afro-brasileiros, sendo eles: os estandartes abolicionistas, 2 estavam em reforma, o terceiro era da região de Santa Cruz, segundo Luana havia 15, mas atualmente somente 3 sobreviveram ao tempo; instrumentos musicais como: tambores, caxixis, agogôs; tranças, bonecas abayomis, colares, panelas e instrumentos de cozinha para preparar alimentos. Esses objetos nos remetem à oralidade, ludicidade, circularidade, ancestralidade, corporeidade, axé, musicalidade, religiosidade.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Esses objetos citados acima, elaboram de alguma forma a narrativa sobre o tema, mostrando o que foi o tráfico transatlântico, e de como havia uma cultura antes da vinda dessas pessoas para o Brasil, e após sua chegada aqui. Percebemos o envolvimento com a arte, a relação com a terra, a dança, a musicalidade, a culinária.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No mesmo museu, é possível ver os objetos de tortura, e a própria mediação deu ênfase e não deixou de contar esta parte da história, mas há uma reconfiguração, há uma riqueza de saberes ancestrais, de conhecimento, de tecnologia da população vinda de África, e da população negra afro-brasileira que participaram da criação e manutenção dessa igreja. Desse modo, cria-se uma reconfiguração da memória coletiva e cultural associada ao período de escravização.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realização das entrevistas, foi utilizado como ferramenta o Google Formulários. Foi difícil realizar o encontro presencial com os colaboradores entrevistados, por isso, nesse caso, utilizamos a tecnologia como nossa aliada. As entrevistas foram divididas por alguns blocos, como: (1) sobre o entrevistado, origem social, trajetória, escolaridade, qual cor/raça se identifica; (2) sobre a relação dele com o Centro do Rio de Janeiro e o entorno da igreja; (3) sobre a relação dele com a igreja, incluindo o Museu do Negro; (4) sobre a visita, o que mais marcou, quais sentimentos sentiu ao entrar na igreja, se algo trouxe alguma memória de sua infância, adolescência ou juventude. Precisei me distanciar dos meus sentimentos e impressões da visita, a qual também participei, de modo a compreender os resultados das entrevistas “como produto do momento e não como verdade absoluta” (Almeida, 2021, p. 26). 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Sigo acreditando que este trabalho possa ser relevante para futuras pesquisadoras e pesquisadores do tema, um leitor ou leitora interessado e interessada. Espero que ele possa promover novas questões e contribuições para a área da História da Educação e para o cumprimento da Lei 10.639/2003, não só no ensino da educação básica, mas em outros locais em que há práticas educativas, não se limitando somente às salas de aula.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8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ALMEIDA, F. O. F. Igreja Nossa Senhora do Desterro e Campo Grande: entre memórias e histórias. 2021. 137 f. Dissertação (Mestrado em Educação) – Universidade do Estado do Rio de Janeiro, Rio de Janeiro,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8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BOURDIEU, P. (org.). Compreender.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BOURDIEU, P.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miséria do mundo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Petrópolis: Vozes, ed. 7, 2008, p. 693-736.</w:t>
      </w:r>
    </w:p>
    <w:p w:rsidR="00000000" w:rsidDel="00000000" w:rsidP="00000000" w:rsidRDefault="00000000" w:rsidRPr="00000000" w14:paraId="0000002A">
      <w:pPr>
        <w:spacing w:after="288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ECKERT, Cornelia; ROCHA, Ana Luiza Carvalho da. Etnografia: Saberes e Práticas.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Iluminuras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Porto Alegre, v. 9, n. 21, 2008. DOI: 10.22456/1984-1191.9301. Disponível em: https://seer.ufrgs.br/index.php/iluminuras/article/view/9301. Acesso em: 17 set. 2022.</w:t>
      </w:r>
    </w:p>
    <w:p w:rsidR="00000000" w:rsidDel="00000000" w:rsidP="00000000" w:rsidRDefault="00000000" w:rsidRPr="00000000" w14:paraId="0000002B">
      <w:pPr>
        <w:spacing w:after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LÓPEZ PÉREZ, Oresta. Metodologias Narrativas e Investigación Autoetnográfica en la Investigación Educativa: Curso introdutório, Novembro - Dezembro, 2023. 5 f. Ementa – Universidade do Estado do Rio de Janeiro (UERJ), Rio de Janeiro, 2023.</w:t>
      </w:r>
    </w:p>
    <w:p w:rsidR="00000000" w:rsidDel="00000000" w:rsidP="00000000" w:rsidRDefault="00000000" w:rsidRPr="00000000" w14:paraId="0000002C">
      <w:pPr>
        <w:spacing w:after="288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MUNANGA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Kabengele. Por que ensinar a história da África e do negro no Brasil de hoje?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Revista do Instituto de Estudos Brasileiros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Brasil, n. 62, p. 20–31, dez. 2015.</w:t>
      </w:r>
    </w:p>
    <w:p w:rsidR="00000000" w:rsidDel="00000000" w:rsidP="00000000" w:rsidRDefault="00000000" w:rsidRPr="00000000" w14:paraId="0000002D">
      <w:pPr>
        <w:spacing w:after="288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SILVA, Selma Maria da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. Irmandade de nossa senhora do rosário de são benedito dos homens pretos práxis de africanidade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Rio de Janeiro: Universidade do Estado do Rio de Janeiro, Núcleo de Estudos Afro-brasileiros, 2008.</w:t>
      </w:r>
    </w:p>
    <w:p w:rsidR="00000000" w:rsidDel="00000000" w:rsidP="00000000" w:rsidRDefault="00000000" w:rsidRPr="00000000" w14:paraId="0000002E">
      <w:pPr>
        <w:spacing w:after="288" w:lineRule="auto"/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TRINDADE, Azoilda Loretto da. Valores civilizatórios afro-brasileiros na educação infantil. Proposta Pedagógica, p. 30,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VBm7pqaZXYS8ou32U1NWAaRMQ==">CgMxLjA4AHIhMXo3S1B0SW1XazJjdlFLY2RhTVhRRGNSZ0lHd0xqNGh4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</cp:coreProperties>
</file>