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14990" w14:textId="7322855D" w:rsidR="00423E15" w:rsidRPr="00DF1808" w:rsidRDefault="00E37380">
      <w:pPr>
        <w:spacing w:before="77"/>
        <w:ind w:left="290" w:right="148"/>
        <w:jc w:val="center"/>
        <w:rPr>
          <w:b/>
        </w:rPr>
      </w:pPr>
      <w:bookmarkStart w:id="0" w:name="_GoBack"/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D9177A3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32317725" w14:textId="77777777" w:rsidR="00AB3D04" w:rsidRPr="00370622" w:rsidRDefault="00AB3D04" w:rsidP="00AB3D04">
      <w:pPr>
        <w:pStyle w:val="Ttulo"/>
        <w:spacing w:line="360" w:lineRule="auto"/>
        <w:rPr>
          <w:rFonts w:ascii="Times New Roman" w:hAnsi="Times New Roman" w:cs="Times New Roman"/>
        </w:rPr>
      </w:pPr>
      <w:r w:rsidRPr="00370622">
        <w:rPr>
          <w:rFonts w:ascii="Times New Roman" w:hAnsi="Times New Roman" w:cs="Times New Roman"/>
        </w:rPr>
        <w:t>DESVENDANDO A SINDROME DE SJÖGREN:</w:t>
      </w:r>
      <w:proofErr w:type="gramStart"/>
      <w:r w:rsidRPr="00370622">
        <w:rPr>
          <w:rFonts w:ascii="Times New Roman" w:hAnsi="Times New Roman" w:cs="Times New Roman"/>
          <w:spacing w:val="-65"/>
        </w:rPr>
        <w:t xml:space="preserve"> </w:t>
      </w:r>
      <w:r w:rsidRPr="00370622">
        <w:rPr>
          <w:rFonts w:ascii="Times New Roman" w:hAnsi="Times New Roman" w:cs="Times New Roman"/>
        </w:rPr>
        <w:t xml:space="preserve"> </w:t>
      </w:r>
    </w:p>
    <w:p w14:paraId="31AA6459" w14:textId="08F5ECB9" w:rsidR="00423E15" w:rsidRPr="00370622" w:rsidRDefault="00AB3D04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proofErr w:type="gramEnd"/>
      <w:r w:rsidRPr="00370622">
        <w:rPr>
          <w:u w:val="none"/>
        </w:rPr>
        <w:t>SUAS PARTICULARIDADES</w:t>
      </w:r>
      <w:r w:rsidR="00292F51" w:rsidRPr="00370622">
        <w:rPr>
          <w:u w:val="none"/>
        </w:rPr>
        <w:t xml:space="preserve"> E CORRELAÇÃO COM A XEROSTOMIA</w:t>
      </w:r>
    </w:p>
    <w:p w14:paraId="70D881FF" w14:textId="77777777" w:rsidR="00423E15" w:rsidRPr="00370622" w:rsidRDefault="00423E15">
      <w:pPr>
        <w:pStyle w:val="Corpodetexto"/>
        <w:spacing w:before="10"/>
        <w:ind w:left="0"/>
        <w:rPr>
          <w:b/>
        </w:rPr>
      </w:pPr>
    </w:p>
    <w:p w14:paraId="3D000168" w14:textId="513AFF30" w:rsidR="00423E15" w:rsidRPr="00370622" w:rsidRDefault="00284F0E" w:rsidP="00FD33D2">
      <w:pPr>
        <w:pStyle w:val="Corpodetexto"/>
        <w:spacing w:line="360" w:lineRule="auto"/>
        <w:ind w:left="290" w:right="137"/>
        <w:jc w:val="center"/>
        <w:rPr>
          <w:w w:val="95"/>
        </w:rPr>
      </w:pPr>
      <w:r w:rsidRPr="00370622">
        <w:rPr>
          <w:w w:val="95"/>
        </w:rPr>
        <w:t>Autores</w:t>
      </w:r>
      <w:r w:rsidR="00AB3D04" w:rsidRPr="00370622">
        <w:t>:</w:t>
      </w:r>
      <w:r w:rsidR="00AB3D04" w:rsidRPr="00370622">
        <w:rPr>
          <w:spacing w:val="-5"/>
        </w:rPr>
        <w:t xml:space="preserve"> </w:t>
      </w:r>
      <w:r w:rsidR="00AB3D04" w:rsidRPr="00370622">
        <w:t>Ana Carolina Ramos Campos</w:t>
      </w:r>
      <w:r w:rsidRPr="00370622">
        <w:rPr>
          <w:vertAlign w:val="superscript"/>
        </w:rPr>
        <w:t>¹</w:t>
      </w:r>
      <w:r w:rsidRPr="00370622">
        <w:t>, G</w:t>
      </w:r>
      <w:r w:rsidR="00AB3D04" w:rsidRPr="00370622">
        <w:t>iovanna Silva Araújo</w:t>
      </w:r>
      <w:r w:rsidRPr="00370622">
        <w:rPr>
          <w:spacing w:val="-4"/>
        </w:rPr>
        <w:t>¹, B</w:t>
      </w:r>
      <w:r w:rsidR="00AB3D04" w:rsidRPr="00370622">
        <w:rPr>
          <w:spacing w:val="-4"/>
        </w:rPr>
        <w:t>árbara Cordovil Afonso¹</w:t>
      </w:r>
      <w:r w:rsidRPr="00370622">
        <w:rPr>
          <w:spacing w:val="-4"/>
        </w:rPr>
        <w:t xml:space="preserve">, </w:t>
      </w:r>
      <w:r w:rsidR="00AB3D04" w:rsidRPr="00370622">
        <w:rPr>
          <w:spacing w:val="-4"/>
        </w:rPr>
        <w:t>Emilly Silva e Silva¹,</w:t>
      </w:r>
      <w:r w:rsidRPr="00370622">
        <w:rPr>
          <w:spacing w:val="-4"/>
        </w:rPr>
        <w:t xml:space="preserve"> Douglas Magno </w:t>
      </w:r>
      <w:proofErr w:type="gramStart"/>
      <w:r w:rsidRPr="00370622">
        <w:rPr>
          <w:spacing w:val="-4"/>
        </w:rPr>
        <w:t>Guimarães</w:t>
      </w:r>
      <w:r w:rsidR="00B40E5E" w:rsidRPr="00370622">
        <w:rPr>
          <w:w w:val="95"/>
          <w:vertAlign w:val="superscript"/>
        </w:rPr>
        <w:t>2</w:t>
      </w:r>
      <w:proofErr w:type="gramEnd"/>
    </w:p>
    <w:p w14:paraId="28CAC330" w14:textId="77777777" w:rsidR="00284F0E" w:rsidRPr="00370622" w:rsidRDefault="00284F0E" w:rsidP="00FD33D2">
      <w:pPr>
        <w:pStyle w:val="Corpodetexto"/>
        <w:spacing w:line="360" w:lineRule="auto"/>
        <w:ind w:left="290" w:right="137"/>
        <w:jc w:val="center"/>
      </w:pPr>
    </w:p>
    <w:p w14:paraId="66A3AF2B" w14:textId="357F6B80" w:rsidR="00284F0E" w:rsidRPr="00370622" w:rsidRDefault="00544E41" w:rsidP="00FD33D2">
      <w:pPr>
        <w:pStyle w:val="Corpodetexto"/>
        <w:spacing w:line="360" w:lineRule="auto"/>
        <w:ind w:left="0" w:right="1436"/>
        <w:jc w:val="both"/>
      </w:pPr>
      <w:proofErr w:type="gramStart"/>
      <w:r w:rsidRPr="00370622">
        <w:rPr>
          <w:vertAlign w:val="superscript"/>
        </w:rPr>
        <w:t>1</w:t>
      </w:r>
      <w:r w:rsidRPr="00370622">
        <w:t>A</w:t>
      </w:r>
      <w:r w:rsidR="00B40E5E" w:rsidRPr="00370622">
        <w:t>cadêmico</w:t>
      </w:r>
      <w:proofErr w:type="gramEnd"/>
      <w:r w:rsidR="00B40E5E" w:rsidRPr="00370622">
        <w:t xml:space="preserve"> de Odontologia, </w:t>
      </w:r>
      <w:r w:rsidR="00284F0E" w:rsidRPr="00370622">
        <w:t>Centro Universitário do Estado do Pará</w:t>
      </w:r>
      <w:r w:rsidR="00B40E5E" w:rsidRPr="00370622">
        <w:t>;</w:t>
      </w:r>
    </w:p>
    <w:p w14:paraId="52893208" w14:textId="14697962" w:rsidR="00284F0E" w:rsidRPr="00370622" w:rsidRDefault="00284F0E" w:rsidP="00FD33D2">
      <w:pPr>
        <w:pStyle w:val="Corpodetexto"/>
        <w:spacing w:line="360" w:lineRule="auto"/>
        <w:ind w:left="0" w:right="1436"/>
        <w:jc w:val="both"/>
        <w:rPr>
          <w:spacing w:val="-57"/>
        </w:rPr>
      </w:pPr>
      <w:proofErr w:type="gramStart"/>
      <w:r w:rsidRPr="00370622">
        <w:rPr>
          <w:vertAlign w:val="superscript"/>
        </w:rPr>
        <w:t>1</w:t>
      </w:r>
      <w:r w:rsidRPr="00370622">
        <w:t>Acadêmico</w:t>
      </w:r>
      <w:proofErr w:type="gramEnd"/>
      <w:r w:rsidRPr="00370622">
        <w:t xml:space="preserve"> de Odontologia, Centro Universitário do Estado do Pará;</w:t>
      </w:r>
      <w:r w:rsidRPr="00370622">
        <w:rPr>
          <w:spacing w:val="-57"/>
        </w:rPr>
        <w:t xml:space="preserve"> </w:t>
      </w:r>
    </w:p>
    <w:p w14:paraId="6CD5F63A" w14:textId="34A83D19" w:rsidR="00284F0E" w:rsidRPr="00370622" w:rsidRDefault="00284F0E" w:rsidP="00FD33D2">
      <w:pPr>
        <w:pStyle w:val="Corpodetexto"/>
        <w:spacing w:line="360" w:lineRule="auto"/>
        <w:ind w:left="0" w:right="1436"/>
        <w:jc w:val="both"/>
        <w:rPr>
          <w:spacing w:val="-57"/>
        </w:rPr>
      </w:pPr>
      <w:proofErr w:type="gramStart"/>
      <w:r w:rsidRPr="00370622">
        <w:rPr>
          <w:vertAlign w:val="superscript"/>
        </w:rPr>
        <w:t>1</w:t>
      </w:r>
      <w:r w:rsidRPr="00370622">
        <w:t>Acadêmico</w:t>
      </w:r>
      <w:proofErr w:type="gramEnd"/>
      <w:r w:rsidRPr="00370622">
        <w:t xml:space="preserve"> de Odontologia, Centro Universitário do Estado do Pará;</w:t>
      </w:r>
      <w:r w:rsidRPr="00370622">
        <w:rPr>
          <w:spacing w:val="-57"/>
        </w:rPr>
        <w:t xml:space="preserve"> </w:t>
      </w:r>
    </w:p>
    <w:p w14:paraId="6753F6FE" w14:textId="7472C8BA" w:rsidR="00284F0E" w:rsidRPr="00370622" w:rsidRDefault="00B40E5E" w:rsidP="00FD33D2">
      <w:pPr>
        <w:pStyle w:val="Corpodetexto"/>
        <w:spacing w:line="360" w:lineRule="auto"/>
        <w:ind w:left="0" w:right="1436"/>
        <w:jc w:val="both"/>
        <w:rPr>
          <w:spacing w:val="-57"/>
        </w:rPr>
      </w:pPr>
      <w:r w:rsidRPr="00370622">
        <w:rPr>
          <w:spacing w:val="-57"/>
        </w:rPr>
        <w:t xml:space="preserve"> </w:t>
      </w:r>
      <w:proofErr w:type="gramStart"/>
      <w:r w:rsidR="00284F0E" w:rsidRPr="00370622">
        <w:rPr>
          <w:vertAlign w:val="superscript"/>
        </w:rPr>
        <w:t>1</w:t>
      </w:r>
      <w:r w:rsidR="00284F0E" w:rsidRPr="00370622">
        <w:t>Acadêmico</w:t>
      </w:r>
      <w:proofErr w:type="gramEnd"/>
      <w:r w:rsidR="00284F0E" w:rsidRPr="00370622">
        <w:t xml:space="preserve"> de Odontologia, Centro Universitário do Estado do Pará;</w:t>
      </w:r>
      <w:r w:rsidR="00284F0E" w:rsidRPr="00370622">
        <w:rPr>
          <w:spacing w:val="-57"/>
        </w:rPr>
        <w:t xml:space="preserve"> </w:t>
      </w:r>
    </w:p>
    <w:p w14:paraId="524BFA73" w14:textId="0A3B2136" w:rsidR="00423E15" w:rsidRPr="00370622" w:rsidRDefault="00544E41" w:rsidP="00FD33D2">
      <w:pPr>
        <w:pStyle w:val="Corpodetexto"/>
        <w:spacing w:line="360" w:lineRule="auto"/>
        <w:ind w:left="0" w:right="1436"/>
        <w:jc w:val="both"/>
      </w:pPr>
      <w:proofErr w:type="gramStart"/>
      <w:r w:rsidRPr="00370622">
        <w:rPr>
          <w:vertAlign w:val="superscript"/>
        </w:rPr>
        <w:t>2</w:t>
      </w:r>
      <w:r w:rsidR="00284F0E" w:rsidRPr="00370622">
        <w:t>Doutor</w:t>
      </w:r>
      <w:proofErr w:type="gramEnd"/>
      <w:r w:rsidR="00284F0E" w:rsidRPr="00370622">
        <w:t>, C</w:t>
      </w:r>
      <w:r w:rsidR="00B40E5E" w:rsidRPr="00370622">
        <w:t>irurgião-dentista</w:t>
      </w:r>
      <w:r w:rsidR="00284F0E" w:rsidRPr="00370622">
        <w:t xml:space="preserve"> (orientador), Centro Universitário do Estado do Pará</w:t>
      </w:r>
      <w:r w:rsidR="00B40E5E" w:rsidRPr="00370622">
        <w:t>;</w:t>
      </w:r>
    </w:p>
    <w:p w14:paraId="287D5DA8" w14:textId="77777777" w:rsidR="00544E41" w:rsidRPr="00370622" w:rsidRDefault="00544E41" w:rsidP="00FD33D2">
      <w:pPr>
        <w:pStyle w:val="Corpodetexto"/>
        <w:spacing w:before="1" w:line="360" w:lineRule="auto"/>
        <w:ind w:left="0" w:right="2421"/>
        <w:jc w:val="both"/>
      </w:pPr>
    </w:p>
    <w:p w14:paraId="1595BC1E" w14:textId="3A3B40E2" w:rsidR="00423E15" w:rsidRPr="00370622" w:rsidRDefault="00FD33D2" w:rsidP="00FD33D2">
      <w:pPr>
        <w:pStyle w:val="Corpodetexto"/>
        <w:spacing w:before="1" w:line="360" w:lineRule="auto"/>
        <w:ind w:left="0" w:right="2421"/>
        <w:jc w:val="both"/>
      </w:pPr>
      <w:r w:rsidRPr="00370622">
        <w:t>E-</w:t>
      </w:r>
      <w:r w:rsidR="00284F0E" w:rsidRPr="00370622">
        <w:t>mail:</w:t>
      </w:r>
      <w:r w:rsidRPr="00370622">
        <w:t xml:space="preserve"> </w:t>
      </w:r>
      <w:hyperlink r:id="rId9" w:history="1">
        <w:r w:rsidR="00284F0E" w:rsidRPr="00370622">
          <w:rPr>
            <w:rStyle w:val="Hyperlink"/>
            <w:color w:val="00007F"/>
          </w:rPr>
          <w:t>ramosanacarolina640@gmail.com</w:t>
        </w:r>
      </w:hyperlink>
      <w:r w:rsidR="00284F0E" w:rsidRPr="00370622">
        <w:t>,</w:t>
      </w:r>
      <w:r w:rsidRPr="00370622">
        <w:t xml:space="preserve"> </w:t>
      </w:r>
      <w:hyperlink r:id="rId10" w:history="1">
        <w:r w:rsidR="00284F0E" w:rsidRPr="00370622">
          <w:rPr>
            <w:rStyle w:val="Hyperlink"/>
          </w:rPr>
          <w:t>araujogiovanna59@gmail.com</w:t>
        </w:r>
      </w:hyperlink>
      <w:r w:rsidRPr="00370622">
        <w:t xml:space="preserve">, </w:t>
      </w:r>
      <w:hyperlink r:id="rId11" w:history="1">
        <w:r w:rsidRPr="00370622">
          <w:rPr>
            <w:rStyle w:val="Hyperlink"/>
          </w:rPr>
          <w:t>barbaraacordovil@gmail.com</w:t>
        </w:r>
      </w:hyperlink>
      <w:r w:rsidRPr="00370622">
        <w:t xml:space="preserve">, </w:t>
      </w:r>
      <w:hyperlink r:id="rId12" w:history="1">
        <w:r w:rsidRPr="00370622">
          <w:rPr>
            <w:rStyle w:val="Hyperlink"/>
          </w:rPr>
          <w:t>emilly_ss04@hotmail.com</w:t>
        </w:r>
      </w:hyperlink>
      <w:r w:rsidRPr="00370622">
        <w:t xml:space="preserve">, </w:t>
      </w:r>
      <w:hyperlink r:id="rId13" w:history="1">
        <w:r w:rsidR="00842A55" w:rsidRPr="00370622">
          <w:rPr>
            <w:rStyle w:val="Hyperlink"/>
          </w:rPr>
          <w:t>douglas_guima@hotmail.com</w:t>
        </w:r>
      </w:hyperlink>
      <w:r w:rsidR="00370622">
        <w:t xml:space="preserve">. </w:t>
      </w:r>
    </w:p>
    <w:p w14:paraId="22E4A1CD" w14:textId="77777777" w:rsidR="00FD33D2" w:rsidRPr="00370622" w:rsidRDefault="00FD33D2" w:rsidP="00FD33D2">
      <w:pPr>
        <w:pStyle w:val="Corpodetexto"/>
        <w:spacing w:before="1" w:line="360" w:lineRule="auto"/>
        <w:ind w:left="0" w:right="2421"/>
        <w:jc w:val="both"/>
      </w:pPr>
    </w:p>
    <w:p w14:paraId="66A356D5" w14:textId="49031006" w:rsidR="00FD33D2" w:rsidRPr="00FD33D2" w:rsidRDefault="00FD33D2" w:rsidP="00FD33D2">
      <w:pPr>
        <w:spacing w:after="160" w:line="360" w:lineRule="auto"/>
        <w:rPr>
          <w:sz w:val="24"/>
          <w:szCs w:val="24"/>
        </w:rPr>
      </w:pPr>
      <w:r w:rsidRPr="00370622">
        <w:rPr>
          <w:sz w:val="24"/>
          <w:szCs w:val="24"/>
        </w:rPr>
        <w:t xml:space="preserve">O objetivo deste trabalho é relatar dois casos </w:t>
      </w:r>
      <w:r w:rsidR="00292F51" w:rsidRPr="00370622">
        <w:rPr>
          <w:sz w:val="24"/>
          <w:szCs w:val="24"/>
        </w:rPr>
        <w:t>distintos</w:t>
      </w:r>
      <w:r w:rsidRPr="00370622">
        <w:rPr>
          <w:sz w:val="24"/>
          <w:szCs w:val="24"/>
        </w:rPr>
        <w:t xml:space="preserve"> de xerostomia, sendo um deles diagnosticado como Síndrome de Sjögren</w:t>
      </w:r>
      <w:r w:rsidR="00292F51" w:rsidRPr="00370622">
        <w:rPr>
          <w:sz w:val="24"/>
          <w:szCs w:val="24"/>
        </w:rPr>
        <w:t>, a partir de análise clínica e histopatológica</w:t>
      </w:r>
      <w:r w:rsidRPr="00370622">
        <w:rPr>
          <w:sz w:val="24"/>
          <w:szCs w:val="24"/>
        </w:rPr>
        <w:t xml:space="preserve">. </w:t>
      </w:r>
      <w:r w:rsidR="00292F51" w:rsidRPr="00370622">
        <w:rPr>
          <w:sz w:val="24"/>
          <w:szCs w:val="24"/>
        </w:rPr>
        <w:t>A princípio</w:t>
      </w:r>
      <w:r w:rsidRPr="00370622">
        <w:rPr>
          <w:sz w:val="24"/>
          <w:szCs w:val="24"/>
        </w:rPr>
        <w:t xml:space="preserve">, evidenciamos </w:t>
      </w:r>
      <w:r w:rsidR="00292F51" w:rsidRPr="00370622">
        <w:rPr>
          <w:sz w:val="24"/>
          <w:szCs w:val="24"/>
        </w:rPr>
        <w:t xml:space="preserve">uma </w:t>
      </w:r>
      <w:r w:rsidRPr="00370622">
        <w:rPr>
          <w:sz w:val="24"/>
          <w:szCs w:val="24"/>
        </w:rPr>
        <w:t xml:space="preserve">paciente do gênero feminino, </w:t>
      </w:r>
      <w:r w:rsidR="00292F51" w:rsidRPr="00370622">
        <w:rPr>
          <w:sz w:val="24"/>
          <w:szCs w:val="24"/>
        </w:rPr>
        <w:t xml:space="preserve">com </w:t>
      </w:r>
      <w:r w:rsidRPr="00370622">
        <w:rPr>
          <w:sz w:val="24"/>
          <w:szCs w:val="24"/>
        </w:rPr>
        <w:t>45 anos</w:t>
      </w:r>
      <w:r w:rsidR="00292F51" w:rsidRPr="00370622">
        <w:rPr>
          <w:sz w:val="24"/>
          <w:szCs w:val="24"/>
        </w:rPr>
        <w:t xml:space="preserve"> de idade</w:t>
      </w:r>
      <w:r w:rsidRPr="00370622">
        <w:rPr>
          <w:sz w:val="24"/>
          <w:szCs w:val="24"/>
        </w:rPr>
        <w:t xml:space="preserve">, apresentando boca seca, olhos secos, pele ressecada e sangramento nasal, levantou suspeita de Síndrome de Sjögren. Portanto, foi realizada uma biópsia de três fragmentos de tecido mole, que se apresentavam com formato e superfície irregular, coloração acastanhada e consistência fibrosa. No exame histopatológico, observou-se a presença de infiltrado inflamatório mononuclear e degeneração dos ácinos salivares, com algumas áreas das glândulas salivares infiltradas por tecido </w:t>
      </w:r>
      <w:r w:rsidR="00292F51" w:rsidRPr="00370622">
        <w:rPr>
          <w:sz w:val="24"/>
          <w:szCs w:val="24"/>
        </w:rPr>
        <w:t>adiposo</w:t>
      </w:r>
      <w:r w:rsidRPr="00370622">
        <w:rPr>
          <w:sz w:val="24"/>
          <w:szCs w:val="24"/>
        </w:rPr>
        <w:t xml:space="preserve">. De forma semelhante, há um caso de paciente do </w:t>
      </w:r>
      <w:r w:rsidR="00292F51" w:rsidRPr="00370622">
        <w:rPr>
          <w:sz w:val="24"/>
          <w:szCs w:val="24"/>
        </w:rPr>
        <w:t>sexo</w:t>
      </w:r>
      <w:r w:rsidRPr="00370622">
        <w:rPr>
          <w:sz w:val="24"/>
          <w:szCs w:val="24"/>
        </w:rPr>
        <w:t xml:space="preserve"> feminino</w:t>
      </w:r>
      <w:r w:rsidR="00292F51" w:rsidRPr="00370622">
        <w:rPr>
          <w:sz w:val="24"/>
          <w:szCs w:val="24"/>
        </w:rPr>
        <w:t xml:space="preserve">, 62 anos de idade, </w:t>
      </w:r>
      <w:r w:rsidRPr="00370622">
        <w:rPr>
          <w:sz w:val="24"/>
          <w:szCs w:val="24"/>
        </w:rPr>
        <w:t xml:space="preserve">com sintomas similares, incluindo xerostomia e olhos </w:t>
      </w:r>
      <w:r w:rsidR="00292F51" w:rsidRPr="00370622">
        <w:rPr>
          <w:sz w:val="24"/>
          <w:szCs w:val="24"/>
        </w:rPr>
        <w:t>ressecados</w:t>
      </w:r>
      <w:r w:rsidRPr="00370622">
        <w:rPr>
          <w:sz w:val="24"/>
          <w:szCs w:val="24"/>
        </w:rPr>
        <w:t xml:space="preserve">. </w:t>
      </w:r>
      <w:r w:rsidR="007A1F25" w:rsidRPr="00370622">
        <w:rPr>
          <w:sz w:val="24"/>
          <w:szCs w:val="24"/>
        </w:rPr>
        <w:t>Porém</w:t>
      </w:r>
      <w:r w:rsidRPr="00370622">
        <w:rPr>
          <w:sz w:val="24"/>
          <w:szCs w:val="24"/>
        </w:rPr>
        <w:t>,</w:t>
      </w:r>
      <w:r w:rsidR="007A1F25" w:rsidRPr="00370622">
        <w:rPr>
          <w:sz w:val="24"/>
          <w:szCs w:val="24"/>
        </w:rPr>
        <w:t xml:space="preserve"> em contrapartida,</w:t>
      </w:r>
      <w:r w:rsidRPr="00370622">
        <w:rPr>
          <w:sz w:val="24"/>
          <w:szCs w:val="24"/>
        </w:rPr>
        <w:t xml:space="preserve"> todos os testes sorológicos foram negativos, apesar da semelhança nos sintomas. </w:t>
      </w:r>
      <w:r w:rsidR="007A1F25" w:rsidRPr="00370622">
        <w:rPr>
          <w:sz w:val="24"/>
          <w:szCs w:val="24"/>
        </w:rPr>
        <w:t xml:space="preserve">Após ter sido submetido ao tratamento foi observada uma evolução satisfatória nas reavaliações. </w:t>
      </w:r>
      <w:r w:rsidRPr="00370622">
        <w:rPr>
          <w:sz w:val="24"/>
          <w:szCs w:val="24"/>
        </w:rPr>
        <w:t>A Síndrome de Sjögren é uma doença autoimune que pode se manifestar tanto como uma doença primária quanto secundária quando associada à outra enfermidade. Esta patologia desencadeia uma hiperreatividade dos linfócitos B, convertendo-os em plasmócitos responsáveis pela produção de anticorpos que provocam a infiltração de linfócitos em glândulas, tanto exógenas quanto não exógenas,</w:t>
      </w:r>
      <w:r w:rsidRPr="00FD33D2">
        <w:rPr>
          <w:sz w:val="24"/>
          <w:szCs w:val="24"/>
        </w:rPr>
        <w:t xml:space="preserve"> </w:t>
      </w:r>
      <w:r w:rsidRPr="00FD33D2">
        <w:rPr>
          <w:sz w:val="24"/>
          <w:szCs w:val="24"/>
        </w:rPr>
        <w:lastRenderedPageBreak/>
        <w:t>sobretudo nas lacrimais e salivares. Como resultado, na cavidade oral, sua manifestação principal é a xerostomia. Para o diagnóstico da Síndrome de Sjögren, é fundamental realizar uma abordagem diagnóstica por exclusão, descartando hipossalivação induzida por drogas ou radiação, doenças virais como HIV, diabetes,</w:t>
      </w:r>
      <w:r w:rsidR="00292F51" w:rsidRPr="00FD33D2">
        <w:rPr>
          <w:sz w:val="24"/>
          <w:szCs w:val="24"/>
        </w:rPr>
        <w:t xml:space="preserve"> </w:t>
      </w:r>
      <w:r w:rsidRPr="00FD33D2">
        <w:rPr>
          <w:sz w:val="24"/>
          <w:szCs w:val="24"/>
        </w:rPr>
        <w:t>hipotireoidismo e causas de origem psicogênica. Assim, é possível conduzir uma investigação clínica abrangente para a Síndrome de Sjögren.</w:t>
      </w:r>
    </w:p>
    <w:p w14:paraId="6ADAC01B" w14:textId="77777777" w:rsidR="007B52F9" w:rsidRDefault="007B52F9" w:rsidP="00FD33D2">
      <w:pPr>
        <w:pStyle w:val="Corpodetexto"/>
        <w:spacing w:line="360" w:lineRule="auto"/>
      </w:pPr>
    </w:p>
    <w:p w14:paraId="40931581" w14:textId="3C709382" w:rsidR="00423E15" w:rsidRPr="00FD33D2" w:rsidRDefault="00B40E5E" w:rsidP="00FD33D2">
      <w:pPr>
        <w:pStyle w:val="Corpodetexto"/>
        <w:spacing w:line="360" w:lineRule="auto"/>
      </w:pPr>
      <w:r w:rsidRPr="00FD33D2">
        <w:t xml:space="preserve">Área: </w:t>
      </w:r>
      <w:r w:rsidR="00FD33D2" w:rsidRPr="00FD33D2">
        <w:t>Estomatologia e Patologia</w:t>
      </w:r>
      <w:r w:rsidRPr="00FD33D2">
        <w:t>;</w:t>
      </w:r>
    </w:p>
    <w:p w14:paraId="65ACC7FC" w14:textId="01AF9A55" w:rsidR="00423E15" w:rsidRPr="00FD33D2" w:rsidRDefault="00E37590" w:rsidP="00FD33D2">
      <w:pPr>
        <w:pStyle w:val="Corpodetexto"/>
        <w:spacing w:before="138" w:line="360" w:lineRule="auto"/>
      </w:pPr>
      <w:r w:rsidRPr="00FD33D2">
        <w:t>Modalidade:</w:t>
      </w:r>
      <w:r w:rsidR="00FD33D2">
        <w:t xml:space="preserve"> </w:t>
      </w:r>
      <w:r w:rsidR="00FD33D2" w:rsidRPr="00FD33D2">
        <w:t>Relato de caso.</w:t>
      </w:r>
    </w:p>
    <w:p w14:paraId="671C1835" w14:textId="6FEC4D0D" w:rsidR="008533EB" w:rsidRDefault="00B40E5E" w:rsidP="00FD33D2">
      <w:pPr>
        <w:pStyle w:val="Corpodetexto"/>
        <w:spacing w:before="138" w:line="360" w:lineRule="auto"/>
        <w:ind w:right="3635"/>
        <w:rPr>
          <w:spacing w:val="-58"/>
        </w:rPr>
      </w:pPr>
      <w:r w:rsidRPr="00FD33D2">
        <w:t xml:space="preserve">Palavras-chave: </w:t>
      </w:r>
      <w:r w:rsidR="00FD33D2" w:rsidRPr="00FD33D2">
        <w:t>S</w:t>
      </w:r>
      <w:r w:rsidR="00FD33D2">
        <w:t xml:space="preserve">índrome de Sjögren; xerostomia; </w:t>
      </w:r>
      <w:r w:rsidR="00FD33D2" w:rsidRPr="00FD33D2">
        <w:t>doença autoimune</w:t>
      </w:r>
      <w:r w:rsidRPr="00FD33D2">
        <w:t>.</w:t>
      </w:r>
      <w:r w:rsidRPr="00FD33D2">
        <w:rPr>
          <w:spacing w:val="-58"/>
        </w:rPr>
        <w:t xml:space="preserve"> </w:t>
      </w:r>
    </w:p>
    <w:p w14:paraId="455F0F4C" w14:textId="77777777" w:rsidR="007B52F9" w:rsidRPr="00FD33D2" w:rsidRDefault="007B52F9" w:rsidP="00FD33D2">
      <w:pPr>
        <w:pStyle w:val="Corpodetexto"/>
        <w:spacing w:before="138" w:line="360" w:lineRule="auto"/>
        <w:ind w:right="3635"/>
        <w:rPr>
          <w:spacing w:val="-58"/>
        </w:rPr>
      </w:pPr>
    </w:p>
    <w:p w14:paraId="5CD2EA76" w14:textId="627189BB" w:rsidR="00E37590" w:rsidRPr="007B52F9" w:rsidRDefault="00292F51" w:rsidP="007B52F9">
      <w:pPr>
        <w:pStyle w:val="Corpodetexto"/>
        <w:spacing w:before="138" w:line="360" w:lineRule="auto"/>
        <w:ind w:left="0" w:right="3887"/>
      </w:pPr>
      <w:r w:rsidRPr="007B52F9">
        <w:t>GIOVELLI, Raquel Altoé. Análise histológica retrospectiva de glândula salivar menor em pacientes com síndrome seca. Síndrome de Sjögren, Vitória ES, p. 15-68, 18 nov. 2013.</w:t>
      </w:r>
    </w:p>
    <w:p w14:paraId="42D76BFE" w14:textId="718CD1F6" w:rsidR="00292F51" w:rsidRPr="007B52F9" w:rsidRDefault="00292F51" w:rsidP="007B52F9">
      <w:pPr>
        <w:pStyle w:val="Corpodetexto"/>
        <w:spacing w:before="138" w:line="360" w:lineRule="auto"/>
        <w:ind w:left="0" w:right="3887"/>
      </w:pPr>
      <w:r w:rsidRPr="007B52F9">
        <w:t xml:space="preserve">MIZIARA, Ivan Dieb </w:t>
      </w:r>
      <w:proofErr w:type="gramStart"/>
      <w:r w:rsidRPr="007B52F9">
        <w:t>et</w:t>
      </w:r>
      <w:proofErr w:type="gramEnd"/>
      <w:r w:rsidRPr="007B52F9">
        <w:t xml:space="preserve"> al. Síndrome da Boca Seca. </w:t>
      </w:r>
      <w:proofErr w:type="gramStart"/>
      <w:r w:rsidRPr="007B52F9">
        <w:t>Xerostomia ,</w:t>
      </w:r>
      <w:proofErr w:type="gramEnd"/>
      <w:r w:rsidRPr="007B52F9">
        <w:t xml:space="preserve"> [S. l.], p. 68-68, 1 set. 2012. FELBERG, Sérgio </w:t>
      </w:r>
      <w:proofErr w:type="gramStart"/>
      <w:r w:rsidRPr="007B52F9">
        <w:t>et</w:t>
      </w:r>
      <w:proofErr w:type="gramEnd"/>
      <w:r w:rsidRPr="007B52F9">
        <w:t xml:space="preserve"> al. Diagnóstico e tratamento da Síndrome de Sjögren. Síndrome de Sjögren, [S. l.], p. 959-962, 31 jan. 2007.</w:t>
      </w:r>
    </w:p>
    <w:p w14:paraId="1314C59B" w14:textId="3F8E07EF" w:rsidR="00292F51" w:rsidRPr="007B52F9" w:rsidRDefault="00292F51" w:rsidP="007B52F9">
      <w:pPr>
        <w:pStyle w:val="Corpodetexto"/>
        <w:spacing w:before="138" w:line="360" w:lineRule="auto"/>
        <w:ind w:left="0" w:right="3887"/>
      </w:pPr>
      <w:proofErr w:type="gramStart"/>
      <w:r w:rsidRPr="007B52F9">
        <w:t>OLIVEIRA ,</w:t>
      </w:r>
      <w:proofErr w:type="gramEnd"/>
      <w:r w:rsidRPr="007B52F9">
        <w:t xml:space="preserve"> Pedro Teotónio de Loureiro. Xerostomia de diversas etiologias: uma revisão de literatura. </w:t>
      </w:r>
      <w:proofErr w:type="gramStart"/>
      <w:r w:rsidRPr="007B52F9">
        <w:t>Xerostomia ,</w:t>
      </w:r>
      <w:proofErr w:type="gramEnd"/>
      <w:r w:rsidRPr="007B52F9">
        <w:t xml:space="preserve"> [S. l.], p. 1- 100, 1 fev. 2023.</w:t>
      </w:r>
    </w:p>
    <w:p w14:paraId="56511EBB" w14:textId="22ACE2D8" w:rsidR="00292F51" w:rsidRPr="007B52F9" w:rsidRDefault="00292F51" w:rsidP="007B52F9">
      <w:pPr>
        <w:pStyle w:val="Corpodetexto"/>
        <w:spacing w:before="138" w:line="360" w:lineRule="auto"/>
        <w:ind w:left="0" w:right="3887"/>
      </w:pPr>
      <w:proofErr w:type="gramStart"/>
      <w:r w:rsidRPr="007B52F9">
        <w:t>SENA ,</w:t>
      </w:r>
      <w:proofErr w:type="gramEnd"/>
      <w:r w:rsidRPr="007B52F9">
        <w:t xml:space="preserve"> Marina Fernandes et al. Condição oral dos pacientes com Síndrome de Sjögren: uma revisão sistemática. Síndrome de </w:t>
      </w:r>
      <w:r w:rsidR="007B52F9" w:rsidRPr="007B52F9">
        <w:t>Sjögren,</w:t>
      </w:r>
      <w:r w:rsidRPr="007B52F9">
        <w:t xml:space="preserve"> [S. l.], p. 235-238, 19 abr. 2006.</w:t>
      </w:r>
    </w:p>
    <w:sectPr w:rsidR="00292F51" w:rsidRPr="007B52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8CAB3" w14:textId="77777777" w:rsidR="00D67A7A" w:rsidRDefault="00D67A7A" w:rsidP="00E37590">
      <w:r>
        <w:separator/>
      </w:r>
    </w:p>
  </w:endnote>
  <w:endnote w:type="continuationSeparator" w:id="0">
    <w:p w14:paraId="498472F9" w14:textId="77777777" w:rsidR="00D67A7A" w:rsidRDefault="00D67A7A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64F3E" w14:textId="77777777" w:rsidR="00D67A7A" w:rsidRDefault="00D67A7A" w:rsidP="00E37590">
      <w:r>
        <w:separator/>
      </w:r>
    </w:p>
  </w:footnote>
  <w:footnote w:type="continuationSeparator" w:id="0">
    <w:p w14:paraId="396DBC63" w14:textId="77777777" w:rsidR="00D67A7A" w:rsidRDefault="00D67A7A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03C4" w14:textId="77777777" w:rsidR="00E37590" w:rsidRDefault="00D67A7A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D67A7A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DBE7" w14:textId="77777777" w:rsidR="00E37590" w:rsidRDefault="00D67A7A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84F0E"/>
    <w:rsid w:val="00292F51"/>
    <w:rsid w:val="002A3E67"/>
    <w:rsid w:val="002E6C10"/>
    <w:rsid w:val="00307637"/>
    <w:rsid w:val="00313B9F"/>
    <w:rsid w:val="00340973"/>
    <w:rsid w:val="00353414"/>
    <w:rsid w:val="00370622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A1F25"/>
    <w:rsid w:val="007B0FE8"/>
    <w:rsid w:val="007B12E7"/>
    <w:rsid w:val="007B52F9"/>
    <w:rsid w:val="00814718"/>
    <w:rsid w:val="00842A55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0D3F"/>
    <w:rsid w:val="009A6E04"/>
    <w:rsid w:val="009D08E9"/>
    <w:rsid w:val="009E4D3F"/>
    <w:rsid w:val="00A111AF"/>
    <w:rsid w:val="00A303DC"/>
    <w:rsid w:val="00A43CDF"/>
    <w:rsid w:val="00A94FAC"/>
    <w:rsid w:val="00AA226E"/>
    <w:rsid w:val="00AB3D04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CF0CEA"/>
    <w:rsid w:val="00D31695"/>
    <w:rsid w:val="00D67A7A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Ttulo">
    <w:name w:val="Title"/>
    <w:basedOn w:val="Normal"/>
    <w:link w:val="TtuloChar"/>
    <w:uiPriority w:val="10"/>
    <w:qFormat/>
    <w:rsid w:val="00AB3D04"/>
    <w:pPr>
      <w:ind w:left="708" w:right="39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AB3D04"/>
    <w:rPr>
      <w:rFonts w:ascii="Arial" w:eastAsia="Arial" w:hAnsi="Arial" w:cs="Arial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Ttulo">
    <w:name w:val="Title"/>
    <w:basedOn w:val="Normal"/>
    <w:link w:val="TtuloChar"/>
    <w:uiPriority w:val="10"/>
    <w:qFormat/>
    <w:rsid w:val="00AB3D04"/>
    <w:pPr>
      <w:ind w:left="708" w:right="39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AB3D04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uglas_guima@hotmail.com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milly_ss04@hot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rbaraacordovil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raujogiovanna59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amosanacarolina640@gmail.com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ediranaldo@hotmail.com</cp:lastModifiedBy>
  <cp:revision>4</cp:revision>
  <cp:lastPrinted>2023-09-06T20:11:00Z</cp:lastPrinted>
  <dcterms:created xsi:type="dcterms:W3CDTF">2023-09-06T23:36:00Z</dcterms:created>
  <dcterms:modified xsi:type="dcterms:W3CDTF">2023-09-07T14:52:00Z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