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A" w:rsidRDefault="00FB514A" w:rsidP="002F26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USO DE NARGUILÉ E SEU POTENCIAL QUÍMICO NA CARCINOGÊNESE: REVISÃO DE LITERATURA</w:t>
      </w:r>
    </w:p>
    <w:p w:rsidR="002F268C" w:rsidRDefault="006B1C2A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Janaína de Freitas Vidal¹, Júlia Rodrigues de Almeida¹, Vinícius Gonçalves de Souza¹, Ana Paula da Silva Perez¹, Adriana Assis Carvalho¹, </w:t>
      </w:r>
      <w:proofErr w:type="spellStart"/>
      <w:r>
        <w:rPr>
          <w:rFonts w:ascii="Arial" w:hAnsi="Arial" w:cs="Arial"/>
          <w:sz w:val="24"/>
          <w:szCs w:val="24"/>
        </w:rPr>
        <w:t>Ludimila</w:t>
      </w:r>
      <w:proofErr w:type="spellEnd"/>
      <w:r>
        <w:rPr>
          <w:rFonts w:ascii="Arial" w:hAnsi="Arial" w:cs="Arial"/>
          <w:sz w:val="24"/>
          <w:szCs w:val="24"/>
        </w:rPr>
        <w:t xml:space="preserve"> Paula Vaz Cardoso¹, Michelle Rocha Parise¹, Bruno Machado Rezende Ferreira²,</w:t>
      </w:r>
      <w:r w:rsidR="002F268C">
        <w:rPr>
          <w:rFonts w:ascii="Arial" w:hAnsi="Arial" w:cs="Arial"/>
          <w:sz w:val="24"/>
          <w:szCs w:val="24"/>
        </w:rPr>
        <w:t xml:space="preserve"> Carla Silva Siqueira Miranda¹. </w:t>
      </w:r>
    </w:p>
    <w:p w:rsidR="002F268C" w:rsidRDefault="002F268C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 Universidade Federal de Goiás, Curso de Medicina, Jataí, GO, Brasil.</w:t>
      </w:r>
    </w:p>
    <w:p w:rsidR="002F268C" w:rsidRDefault="002F268C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 Prefeitura Municipal de Jataí, Secretaria Municipal de Saúde, Jataí, GO, Brasil.</w:t>
      </w:r>
    </w:p>
    <w:p w:rsidR="00F75CCF" w:rsidRDefault="006B1C2A" w:rsidP="00BB2C0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B1C2A">
        <w:rPr>
          <w:rFonts w:ascii="Arial" w:hAnsi="Arial" w:cs="Arial"/>
          <w:b/>
          <w:sz w:val="24"/>
          <w:szCs w:val="24"/>
        </w:rPr>
        <w:t>Introdução e objetivo</w:t>
      </w:r>
      <w:r w:rsidR="00F720E7">
        <w:rPr>
          <w:rFonts w:ascii="Arial" w:hAnsi="Arial" w:cs="Arial"/>
          <w:b/>
          <w:sz w:val="24"/>
          <w:szCs w:val="24"/>
        </w:rPr>
        <w:t>s</w:t>
      </w:r>
      <w:r w:rsidRPr="006B1C2A">
        <w:rPr>
          <w:rFonts w:ascii="Arial" w:hAnsi="Arial" w:cs="Arial"/>
          <w:sz w:val="24"/>
          <w:szCs w:val="24"/>
        </w:rPr>
        <w:t xml:space="preserve">: </w:t>
      </w:r>
      <w:r w:rsidR="00D413DC">
        <w:rPr>
          <w:rFonts w:ascii="Arial" w:hAnsi="Arial" w:cs="Arial"/>
          <w:sz w:val="24"/>
          <w:szCs w:val="24"/>
        </w:rPr>
        <w:t xml:space="preserve">O câncer é uma doença multifatorial com alta morbimortalidade nos dias atuais. Diversos produtos químicos têm sido estudados quanto ao seu potencial carcinógeno e seus efeitos no curso clínico das neoplasias. </w:t>
      </w:r>
      <w:r w:rsidRPr="006B1C2A">
        <w:rPr>
          <w:rFonts w:ascii="Arial" w:hAnsi="Arial" w:cs="Arial"/>
          <w:sz w:val="24"/>
          <w:szCs w:val="24"/>
        </w:rPr>
        <w:t xml:space="preserve">O uso do Narguilé é comum em diversas regiões do mundo, </w:t>
      </w:r>
      <w:r w:rsidR="00D413DC" w:rsidRPr="006B1C2A">
        <w:rPr>
          <w:rFonts w:ascii="Arial" w:hAnsi="Arial" w:cs="Arial"/>
          <w:sz w:val="24"/>
          <w:szCs w:val="24"/>
        </w:rPr>
        <w:t>especialmente após o processo de globalização, que possibilitou intenso intercâmbio cultural entre sociedades ocidentais e orientais. No Brasil, esse aumento tem ocorrido desde 2008, principalmente na população de</w:t>
      </w:r>
      <w:r w:rsidR="003D6D2F">
        <w:rPr>
          <w:rFonts w:ascii="Arial" w:hAnsi="Arial" w:cs="Arial"/>
          <w:sz w:val="24"/>
          <w:szCs w:val="24"/>
        </w:rPr>
        <w:t xml:space="preserve"> adultos jovens</w:t>
      </w:r>
      <w:r w:rsidR="00D413DC">
        <w:rPr>
          <w:rFonts w:ascii="Arial" w:hAnsi="Arial" w:cs="Arial"/>
          <w:sz w:val="24"/>
          <w:szCs w:val="24"/>
        </w:rPr>
        <w:t>.</w:t>
      </w:r>
      <w:r w:rsidR="00B01C4B">
        <w:rPr>
          <w:rFonts w:ascii="Arial" w:hAnsi="Arial" w:cs="Arial"/>
          <w:sz w:val="24"/>
          <w:szCs w:val="24"/>
        </w:rPr>
        <w:t xml:space="preserve"> Diante dessa problemática emergente, estudos tem sido </w:t>
      </w:r>
      <w:proofErr w:type="gramStart"/>
      <w:r w:rsidR="00B01C4B">
        <w:rPr>
          <w:rFonts w:ascii="Arial" w:hAnsi="Arial" w:cs="Arial"/>
          <w:sz w:val="24"/>
          <w:szCs w:val="24"/>
        </w:rPr>
        <w:t>desenvolvidos</w:t>
      </w:r>
      <w:proofErr w:type="gramEnd"/>
      <w:r w:rsidR="00B01C4B">
        <w:rPr>
          <w:rFonts w:ascii="Arial" w:hAnsi="Arial" w:cs="Arial"/>
          <w:sz w:val="24"/>
          <w:szCs w:val="24"/>
        </w:rPr>
        <w:t xml:space="preserve"> para verificar os possíveis efeitos nocivos do Narguilé. </w:t>
      </w:r>
      <w:r w:rsidR="00D413DC" w:rsidRPr="006B1C2A">
        <w:rPr>
          <w:rFonts w:ascii="Arial" w:hAnsi="Arial" w:cs="Arial"/>
          <w:sz w:val="24"/>
          <w:szCs w:val="24"/>
        </w:rPr>
        <w:t xml:space="preserve">Desse modo, </w:t>
      </w:r>
      <w:r w:rsidR="00BB2C01">
        <w:rPr>
          <w:rFonts w:ascii="Arial" w:hAnsi="Arial" w:cs="Arial"/>
          <w:sz w:val="24"/>
          <w:szCs w:val="24"/>
        </w:rPr>
        <w:t>esse trabalho</w:t>
      </w:r>
      <w:r w:rsidR="00D413DC" w:rsidRPr="006B1C2A">
        <w:rPr>
          <w:rFonts w:ascii="Arial" w:hAnsi="Arial" w:cs="Arial"/>
          <w:sz w:val="24"/>
          <w:szCs w:val="24"/>
        </w:rPr>
        <w:t xml:space="preserve"> tem como objetivo </w:t>
      </w:r>
      <w:r w:rsidR="00B01C4B">
        <w:rPr>
          <w:rFonts w:ascii="Arial" w:hAnsi="Arial" w:cs="Arial"/>
          <w:sz w:val="24"/>
          <w:szCs w:val="24"/>
        </w:rPr>
        <w:t>o levantamento dos potenci</w:t>
      </w:r>
      <w:r w:rsidR="00D413DC" w:rsidRPr="006B1C2A">
        <w:rPr>
          <w:rFonts w:ascii="Arial" w:hAnsi="Arial" w:cs="Arial"/>
          <w:sz w:val="24"/>
          <w:szCs w:val="24"/>
        </w:rPr>
        <w:t>a</w:t>
      </w:r>
      <w:r w:rsidR="00B01C4B">
        <w:rPr>
          <w:rFonts w:ascii="Arial" w:hAnsi="Arial" w:cs="Arial"/>
          <w:sz w:val="24"/>
          <w:szCs w:val="24"/>
        </w:rPr>
        <w:t xml:space="preserve">is efeitos carcinogênicos do uso de Narguilé. </w:t>
      </w:r>
      <w:r w:rsidRPr="006B1C2A">
        <w:rPr>
          <w:rFonts w:ascii="Arial" w:hAnsi="Arial" w:cs="Arial"/>
          <w:b/>
          <w:sz w:val="24"/>
          <w:szCs w:val="24"/>
        </w:rPr>
        <w:t>Método</w:t>
      </w:r>
      <w:r w:rsidR="00F720E7">
        <w:rPr>
          <w:rFonts w:ascii="Arial" w:hAnsi="Arial" w:cs="Arial"/>
          <w:b/>
          <w:sz w:val="24"/>
          <w:szCs w:val="24"/>
        </w:rPr>
        <w:t>s</w:t>
      </w:r>
      <w:r w:rsidRPr="006B1C2A">
        <w:rPr>
          <w:rFonts w:ascii="Arial" w:hAnsi="Arial" w:cs="Arial"/>
          <w:b/>
          <w:sz w:val="24"/>
          <w:szCs w:val="24"/>
        </w:rPr>
        <w:t>:</w:t>
      </w:r>
      <w:r w:rsidRPr="006B1C2A">
        <w:rPr>
          <w:rFonts w:ascii="Arial" w:hAnsi="Arial" w:cs="Arial"/>
          <w:sz w:val="24"/>
          <w:szCs w:val="24"/>
        </w:rPr>
        <w:t xml:space="preserve"> </w:t>
      </w:r>
      <w:r w:rsidR="00B01C4B">
        <w:rPr>
          <w:rFonts w:ascii="Arial" w:hAnsi="Arial" w:cs="Arial"/>
          <w:sz w:val="24"/>
          <w:szCs w:val="24"/>
        </w:rPr>
        <w:t xml:space="preserve">Trata-se de uma revisão narrativa de literatura, utilizando-se as bases de dados </w:t>
      </w:r>
      <w:proofErr w:type="spellStart"/>
      <w:r w:rsidR="00B01C4B">
        <w:rPr>
          <w:rFonts w:ascii="Arial" w:hAnsi="Arial" w:cs="Arial"/>
          <w:sz w:val="24"/>
          <w:szCs w:val="24"/>
        </w:rPr>
        <w:t>PubMED</w:t>
      </w:r>
      <w:proofErr w:type="spellEnd"/>
      <w:r w:rsidR="00B01C4B">
        <w:rPr>
          <w:rFonts w:ascii="Arial" w:hAnsi="Arial" w:cs="Arial"/>
          <w:sz w:val="24"/>
          <w:szCs w:val="24"/>
        </w:rPr>
        <w:t xml:space="preserve"> e Google Acadêmico e os descritores “narguilé”, “câncer” e “patologia”. Foram incluídos artigos publicados a partir de 2007, em inglês e/ou português, que abordassem aspectos referentes à carcinogênese em usuários de Narguilé. </w:t>
      </w:r>
      <w:r w:rsidRPr="006B1C2A">
        <w:rPr>
          <w:rFonts w:ascii="Arial" w:hAnsi="Arial" w:cs="Arial"/>
          <w:b/>
          <w:sz w:val="24"/>
          <w:szCs w:val="24"/>
        </w:rPr>
        <w:t>Resultado</w:t>
      </w:r>
      <w:r>
        <w:rPr>
          <w:rFonts w:ascii="Arial" w:hAnsi="Arial" w:cs="Arial"/>
          <w:b/>
          <w:sz w:val="24"/>
          <w:szCs w:val="24"/>
        </w:rPr>
        <w:t>s</w:t>
      </w:r>
      <w:r w:rsidRPr="006B1C2A">
        <w:rPr>
          <w:rFonts w:ascii="Arial" w:hAnsi="Arial" w:cs="Arial"/>
          <w:b/>
          <w:sz w:val="24"/>
          <w:szCs w:val="24"/>
        </w:rPr>
        <w:t>:</w:t>
      </w:r>
      <w:r w:rsidRPr="006B1C2A">
        <w:rPr>
          <w:rFonts w:ascii="Arial" w:hAnsi="Arial" w:cs="Arial"/>
          <w:sz w:val="24"/>
          <w:szCs w:val="24"/>
        </w:rPr>
        <w:t xml:space="preserve"> A agressividade do Narguilé se deve </w:t>
      </w:r>
      <w:r w:rsidR="003D6D2F">
        <w:rPr>
          <w:rFonts w:ascii="Arial" w:hAnsi="Arial" w:cs="Arial"/>
          <w:sz w:val="24"/>
          <w:szCs w:val="24"/>
        </w:rPr>
        <w:t>aos níveis de toxinas prese</w:t>
      </w:r>
      <w:r w:rsidRPr="006B1C2A">
        <w:rPr>
          <w:rFonts w:ascii="Arial" w:hAnsi="Arial" w:cs="Arial"/>
          <w:sz w:val="24"/>
          <w:szCs w:val="24"/>
        </w:rPr>
        <w:t xml:space="preserve">ntes no tabaco aromatizado. A queima do carvão, utilizada como fonte de calor para ativar a essência, </w:t>
      </w:r>
      <w:r w:rsidR="003D6D2F">
        <w:rPr>
          <w:rFonts w:ascii="Arial" w:hAnsi="Arial" w:cs="Arial"/>
          <w:sz w:val="24"/>
          <w:szCs w:val="24"/>
        </w:rPr>
        <w:t xml:space="preserve">aumenta a liberação, em níveis progressivos, de monóxido de carbono (CO), </w:t>
      </w:r>
      <w:r w:rsidRPr="006B1C2A">
        <w:rPr>
          <w:rFonts w:ascii="Arial" w:hAnsi="Arial" w:cs="Arial"/>
          <w:sz w:val="24"/>
          <w:szCs w:val="24"/>
        </w:rPr>
        <w:t xml:space="preserve">nicotina, </w:t>
      </w:r>
      <w:proofErr w:type="spellStart"/>
      <w:r w:rsidRPr="006B1C2A">
        <w:rPr>
          <w:rFonts w:ascii="Arial" w:hAnsi="Arial" w:cs="Arial"/>
          <w:sz w:val="24"/>
          <w:szCs w:val="24"/>
        </w:rPr>
        <w:t>nitrosaminas</w:t>
      </w:r>
      <w:proofErr w:type="spellEnd"/>
      <w:r w:rsidRPr="006B1C2A">
        <w:rPr>
          <w:rFonts w:ascii="Arial" w:hAnsi="Arial" w:cs="Arial"/>
          <w:sz w:val="24"/>
          <w:szCs w:val="24"/>
        </w:rPr>
        <w:t>, óxido nítrico, hidrocarbonetos aromáticos policíclicos (HAP) e metais pesados</w:t>
      </w:r>
      <w:r w:rsidR="003D6D2F">
        <w:rPr>
          <w:rFonts w:ascii="Arial" w:hAnsi="Arial" w:cs="Arial"/>
          <w:sz w:val="24"/>
          <w:szCs w:val="24"/>
        </w:rPr>
        <w:t xml:space="preserve">. </w:t>
      </w:r>
      <w:r w:rsidRPr="006B1C2A">
        <w:rPr>
          <w:rFonts w:ascii="Arial" w:hAnsi="Arial" w:cs="Arial"/>
          <w:sz w:val="24"/>
          <w:szCs w:val="24"/>
        </w:rPr>
        <w:t>Exposições esporádicas a essas substâncias causam apenas leves irritações nas vias aéreas</w:t>
      </w:r>
      <w:r w:rsidR="00BB2C01">
        <w:rPr>
          <w:rFonts w:ascii="Arial" w:hAnsi="Arial" w:cs="Arial"/>
          <w:sz w:val="24"/>
          <w:szCs w:val="24"/>
        </w:rPr>
        <w:t>. No entanto, a exposição contínua</w:t>
      </w:r>
      <w:r w:rsidRPr="006B1C2A">
        <w:rPr>
          <w:rFonts w:ascii="Arial" w:hAnsi="Arial" w:cs="Arial"/>
          <w:sz w:val="24"/>
          <w:szCs w:val="24"/>
        </w:rPr>
        <w:t xml:space="preserve"> </w:t>
      </w:r>
      <w:r w:rsidR="00BB2C01">
        <w:rPr>
          <w:rFonts w:ascii="Arial" w:hAnsi="Arial" w:cs="Arial"/>
          <w:sz w:val="24"/>
          <w:szCs w:val="24"/>
        </w:rPr>
        <w:t>leva</w:t>
      </w:r>
      <w:r w:rsidRPr="006B1C2A">
        <w:rPr>
          <w:rFonts w:ascii="Arial" w:hAnsi="Arial" w:cs="Arial"/>
          <w:sz w:val="24"/>
          <w:szCs w:val="24"/>
        </w:rPr>
        <w:t xml:space="preserve"> </w:t>
      </w:r>
      <w:r w:rsidR="00BB2C01">
        <w:rPr>
          <w:rFonts w:ascii="Arial" w:hAnsi="Arial" w:cs="Arial"/>
          <w:sz w:val="24"/>
          <w:szCs w:val="24"/>
        </w:rPr>
        <w:t>a</w:t>
      </w:r>
      <w:r w:rsidRPr="006B1C2A">
        <w:rPr>
          <w:rFonts w:ascii="Arial" w:hAnsi="Arial" w:cs="Arial"/>
          <w:sz w:val="24"/>
          <w:szCs w:val="24"/>
        </w:rPr>
        <w:t>o acúmulo de toxinas (principalmente CO e HAP), o que promove um processo inflamatório</w:t>
      </w:r>
      <w:r w:rsidR="00BB2C01">
        <w:rPr>
          <w:rFonts w:ascii="Arial" w:hAnsi="Arial" w:cs="Arial"/>
          <w:sz w:val="24"/>
          <w:szCs w:val="24"/>
        </w:rPr>
        <w:t xml:space="preserve"> associado ao </w:t>
      </w:r>
      <w:r w:rsidRPr="006B1C2A">
        <w:rPr>
          <w:rFonts w:ascii="Arial" w:hAnsi="Arial" w:cs="Arial"/>
          <w:sz w:val="24"/>
          <w:szCs w:val="24"/>
        </w:rPr>
        <w:t xml:space="preserve">estresse oxidativo, condição que favorece o desenvolvimento de neoplasias. Além disso, estudos comprovaram que os níveis de Antígeno </w:t>
      </w:r>
      <w:proofErr w:type="spellStart"/>
      <w:r w:rsidRPr="006B1C2A">
        <w:rPr>
          <w:rFonts w:ascii="Arial" w:hAnsi="Arial" w:cs="Arial"/>
          <w:sz w:val="24"/>
          <w:szCs w:val="24"/>
        </w:rPr>
        <w:t>Carcinoembrionário</w:t>
      </w:r>
      <w:proofErr w:type="spellEnd"/>
      <w:r w:rsidRPr="006B1C2A">
        <w:rPr>
          <w:rFonts w:ascii="Arial" w:hAnsi="Arial" w:cs="Arial"/>
          <w:sz w:val="24"/>
          <w:szCs w:val="24"/>
        </w:rPr>
        <w:t xml:space="preserve"> (CEA), marcador de inflamação crônica e tumoral, são maiores em usuários de Na</w:t>
      </w:r>
      <w:r w:rsidR="003D6D2F">
        <w:rPr>
          <w:rFonts w:ascii="Arial" w:hAnsi="Arial" w:cs="Arial"/>
          <w:sz w:val="24"/>
          <w:szCs w:val="24"/>
        </w:rPr>
        <w:t>r</w:t>
      </w:r>
      <w:r w:rsidRPr="006B1C2A">
        <w:rPr>
          <w:rFonts w:ascii="Arial" w:hAnsi="Arial" w:cs="Arial"/>
          <w:sz w:val="24"/>
          <w:szCs w:val="24"/>
        </w:rPr>
        <w:t xml:space="preserve">guilé do que em não fumantes. Apesar de os níveis de CEA sérico serem ainda maiores em usuários de cigarro, a presença desse marcador elevado é um sinal de alerta para possível malignidade. </w:t>
      </w:r>
      <w:r w:rsidRPr="006B1C2A">
        <w:rPr>
          <w:rFonts w:ascii="Arial" w:hAnsi="Arial" w:cs="Arial"/>
          <w:b/>
          <w:sz w:val="24"/>
          <w:szCs w:val="24"/>
        </w:rPr>
        <w:t>Conclus</w:t>
      </w:r>
      <w:r w:rsidR="00F720E7">
        <w:rPr>
          <w:rFonts w:ascii="Arial" w:hAnsi="Arial" w:cs="Arial"/>
          <w:b/>
          <w:sz w:val="24"/>
          <w:szCs w:val="24"/>
        </w:rPr>
        <w:t>ões</w:t>
      </w:r>
      <w:r w:rsidRPr="006B1C2A">
        <w:rPr>
          <w:rFonts w:ascii="Arial" w:hAnsi="Arial" w:cs="Arial"/>
          <w:b/>
          <w:sz w:val="24"/>
          <w:szCs w:val="24"/>
        </w:rPr>
        <w:t>:</w:t>
      </w:r>
      <w:r w:rsidRPr="006B1C2A">
        <w:rPr>
          <w:rFonts w:ascii="Arial" w:hAnsi="Arial" w:cs="Arial"/>
          <w:sz w:val="24"/>
          <w:szCs w:val="24"/>
        </w:rPr>
        <w:t xml:space="preserve"> Apesar de conter menos substâncias tóxicas que a do cigarro tradicional, a fumaça produzida pelo Narguilé é danosa ao organismo, principalmente a longo prazo, por pro</w:t>
      </w:r>
      <w:r w:rsidR="00BB2C01">
        <w:rPr>
          <w:rFonts w:ascii="Arial" w:hAnsi="Arial" w:cs="Arial"/>
          <w:sz w:val="24"/>
          <w:szCs w:val="24"/>
        </w:rPr>
        <w:t>vocar um quadro de estresse oxidativo que favorece o desenvolvimento de mutações e a carcinogênese.</w:t>
      </w:r>
    </w:p>
    <w:bookmarkEnd w:id="0"/>
    <w:p w:rsidR="00BB2C01" w:rsidRDefault="00BB2C01" w:rsidP="00BB2C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186">
        <w:rPr>
          <w:rFonts w:ascii="Arial" w:hAnsi="Arial" w:cs="Arial"/>
          <w:b/>
          <w:sz w:val="24"/>
          <w:szCs w:val="24"/>
        </w:rPr>
        <w:t>Palavras-Chave:</w:t>
      </w:r>
      <w:r w:rsidRPr="003D7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Cachimbos de água, Carcinogênese, Neoplasias.</w:t>
      </w:r>
      <w:r w:rsidRPr="003D7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BB2C01" w:rsidRDefault="00BB2C01" w:rsidP="00BB2C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Nº de protocolo do CEP ou CEUA: </w:t>
      </w:r>
      <w:r>
        <w:rPr>
          <w:rFonts w:ascii="Arial" w:hAnsi="Arial" w:cs="Arial"/>
          <w:sz w:val="24"/>
          <w:szCs w:val="24"/>
        </w:rPr>
        <w:t>não se aplica</w:t>
      </w:r>
    </w:p>
    <w:p w:rsidR="00BB2C01" w:rsidRPr="006B1C2A" w:rsidRDefault="00BB2C01" w:rsidP="00BB2C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Fonte financiadora: </w:t>
      </w:r>
      <w:r>
        <w:rPr>
          <w:rFonts w:ascii="Arial" w:hAnsi="Arial" w:cs="Arial"/>
          <w:sz w:val="24"/>
          <w:szCs w:val="24"/>
        </w:rPr>
        <w:t>UFG Regional Jataí</w:t>
      </w:r>
    </w:p>
    <w:sectPr w:rsidR="00BB2C01" w:rsidRPr="006B1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F39"/>
    <w:multiLevelType w:val="hybridMultilevel"/>
    <w:tmpl w:val="EDE61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8B8"/>
    <w:multiLevelType w:val="hybridMultilevel"/>
    <w:tmpl w:val="322E9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05C"/>
    <w:multiLevelType w:val="hybridMultilevel"/>
    <w:tmpl w:val="D68EC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4747"/>
    <w:multiLevelType w:val="hybridMultilevel"/>
    <w:tmpl w:val="D500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C"/>
    <w:rsid w:val="00086EA9"/>
    <w:rsid w:val="000A50F6"/>
    <w:rsid w:val="00160E5F"/>
    <w:rsid w:val="002F268C"/>
    <w:rsid w:val="003667AE"/>
    <w:rsid w:val="003D6D2F"/>
    <w:rsid w:val="004A2F1D"/>
    <w:rsid w:val="006144F7"/>
    <w:rsid w:val="006B1C2A"/>
    <w:rsid w:val="006C1212"/>
    <w:rsid w:val="006D748B"/>
    <w:rsid w:val="00727EAA"/>
    <w:rsid w:val="00842A2C"/>
    <w:rsid w:val="008C6218"/>
    <w:rsid w:val="00940562"/>
    <w:rsid w:val="009F71E0"/>
    <w:rsid w:val="00B01C4B"/>
    <w:rsid w:val="00B303A7"/>
    <w:rsid w:val="00BB2C01"/>
    <w:rsid w:val="00BE4DB4"/>
    <w:rsid w:val="00BF7310"/>
    <w:rsid w:val="00C369F4"/>
    <w:rsid w:val="00CB774C"/>
    <w:rsid w:val="00D413DC"/>
    <w:rsid w:val="00D92127"/>
    <w:rsid w:val="00DD7E5B"/>
    <w:rsid w:val="00DF0512"/>
    <w:rsid w:val="00E037B4"/>
    <w:rsid w:val="00E751A7"/>
    <w:rsid w:val="00F720E7"/>
    <w:rsid w:val="00F75CCF"/>
    <w:rsid w:val="00FB514A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52AB"/>
  <w15:chartTrackingRefBased/>
  <w15:docId w15:val="{445C33AE-0716-4AD1-B80E-9AFD9C6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7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5C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75CCF"/>
    <w:rPr>
      <w:color w:val="0000FF"/>
      <w:u w:val="single"/>
    </w:rPr>
  </w:style>
  <w:style w:type="character" w:customStyle="1" w:styleId="m-2892458335892333068gmail-go">
    <w:name w:val="m_-2892458335892333068gmail-go"/>
    <w:basedOn w:val="Fontepargpadro"/>
    <w:rsid w:val="00F75CCF"/>
  </w:style>
  <w:style w:type="character" w:styleId="MenoPendente">
    <w:name w:val="Unresolved Mention"/>
    <w:basedOn w:val="Fontepargpadro"/>
    <w:uiPriority w:val="99"/>
    <w:semiHidden/>
    <w:unhideWhenUsed/>
    <w:rsid w:val="00BF731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F731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413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3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3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3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13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Gonçalves</dc:creator>
  <cp:keywords/>
  <dc:description/>
  <cp:lastModifiedBy> </cp:lastModifiedBy>
  <cp:revision>9</cp:revision>
  <dcterms:created xsi:type="dcterms:W3CDTF">2019-03-22T16:11:00Z</dcterms:created>
  <dcterms:modified xsi:type="dcterms:W3CDTF">2019-03-24T12:59:00Z</dcterms:modified>
</cp:coreProperties>
</file>