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1828A" w14:textId="77777777" w:rsidR="00311899" w:rsidRDefault="00311899" w:rsidP="00311899">
      <w:pPr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t-BR"/>
          <w14:ligatures w14:val="none"/>
        </w:rPr>
      </w:pPr>
    </w:p>
    <w:p w14:paraId="3B466582" w14:textId="16B10B77" w:rsidR="00311899" w:rsidRPr="002B341D" w:rsidRDefault="00311899" w:rsidP="00311899">
      <w:pPr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t-BR"/>
          <w14:ligatures w14:val="none"/>
        </w:rPr>
      </w:pPr>
      <w:r w:rsidRPr="002B341D">
        <w:rPr>
          <w:rFonts w:ascii="Times New Roman" w:eastAsia="Times New Roman" w:hAnsi="Times New Roman" w:cs="Times New Roman"/>
          <w:b/>
          <w:bCs/>
          <w:caps/>
          <w:kern w:val="0"/>
          <w:lang w:eastAsia="pt-BR"/>
          <w14:ligatures w14:val="none"/>
        </w:rPr>
        <w:t xml:space="preserve">A formação de </w:t>
      </w:r>
      <w:r>
        <w:rPr>
          <w:rFonts w:ascii="Times New Roman" w:eastAsia="Times New Roman" w:hAnsi="Times New Roman" w:cs="Times New Roman"/>
          <w:b/>
          <w:bCs/>
          <w:caps/>
          <w:kern w:val="0"/>
          <w:lang w:eastAsia="pt-BR"/>
          <w14:ligatures w14:val="none"/>
        </w:rPr>
        <w:t>t</w:t>
      </w:r>
      <w:r w:rsidRPr="002B341D">
        <w:rPr>
          <w:rFonts w:ascii="Times New Roman" w:eastAsia="Times New Roman" w:hAnsi="Times New Roman" w:cs="Times New Roman"/>
          <w:b/>
          <w:bCs/>
          <w:caps/>
          <w:kern w:val="0"/>
          <w:lang w:eastAsia="pt-BR"/>
          <w14:ligatures w14:val="none"/>
        </w:rPr>
        <w:t>romboembolismo pulmonar em infectados pelo Coronavírus-19</w:t>
      </w:r>
    </w:p>
    <w:p w14:paraId="18ADB1C6" w14:textId="77777777" w:rsid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E1AA5D5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109DAFA9" w14:textId="057180B2" w:rsidR="00311899" w:rsidRDefault="00311899" w:rsidP="00311899">
      <w:pPr>
        <w:spacing w:after="0" w:line="240" w:lineRule="auto"/>
        <w:ind w:left="205" w:right="7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Bruna Marselle Marreira de Lima Barros</w:t>
      </w:r>
      <w:r>
        <w:rPr>
          <w:rFonts w:ascii="Times New Roman" w:eastAsia="Times New Roman" w:hAnsi="Times New Roman" w:cs="Times New Roman"/>
          <w:color w:val="000000"/>
        </w:rPr>
        <w:t>¹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31189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Ilson Marcelos de Souza Júnior</w:t>
      </w:r>
      <w:r>
        <w:rPr>
          <w:rFonts w:ascii="Times New Roman" w:eastAsia="Times New Roman" w:hAnsi="Times New Roman" w:cs="Times New Roman"/>
          <w:color w:val="000000"/>
        </w:rPr>
        <w:t xml:space="preserve">¹, </w:t>
      </w:r>
      <w:r>
        <w:rPr>
          <w:rFonts w:ascii="Times New Roman" w:eastAsia="Times New Roman" w:hAnsi="Times New Roman" w:cs="Times New Roman"/>
        </w:rPr>
        <w:t>Amanda Edwards Borba¹, Paulo Victor Pinto Freire¹, Nathália Tenório de Holanda Cabral Costa¹,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Maria do Socorro de Lucena Cardoso</w:t>
      </w:r>
      <w:r>
        <w:rPr>
          <w:rFonts w:ascii="Times New Roman" w:eastAsia="Times New Roman" w:hAnsi="Times New Roman" w:cs="Times New Roman"/>
          <w:color w:val="000000"/>
        </w:rPr>
        <w:t>².</w:t>
      </w:r>
    </w:p>
    <w:p w14:paraId="5A89A74F" w14:textId="0C68ADBB" w:rsidR="00D53681" w:rsidRPr="00D53681" w:rsidRDefault="00D53681" w:rsidP="00D53681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DE46C3F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1B3AEB2C" w14:textId="77777777" w:rsidR="00311899" w:rsidRDefault="00311899" w:rsidP="00311899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r>
        <w:rPr>
          <w:rFonts w:ascii="Times New Roman" w:eastAsia="Times New Roman" w:hAnsi="Times New Roman" w:cs="Times New Roman"/>
        </w:rPr>
        <w:t>Acadêmico (a) de Medicina da</w:t>
      </w:r>
      <w:r>
        <w:rPr>
          <w:rFonts w:ascii="Times New Roman" w:eastAsia="Times New Roman" w:hAnsi="Times New Roman" w:cs="Times New Roman"/>
          <w:color w:val="000000"/>
        </w:rPr>
        <w:t xml:space="preserve"> Universidade Fe</w:t>
      </w:r>
      <w:r>
        <w:rPr>
          <w:rFonts w:ascii="Times New Roman" w:eastAsia="Times New Roman" w:hAnsi="Times New Roman" w:cs="Times New Roman"/>
        </w:rPr>
        <w:t>deral do Amazonas.</w:t>
      </w:r>
    </w:p>
    <w:p w14:paraId="64274E4F" w14:textId="71DEF23C" w:rsidR="00803CCE" w:rsidRPr="00803CCE" w:rsidRDefault="00311899" w:rsidP="00803CCE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2. </w:t>
      </w:r>
      <w:r>
        <w:rPr>
          <w:rFonts w:ascii="Times New Roman" w:eastAsia="Times New Roman" w:hAnsi="Times New Roman" w:cs="Times New Roman"/>
        </w:rPr>
        <w:t>Docente da Faculdade de Medicina da</w:t>
      </w:r>
      <w:r>
        <w:rPr>
          <w:rFonts w:ascii="Times New Roman" w:eastAsia="Times New Roman" w:hAnsi="Times New Roman" w:cs="Times New Roman"/>
          <w:color w:val="000000"/>
        </w:rPr>
        <w:t xml:space="preserve"> Universidade Fe</w:t>
      </w:r>
      <w:r>
        <w:rPr>
          <w:rFonts w:ascii="Times New Roman" w:eastAsia="Times New Roman" w:hAnsi="Times New Roman" w:cs="Times New Roman"/>
        </w:rPr>
        <w:t>deral do Amazonas.</w:t>
      </w:r>
    </w:p>
    <w:p w14:paraId="133C756A" w14:textId="44E434C7" w:rsidR="00D53681" w:rsidRDefault="00D53681" w:rsidP="004C1EE8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</w:t>
      </w:r>
      <w:r w:rsidR="004C1EE8" w:rsidRPr="004C1EE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brunamarreira1@gmail.com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)</w:t>
      </w:r>
      <w:bookmarkStart w:id="0" w:name="_Hlk161340878"/>
    </w:p>
    <w:p w14:paraId="3FACC1FA" w14:textId="77777777" w:rsidR="004C1EE8" w:rsidRPr="00D53681" w:rsidRDefault="004C1EE8" w:rsidP="004C1EE8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69A01DA" w14:textId="3006B5E4" w:rsidR="00D53681" w:rsidRPr="00D53681" w:rsidRDefault="00311899" w:rsidP="0031189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31189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Introdução:</w:t>
      </w:r>
      <w:r w:rsidRPr="0031189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 COVID-19 surgiu em 2019 como uma infecção respiratória na cidade de Wuhan, na China. A partir disso, alastrou-se uma pandemia que culminou em milhões de infectados no Brasil e no mundo. Os principais sintomas </w:t>
      </w:r>
      <w:r w:rsidR="004A23BA" w:rsidRPr="0031189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são tosse</w:t>
      </w:r>
      <w:r w:rsidRPr="0031189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coriza, cefaleia e anosmia; contudo ela pode evoluir </w:t>
      </w:r>
      <w:r w:rsidR="004A23B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para</w:t>
      </w:r>
      <w:r w:rsidRPr="0031189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4A23B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graves condições emergenciais</w:t>
      </w:r>
      <w:r w:rsidRPr="0031189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dentre elas o Tromboembolismo Pulmonar (TEP</w:t>
      </w:r>
      <w:r w:rsidR="004A23B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), que pode ser</w:t>
      </w:r>
      <w:r w:rsidRPr="0031189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assintomática ou se manifestar através de dispneia, dor torácica e tosse. </w:t>
      </w:r>
      <w:r w:rsidRPr="0031189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Objetivos:</w:t>
      </w:r>
      <w:r w:rsidRPr="0031189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Compreender a fisiopatologia na formação da TEP em pessoas com COVID-19 e quem são os mais afetados por esta condição. </w:t>
      </w:r>
      <w:r w:rsidRPr="0031189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Metodologia:</w:t>
      </w:r>
      <w:r w:rsidRPr="0031189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Trata-se de uma revisão de literatura realizada nos bancos de dados PUBMED, MEDLINE e SCIELO, utilizando os descritores “tromboembolismo pulmonar”, “Covid-19” e “SARS-Cov-2”. Foram selecionados 10 artigos, publicados de 2020 </w:t>
      </w:r>
      <w:proofErr w:type="gramStart"/>
      <w:r w:rsidRPr="0031189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à</w:t>
      </w:r>
      <w:proofErr w:type="gramEnd"/>
      <w:r w:rsidRPr="0031189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2024, escritos em português, inglês e espanhol, sendo excluídos artigos duplicados, teses, monografias e artigos que não se adequassem ao objetivo do estudo. </w:t>
      </w:r>
      <w:r w:rsidRPr="0031189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Resultados:</w:t>
      </w:r>
      <w:r w:rsidRPr="0031189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 trombose é um fenômeno que ocorre através de 3 mecanismos: alterações no fluxo sanguíneo, lesão do endotélio vascular e um modo de hipercoagubilidade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</w:t>
      </w:r>
      <w:r w:rsidRPr="0031189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Esses mecanismos podem ser induzidos por diversos fatores,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dentre eles o Coronavírus-19</w:t>
      </w:r>
      <w:r w:rsidRPr="0031189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A literatura demonstra que a infecção pelo coronarívus-19 leva a inflamação generalizada e hipercoagubilidade no organismo, sendo evidenciado pelo aumento de citocinas pró-inflamatórias (como IL-2, IL-6), e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por</w:t>
      </w:r>
      <w:r w:rsidRPr="0031189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elevação do D-Dímero, que atua como um marcador de mau-prognóstico nos pacientes. Além disso, evidencia-se que o vírus tem tropismo pelas células pulmonares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31189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promovendo um quadro de inflamação alveolar que, quando combinado ao estado de hipercoagubilidade, predispõe ao TEP. Nota-se a prevalência deste evento trombótico em indivíduos internados em Unidade de Terapia Intensiva (UTI), sexo masculino, idades mais avançadas e longos períodos de imobilização.</w:t>
      </w:r>
      <w:r w:rsidR="004A23B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31189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Conclusões:</w:t>
      </w:r>
      <w:r w:rsidRPr="0031189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 Covid-19 </w:t>
      </w:r>
      <w:r w:rsidR="004A23B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promove um</w:t>
      </w:r>
      <w:r w:rsidRPr="0031189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estado pró-trombótico importante, através de ativação de citocinas pró-inflamatórias, levando</w:t>
      </w:r>
      <w:r w:rsidR="004A23B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 uma </w:t>
      </w:r>
      <w:r w:rsidRPr="0031189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morbimortalidade important</w:t>
      </w:r>
      <w:r w:rsidR="004A23B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</w:t>
      </w:r>
      <w:r w:rsidRPr="0031189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 Dessa for</w:t>
      </w:r>
      <w:r w:rsidR="004A23B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ma</w:t>
      </w:r>
      <w:r w:rsidRPr="0031189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apesar da TEP não ser a principal complicação da doença, é necessário o conhecimento da fisiopatologia e dos principais grupos que podem ser acometidos pela doença</w:t>
      </w:r>
      <w:r w:rsidR="004A23B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frente a uma emergência</w:t>
      </w:r>
      <w:r w:rsidRPr="0031189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para que se possa instituir medidas profiláticas antitrombóticas nos pacientes com clínica e alterações laboratoriais significativas, podendo assim prevenir o evento tromboembólico pulmonar.</w:t>
      </w:r>
      <w:bookmarkEnd w:id="0"/>
      <w:r w:rsidRPr="0031189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  </w:t>
      </w:r>
    </w:p>
    <w:p w14:paraId="3D45F631" w14:textId="67001E5D" w:rsidR="00D53681" w:rsidRPr="00D53681" w:rsidRDefault="00D53681" w:rsidP="00D53681">
      <w:pPr>
        <w:spacing w:before="51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Palavras-chave: </w:t>
      </w:r>
      <w:r w:rsidR="00803C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Covid-19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</w:t>
      </w:r>
      <w:r w:rsidR="00803C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Trombose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</w:t>
      </w:r>
      <w:r w:rsidR="00803C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</w:t>
      </w:r>
      <w:r w:rsidR="004C1EE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ars</w:t>
      </w:r>
      <w:r w:rsidR="00803C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-</w:t>
      </w:r>
      <w:r w:rsidR="004C1EE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</w:t>
      </w:r>
      <w:r w:rsidR="00803C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ov-2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40028227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600ACA2" w14:textId="33C6CF38" w:rsidR="00D53681" w:rsidRDefault="00D53681" w:rsidP="00803CCE">
      <w:pPr>
        <w:spacing w:before="69" w:after="0" w:line="240" w:lineRule="auto"/>
        <w:ind w:left="205"/>
        <w:jc w:val="both"/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 w:rsidR="00803CCE">
        <w:rPr>
          <w:rFonts w:ascii="Times New Roman" w:eastAsia="Times New Roman" w:hAnsi="Times New Roman" w:cs="Times New Roman"/>
          <w:color w:val="000000"/>
        </w:rPr>
        <w:t>Atendimento em Urgência e Emergência frente à Covid-19</w:t>
      </w:r>
    </w:p>
    <w:sectPr w:rsidR="00D53681" w:rsidSect="00E1407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1"/>
    <w:rsid w:val="00311899"/>
    <w:rsid w:val="004A23BA"/>
    <w:rsid w:val="004C1EE8"/>
    <w:rsid w:val="00803CCE"/>
    <w:rsid w:val="00B22E42"/>
    <w:rsid w:val="00D53681"/>
    <w:rsid w:val="00E1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chartTrackingRefBased/>
  <w15:docId w15:val="{C5768462-8A9C-4E33-84DE-0136C00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4C1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C1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474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Bruna Marselle</cp:lastModifiedBy>
  <cp:revision>2</cp:revision>
  <dcterms:created xsi:type="dcterms:W3CDTF">2024-03-15T00:52:00Z</dcterms:created>
  <dcterms:modified xsi:type="dcterms:W3CDTF">2024-03-15T00:52:00Z</dcterms:modified>
</cp:coreProperties>
</file>