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A5D58" w14:textId="299D2650" w:rsidR="00AA3D79" w:rsidRDefault="00832FE6" w:rsidP="00564DA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31AA4">
        <w:rPr>
          <w:rFonts w:ascii="Times New Roman" w:hAnsi="Times New Roman" w:cs="Times New Roman"/>
          <w:sz w:val="24"/>
        </w:rPr>
        <w:t xml:space="preserve">HELICOBACTER PYLORI COMO FATOR DE RISCO </w:t>
      </w:r>
      <w:r w:rsidR="00131AA4" w:rsidRPr="00131AA4">
        <w:rPr>
          <w:rFonts w:ascii="Times New Roman" w:hAnsi="Times New Roman" w:cs="Times New Roman"/>
          <w:sz w:val="24"/>
        </w:rPr>
        <w:t>PARA O</w:t>
      </w:r>
      <w:r w:rsidRPr="00131AA4">
        <w:rPr>
          <w:rFonts w:ascii="Times New Roman" w:hAnsi="Times New Roman" w:cs="Times New Roman"/>
          <w:sz w:val="24"/>
        </w:rPr>
        <w:t xml:space="preserve"> ADENOCARCINOMA GÁSTRICOS DO SUBTIPO INTESTINAL </w:t>
      </w:r>
    </w:p>
    <w:p w14:paraId="353BCBB1" w14:textId="77777777" w:rsidR="009E4F84" w:rsidRDefault="00AA3D79" w:rsidP="00AA3D7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Sidney Júnior Pereira Vieira</w:t>
      </w:r>
    </w:p>
    <w:p w14:paraId="52020D28" w14:textId="4C9105A8" w:rsidR="00AA3D79" w:rsidRDefault="00AA3D79" w:rsidP="00AA3D7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Universidade da Amazônia</w:t>
      </w:r>
      <w:r w:rsidR="009E4F8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UNAMA</w:t>
      </w:r>
      <w:r w:rsidR="009E4F84">
        <w:rPr>
          <w:rFonts w:ascii="Times New Roman" w:hAnsi="Times New Roman" w:cs="Times New Roman"/>
          <w:sz w:val="24"/>
        </w:rPr>
        <w:t xml:space="preserve">), discente – </w:t>
      </w:r>
      <w:hyperlink r:id="rId6" w:history="1">
        <w:r w:rsidR="009E4F84" w:rsidRPr="002A0A88">
          <w:rPr>
            <w:rStyle w:val="Hyperlink"/>
            <w:rFonts w:ascii="Times New Roman" w:hAnsi="Times New Roman" w:cs="Times New Roman"/>
            <w:sz w:val="24"/>
          </w:rPr>
          <w:t>sjnurse05@gmail.com</w:t>
        </w:r>
      </w:hyperlink>
      <w:r w:rsidR="009E4F84">
        <w:rPr>
          <w:rFonts w:ascii="Times New Roman" w:hAnsi="Times New Roman" w:cs="Times New Roman"/>
          <w:sz w:val="24"/>
        </w:rPr>
        <w:t xml:space="preserve"> </w:t>
      </w:r>
    </w:p>
    <w:p w14:paraId="7292CCB4" w14:textId="2A1C9CAE" w:rsidR="00733970" w:rsidRDefault="00733970" w:rsidP="00AA3D7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João Victor Moura Garcia</w:t>
      </w:r>
    </w:p>
    <w:p w14:paraId="26B38293" w14:textId="4E67E4AC" w:rsidR="00733970" w:rsidRDefault="00733970" w:rsidP="00AA3D7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Universidade da Amazônia (UNAMA), discente</w:t>
      </w:r>
      <w:bookmarkStart w:id="0" w:name="_GoBack"/>
      <w:bookmarkEnd w:id="0"/>
    </w:p>
    <w:p w14:paraId="33BF98CA" w14:textId="77777777" w:rsidR="00AA3D79" w:rsidRDefault="009E4F84" w:rsidP="00AA3D7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Lana Ligia Costa da Silva</w:t>
      </w:r>
    </w:p>
    <w:p w14:paraId="58554E61" w14:textId="77777777" w:rsidR="009E4F84" w:rsidRDefault="009E4F84" w:rsidP="00AA3D7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Universidade da Amazônia (UNAMA), discente.</w:t>
      </w:r>
    </w:p>
    <w:p w14:paraId="5BACC6A3" w14:textId="77777777" w:rsidR="009E4F84" w:rsidRDefault="009E4F84" w:rsidP="00AA3D7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Aline Maria Pereira Cruz Ramos</w:t>
      </w:r>
    </w:p>
    <w:p w14:paraId="0E4D4E88" w14:textId="77777777" w:rsidR="009E4F84" w:rsidRDefault="009E4F84" w:rsidP="001D6D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Universidade da Amazônia e Universidade Federal do Pará (UFPA), docente.</w:t>
      </w:r>
    </w:p>
    <w:p w14:paraId="46CA7FC9" w14:textId="744E2655" w:rsidR="009E4F84" w:rsidRPr="00443065" w:rsidRDefault="009E4F84" w:rsidP="007027AC">
      <w:pPr>
        <w:pStyle w:val="Commarcadores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4"/>
        </w:rPr>
      </w:pPr>
      <w:r w:rsidRPr="00DD1A7A">
        <w:rPr>
          <w:rFonts w:ascii="Times New Roman" w:hAnsi="Times New Roman" w:cs="Times New Roman"/>
          <w:b/>
          <w:sz w:val="24"/>
          <w:szCs w:val="24"/>
        </w:rPr>
        <w:t>I</w:t>
      </w:r>
      <w:r w:rsidR="00000ECA" w:rsidRPr="00DD1A7A">
        <w:rPr>
          <w:rFonts w:ascii="Times New Roman" w:hAnsi="Times New Roman" w:cs="Times New Roman"/>
          <w:b/>
          <w:sz w:val="24"/>
          <w:szCs w:val="24"/>
        </w:rPr>
        <w:t>ntrodução</w:t>
      </w:r>
      <w:r w:rsidRPr="00DD1A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2094" w:rsidRPr="00DD1A7A">
        <w:rPr>
          <w:rFonts w:ascii="Times New Roman" w:hAnsi="Times New Roman" w:cs="Times New Roman"/>
          <w:sz w:val="24"/>
          <w:szCs w:val="24"/>
        </w:rPr>
        <w:t xml:space="preserve">O </w:t>
      </w:r>
      <w:r w:rsidR="00FB6EE1" w:rsidRPr="00DD1A7A">
        <w:rPr>
          <w:rFonts w:ascii="Times New Roman" w:hAnsi="Times New Roman" w:cs="Times New Roman"/>
          <w:i/>
          <w:sz w:val="24"/>
          <w:szCs w:val="24"/>
        </w:rPr>
        <w:t>Helicobacter Pylori</w:t>
      </w:r>
      <w:r w:rsidR="00FB6EE1" w:rsidRPr="00DD1A7A">
        <w:rPr>
          <w:rFonts w:ascii="Times New Roman" w:hAnsi="Times New Roman" w:cs="Times New Roman"/>
          <w:sz w:val="24"/>
          <w:szCs w:val="24"/>
        </w:rPr>
        <w:t xml:space="preserve"> é uma ba</w:t>
      </w:r>
      <w:r w:rsidR="00504A70" w:rsidRPr="00DD1A7A">
        <w:rPr>
          <w:rFonts w:ascii="Times New Roman" w:hAnsi="Times New Roman" w:cs="Times New Roman"/>
          <w:sz w:val="24"/>
          <w:szCs w:val="24"/>
        </w:rPr>
        <w:t>ctéria Gram-Negativa, espiralada e flagelada</w:t>
      </w:r>
      <w:r w:rsidR="003340B9" w:rsidRPr="00DD1A7A">
        <w:rPr>
          <w:rFonts w:ascii="Times New Roman" w:hAnsi="Times New Roman" w:cs="Times New Roman"/>
          <w:sz w:val="24"/>
          <w:szCs w:val="24"/>
        </w:rPr>
        <w:t>, caracterizada como agente carcinogênico do grupo I</w:t>
      </w:r>
      <w:r w:rsidR="00677E6D" w:rsidRPr="00DD1A7A">
        <w:rPr>
          <w:rFonts w:ascii="Times New Roman" w:hAnsi="Times New Roman" w:cs="Times New Roman"/>
          <w:sz w:val="24"/>
          <w:szCs w:val="24"/>
        </w:rPr>
        <w:t xml:space="preserve"> (</w:t>
      </w:r>
      <w:r w:rsidR="00677E6D" w:rsidRPr="00131AA4">
        <w:rPr>
          <w:rFonts w:ascii="Times New Roman" w:hAnsi="Times New Roman" w:cs="Times New Roman"/>
          <w:sz w:val="24"/>
          <w:szCs w:val="24"/>
        </w:rPr>
        <w:t>IARC</w:t>
      </w:r>
      <w:r w:rsidR="00764A84">
        <w:rPr>
          <w:rFonts w:ascii="Times New Roman" w:hAnsi="Times New Roman" w:cs="Times New Roman"/>
          <w:sz w:val="24"/>
          <w:szCs w:val="24"/>
        </w:rPr>
        <w:t>, 2014</w:t>
      </w:r>
      <w:r w:rsidR="00677E6D" w:rsidRPr="00DD1A7A">
        <w:rPr>
          <w:rFonts w:ascii="Times New Roman" w:hAnsi="Times New Roman" w:cs="Times New Roman"/>
          <w:sz w:val="24"/>
          <w:szCs w:val="24"/>
        </w:rPr>
        <w:t>)</w:t>
      </w:r>
      <w:r w:rsidR="00DC2AE4" w:rsidRPr="00DD1A7A">
        <w:rPr>
          <w:rFonts w:ascii="Times New Roman" w:hAnsi="Times New Roman" w:cs="Times New Roman"/>
          <w:sz w:val="24"/>
          <w:szCs w:val="24"/>
        </w:rPr>
        <w:t>, sua transmissão ocorre por água alimentos contaminados e pessoa a pessoa, cerca de 50% da população est</w:t>
      </w:r>
      <w:r w:rsidR="001D6D9E" w:rsidRPr="00DD1A7A">
        <w:rPr>
          <w:rFonts w:ascii="Times New Roman" w:hAnsi="Times New Roman" w:cs="Times New Roman"/>
          <w:sz w:val="24"/>
          <w:szCs w:val="24"/>
        </w:rPr>
        <w:t>á</w:t>
      </w:r>
      <w:r w:rsidR="00DC2AE4" w:rsidRPr="00DD1A7A">
        <w:rPr>
          <w:rFonts w:ascii="Times New Roman" w:hAnsi="Times New Roman" w:cs="Times New Roman"/>
          <w:sz w:val="24"/>
          <w:szCs w:val="24"/>
        </w:rPr>
        <w:t xml:space="preserve"> infectada</w:t>
      </w:r>
      <w:r w:rsidR="001D6D9E" w:rsidRPr="00DD1A7A">
        <w:rPr>
          <w:rFonts w:ascii="Times New Roman" w:hAnsi="Times New Roman" w:cs="Times New Roman"/>
          <w:sz w:val="24"/>
          <w:szCs w:val="24"/>
        </w:rPr>
        <w:t xml:space="preserve"> (</w:t>
      </w:r>
      <w:r w:rsidR="00E20D0F" w:rsidRPr="00E20D0F">
        <w:rPr>
          <w:rFonts w:ascii="Times New Roman" w:hAnsi="Times New Roman" w:cs="Times New Roman"/>
          <w:sz w:val="24"/>
          <w:szCs w:val="24"/>
        </w:rPr>
        <w:t>FERNANDES, 2016</w:t>
      </w:r>
      <w:r w:rsidR="001D6D9E" w:rsidRPr="00DD1A7A">
        <w:rPr>
          <w:rFonts w:ascii="Times New Roman" w:hAnsi="Times New Roman" w:cs="Times New Roman"/>
          <w:sz w:val="24"/>
          <w:szCs w:val="24"/>
        </w:rPr>
        <w:t>)</w:t>
      </w:r>
      <w:r w:rsidR="00DC2AE4" w:rsidRPr="00DD1A7A">
        <w:rPr>
          <w:rFonts w:ascii="Times New Roman" w:hAnsi="Times New Roman" w:cs="Times New Roman"/>
          <w:sz w:val="24"/>
          <w:szCs w:val="24"/>
        </w:rPr>
        <w:t>. A interação com hospedeiro pode ser assintomática e causar inflamação pr</w:t>
      </w:r>
      <w:r w:rsidR="00131AA4">
        <w:rPr>
          <w:rFonts w:ascii="Times New Roman" w:hAnsi="Times New Roman" w:cs="Times New Roman"/>
          <w:sz w:val="24"/>
          <w:szCs w:val="24"/>
        </w:rPr>
        <w:t>ogressiva conforme a cascat</w:t>
      </w:r>
      <w:r w:rsidR="00DC2AE4" w:rsidRPr="00DD1A7A">
        <w:rPr>
          <w:rFonts w:ascii="Times New Roman" w:hAnsi="Times New Roman" w:cs="Times New Roman"/>
          <w:sz w:val="24"/>
          <w:szCs w:val="24"/>
        </w:rPr>
        <w:t>a de Láuren</w:t>
      </w:r>
      <w:r w:rsidR="001D6D9E" w:rsidRPr="00DD1A7A">
        <w:rPr>
          <w:rFonts w:ascii="Times New Roman" w:hAnsi="Times New Roman" w:cs="Times New Roman"/>
          <w:sz w:val="24"/>
          <w:szCs w:val="24"/>
        </w:rPr>
        <w:t xml:space="preserve"> (1965). Esta </w:t>
      </w:r>
      <w:r w:rsidR="00EB136F" w:rsidRPr="00DD1A7A">
        <w:rPr>
          <w:rFonts w:ascii="Times New Roman" w:hAnsi="Times New Roman" w:cs="Times New Roman"/>
          <w:sz w:val="24"/>
          <w:szCs w:val="24"/>
        </w:rPr>
        <w:t>cascata se baseia em lesões pré-malignas que são: Gastrite superficial, gastrite atrófica mu</w:t>
      </w:r>
      <w:r w:rsidR="004F4EDA" w:rsidRPr="00DD1A7A">
        <w:rPr>
          <w:rFonts w:ascii="Times New Roman" w:hAnsi="Times New Roman" w:cs="Times New Roman"/>
          <w:sz w:val="24"/>
          <w:szCs w:val="24"/>
        </w:rPr>
        <w:t xml:space="preserve">ltifocal, metaplasia intestinal, </w:t>
      </w:r>
      <w:r w:rsidR="00CF28D4" w:rsidRPr="00DD1A7A">
        <w:rPr>
          <w:rFonts w:ascii="Times New Roman" w:hAnsi="Times New Roman" w:cs="Times New Roman"/>
          <w:sz w:val="24"/>
          <w:szCs w:val="24"/>
        </w:rPr>
        <w:t xml:space="preserve">displasia e adenocarcinoma </w:t>
      </w:r>
      <w:r w:rsidR="004F4EDA" w:rsidRPr="00DD1A7A">
        <w:rPr>
          <w:rFonts w:ascii="Times New Roman" w:hAnsi="Times New Roman" w:cs="Times New Roman"/>
          <w:sz w:val="24"/>
          <w:szCs w:val="24"/>
        </w:rPr>
        <w:t>do subtipo intestinal</w:t>
      </w:r>
      <w:r w:rsidR="00000ECA" w:rsidRPr="00DD1A7A">
        <w:rPr>
          <w:rFonts w:ascii="Times New Roman" w:hAnsi="Times New Roman" w:cs="Times New Roman"/>
          <w:sz w:val="24"/>
          <w:szCs w:val="24"/>
        </w:rPr>
        <w:t xml:space="preserve"> </w:t>
      </w:r>
      <w:r w:rsidR="00CF28D4" w:rsidRPr="00DD1A7A">
        <w:rPr>
          <w:rFonts w:ascii="Times New Roman" w:hAnsi="Times New Roman" w:cs="Times New Roman"/>
          <w:sz w:val="24"/>
          <w:szCs w:val="24"/>
        </w:rPr>
        <w:t>(FERNANDES, 2016).</w:t>
      </w:r>
      <w:r w:rsidR="00000ECA" w:rsidRPr="00DD1A7A">
        <w:rPr>
          <w:rFonts w:ascii="Times New Roman" w:hAnsi="Times New Roman" w:cs="Times New Roman"/>
          <w:sz w:val="24"/>
          <w:szCs w:val="24"/>
        </w:rPr>
        <w:t xml:space="preserve"> </w:t>
      </w:r>
      <w:r w:rsidR="002C01D0">
        <w:rPr>
          <w:rFonts w:ascii="Times New Roman" w:hAnsi="Times New Roman" w:cs="Times New Roman"/>
          <w:sz w:val="24"/>
          <w:szCs w:val="24"/>
        </w:rPr>
        <w:t xml:space="preserve">Este tipo de câncer é </w:t>
      </w:r>
      <w:r w:rsidR="006226B4">
        <w:rPr>
          <w:rFonts w:ascii="Times New Roman" w:hAnsi="Times New Roman" w:cs="Times New Roman"/>
          <w:sz w:val="24"/>
        </w:rPr>
        <w:t>o quarto mais incidente e a segunda causa de morte por câncer (</w:t>
      </w:r>
      <w:r w:rsidR="00E20D0F" w:rsidRPr="00E20D0F">
        <w:rPr>
          <w:rFonts w:ascii="Times New Roman" w:hAnsi="Times New Roman" w:cs="Times New Roman"/>
          <w:sz w:val="24"/>
        </w:rPr>
        <w:t xml:space="preserve">Ka </w:t>
      </w:r>
      <w:proofErr w:type="spellStart"/>
      <w:r w:rsidR="00E20D0F" w:rsidRPr="00E20D0F">
        <w:rPr>
          <w:rFonts w:ascii="Times New Roman" w:hAnsi="Times New Roman" w:cs="Times New Roman"/>
          <w:sz w:val="24"/>
        </w:rPr>
        <w:t>Shing</w:t>
      </w:r>
      <w:proofErr w:type="spellEnd"/>
      <w:r w:rsidR="00E20D0F" w:rsidRPr="00E20D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0D0F" w:rsidRPr="00E20D0F">
        <w:rPr>
          <w:rFonts w:ascii="Times New Roman" w:hAnsi="Times New Roman" w:cs="Times New Roman"/>
          <w:sz w:val="24"/>
        </w:rPr>
        <w:t>Cheung</w:t>
      </w:r>
      <w:proofErr w:type="spellEnd"/>
      <w:r w:rsidR="00E20D0F" w:rsidRPr="00E20D0F">
        <w:rPr>
          <w:rFonts w:ascii="Times New Roman" w:hAnsi="Times New Roman" w:cs="Times New Roman"/>
          <w:sz w:val="24"/>
        </w:rPr>
        <w:t>,</w:t>
      </w:r>
      <w:r w:rsidR="00E20D0F">
        <w:rPr>
          <w:rFonts w:ascii="Times New Roman" w:hAnsi="Times New Roman" w:cs="Times New Roman"/>
          <w:sz w:val="24"/>
        </w:rPr>
        <w:t xml:space="preserve"> 2017</w:t>
      </w:r>
      <w:r w:rsidR="006226B4">
        <w:rPr>
          <w:rFonts w:ascii="Times New Roman" w:hAnsi="Times New Roman" w:cs="Times New Roman"/>
          <w:sz w:val="24"/>
        </w:rPr>
        <w:t>).</w:t>
      </w:r>
      <w:r w:rsidR="00131AA4">
        <w:rPr>
          <w:rFonts w:ascii="Times New Roman" w:hAnsi="Times New Roman" w:cs="Times New Roman"/>
          <w:sz w:val="24"/>
        </w:rPr>
        <w:t xml:space="preserve"> </w:t>
      </w:r>
      <w:r w:rsidR="00CF28D4">
        <w:rPr>
          <w:rFonts w:ascii="Times New Roman" w:hAnsi="Times New Roman" w:cs="Times New Roman"/>
          <w:b/>
          <w:sz w:val="24"/>
        </w:rPr>
        <w:t>O</w:t>
      </w:r>
      <w:r w:rsidR="00000ECA">
        <w:rPr>
          <w:rFonts w:ascii="Times New Roman" w:hAnsi="Times New Roman" w:cs="Times New Roman"/>
          <w:b/>
          <w:sz w:val="24"/>
        </w:rPr>
        <w:t>bjetivo</w:t>
      </w:r>
      <w:r w:rsidR="00CF28D4">
        <w:rPr>
          <w:rFonts w:ascii="Times New Roman" w:hAnsi="Times New Roman" w:cs="Times New Roman"/>
          <w:b/>
          <w:sz w:val="24"/>
        </w:rPr>
        <w:t xml:space="preserve">: </w:t>
      </w:r>
      <w:r w:rsidR="00443065" w:rsidRPr="00131AA4">
        <w:rPr>
          <w:rFonts w:ascii="Times New Roman" w:hAnsi="Times New Roman" w:cs="Times New Roman"/>
          <w:sz w:val="24"/>
        </w:rPr>
        <w:t>E</w:t>
      </w:r>
      <w:r w:rsidR="002B7B1D">
        <w:rPr>
          <w:rFonts w:ascii="Times New Roman" w:hAnsi="Times New Roman" w:cs="Times New Roman"/>
          <w:sz w:val="24"/>
        </w:rPr>
        <w:t xml:space="preserve">videnciar a relação do </w:t>
      </w:r>
      <w:r w:rsidR="002B7B1D" w:rsidRPr="00131AA4">
        <w:rPr>
          <w:rFonts w:ascii="Times New Roman" w:hAnsi="Times New Roman" w:cs="Times New Roman"/>
          <w:i/>
          <w:sz w:val="24"/>
        </w:rPr>
        <w:t>H. Pylori</w:t>
      </w:r>
      <w:r w:rsidR="002B7B1D">
        <w:rPr>
          <w:rFonts w:ascii="Times New Roman" w:hAnsi="Times New Roman" w:cs="Times New Roman"/>
          <w:sz w:val="24"/>
        </w:rPr>
        <w:t xml:space="preserve"> como fator de risco para câncer gástrico e expor a relevância</w:t>
      </w:r>
      <w:r w:rsidR="00443065" w:rsidRPr="00443065">
        <w:rPr>
          <w:rFonts w:ascii="Times New Roman" w:hAnsi="Times New Roman" w:cs="Times New Roman"/>
          <w:sz w:val="24"/>
        </w:rPr>
        <w:t xml:space="preserve"> </w:t>
      </w:r>
      <w:r w:rsidR="00443065">
        <w:rPr>
          <w:rFonts w:ascii="Times New Roman" w:hAnsi="Times New Roman" w:cs="Times New Roman"/>
          <w:sz w:val="24"/>
        </w:rPr>
        <w:t xml:space="preserve">por meio das publicações cientificas. </w:t>
      </w:r>
      <w:r w:rsidR="00000ECA">
        <w:rPr>
          <w:rFonts w:ascii="Times New Roman" w:hAnsi="Times New Roman" w:cs="Times New Roman"/>
          <w:b/>
          <w:sz w:val="24"/>
        </w:rPr>
        <w:t xml:space="preserve">Métodos: </w:t>
      </w:r>
      <w:r w:rsidR="00443065" w:rsidRPr="00131AA4">
        <w:rPr>
          <w:rFonts w:ascii="Times New Roman" w:hAnsi="Times New Roman" w:cs="Times New Roman"/>
          <w:sz w:val="24"/>
        </w:rPr>
        <w:t>Trata-se de uma revisão de literatura sistemática, em que o</w:t>
      </w:r>
      <w:r w:rsidR="00000ECA">
        <w:rPr>
          <w:rFonts w:ascii="Times New Roman" w:hAnsi="Times New Roman" w:cs="Times New Roman"/>
          <w:sz w:val="24"/>
        </w:rPr>
        <w:t xml:space="preserve">s artigos foram pesquisados no banco de dados da PUBMED e MEDLINE nos idiomas inglês e português nos anos de 2013 a 2018. </w:t>
      </w:r>
      <w:r w:rsidR="002F0EE8">
        <w:rPr>
          <w:rFonts w:ascii="Times New Roman" w:hAnsi="Times New Roman" w:cs="Times New Roman"/>
          <w:sz w:val="24"/>
        </w:rPr>
        <w:t>O</w:t>
      </w:r>
      <w:r w:rsidR="00131AA4">
        <w:rPr>
          <w:rFonts w:ascii="Times New Roman" w:hAnsi="Times New Roman" w:cs="Times New Roman"/>
          <w:sz w:val="24"/>
        </w:rPr>
        <w:t xml:space="preserve">s descritores utilizados foram: Adenocarcinomas, fatores de risco e </w:t>
      </w:r>
      <w:proofErr w:type="spellStart"/>
      <w:r w:rsidR="00131AA4" w:rsidRPr="00131AA4">
        <w:rPr>
          <w:rFonts w:ascii="Times New Roman" w:hAnsi="Times New Roman" w:cs="Times New Roman"/>
          <w:i/>
          <w:sz w:val="24"/>
        </w:rPr>
        <w:t>Helicobacter</w:t>
      </w:r>
      <w:proofErr w:type="spellEnd"/>
      <w:r w:rsidR="00131AA4" w:rsidRPr="00131AA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31AA4" w:rsidRPr="00131AA4">
        <w:rPr>
          <w:rFonts w:ascii="Times New Roman" w:hAnsi="Times New Roman" w:cs="Times New Roman"/>
          <w:i/>
          <w:sz w:val="24"/>
        </w:rPr>
        <w:t>pylor</w:t>
      </w:r>
      <w:r w:rsidR="007027AC">
        <w:rPr>
          <w:rFonts w:ascii="Times New Roman" w:hAnsi="Times New Roman" w:cs="Times New Roman"/>
          <w:i/>
          <w:sz w:val="24"/>
        </w:rPr>
        <w:t>i</w:t>
      </w:r>
      <w:proofErr w:type="spellEnd"/>
      <w:r w:rsidR="00131AA4">
        <w:rPr>
          <w:rFonts w:ascii="Times New Roman" w:hAnsi="Times New Roman" w:cs="Times New Roman"/>
          <w:sz w:val="24"/>
        </w:rPr>
        <w:t>.</w:t>
      </w:r>
      <w:r w:rsidR="007027AC">
        <w:rPr>
          <w:rFonts w:ascii="Times New Roman" w:hAnsi="Times New Roman" w:cs="Times New Roman"/>
          <w:sz w:val="24"/>
        </w:rPr>
        <w:t xml:space="preserve"> Os critérios e exclusão e inclusão foram artigos publicados em 2013 a 2018 (9 artigos), com idioma em inglês ou português</w:t>
      </w:r>
      <w:r w:rsidR="0040197C">
        <w:rPr>
          <w:rFonts w:ascii="Times New Roman" w:hAnsi="Times New Roman" w:cs="Times New Roman"/>
          <w:sz w:val="24"/>
        </w:rPr>
        <w:t xml:space="preserve"> onde o assunto focado era adenocarcinoma e </w:t>
      </w:r>
      <w:r w:rsidR="0040197C">
        <w:rPr>
          <w:rFonts w:ascii="Times New Roman" w:hAnsi="Times New Roman" w:cs="Times New Roman"/>
          <w:i/>
          <w:sz w:val="24"/>
        </w:rPr>
        <w:t>H. Pylori</w:t>
      </w:r>
      <w:r w:rsidR="007027AC">
        <w:rPr>
          <w:rFonts w:ascii="Times New Roman" w:hAnsi="Times New Roman" w:cs="Times New Roman"/>
          <w:sz w:val="24"/>
        </w:rPr>
        <w:t xml:space="preserve">. Onde separamos esses artigos que falavam sobre adenocarcinoma gástrico do subtipo intestinal para analisar. </w:t>
      </w:r>
      <w:r w:rsidR="00000ECA">
        <w:rPr>
          <w:rFonts w:ascii="Times New Roman" w:hAnsi="Times New Roman" w:cs="Times New Roman"/>
          <w:b/>
          <w:sz w:val="24"/>
        </w:rPr>
        <w:t xml:space="preserve">Resultados e discussão: </w:t>
      </w:r>
      <w:r w:rsidR="00000ECA">
        <w:rPr>
          <w:rFonts w:ascii="Times New Roman" w:hAnsi="Times New Roman" w:cs="Times New Roman"/>
          <w:sz w:val="24"/>
        </w:rPr>
        <w:t>Foram enc</w:t>
      </w:r>
      <w:r w:rsidR="00AE3332">
        <w:rPr>
          <w:rFonts w:ascii="Times New Roman" w:hAnsi="Times New Roman" w:cs="Times New Roman"/>
          <w:sz w:val="24"/>
        </w:rPr>
        <w:t xml:space="preserve">ontrados 9 artigos que </w:t>
      </w:r>
      <w:r w:rsidR="00AE3332" w:rsidRPr="00131AA4">
        <w:rPr>
          <w:rFonts w:ascii="Times New Roman" w:hAnsi="Times New Roman" w:cs="Times New Roman"/>
          <w:sz w:val="24"/>
        </w:rPr>
        <w:t>abordavam</w:t>
      </w:r>
      <w:r w:rsidR="00000ECA">
        <w:rPr>
          <w:rFonts w:ascii="Times New Roman" w:hAnsi="Times New Roman" w:cs="Times New Roman"/>
          <w:sz w:val="24"/>
        </w:rPr>
        <w:t xml:space="preserve"> sobre fator de risco relacionado a </w:t>
      </w:r>
      <w:r w:rsidR="00000ECA" w:rsidRPr="00131AA4">
        <w:rPr>
          <w:rFonts w:ascii="Times New Roman" w:hAnsi="Times New Roman" w:cs="Times New Roman"/>
          <w:i/>
          <w:sz w:val="24"/>
        </w:rPr>
        <w:t xml:space="preserve">H. Pylori, </w:t>
      </w:r>
      <w:r w:rsidR="00000ECA">
        <w:rPr>
          <w:rFonts w:ascii="Times New Roman" w:hAnsi="Times New Roman" w:cs="Times New Roman"/>
          <w:sz w:val="24"/>
        </w:rPr>
        <w:t>onde foram citados que</w:t>
      </w:r>
      <w:r w:rsidR="00A12A2F">
        <w:rPr>
          <w:rFonts w:ascii="Times New Roman" w:hAnsi="Times New Roman" w:cs="Times New Roman"/>
          <w:sz w:val="24"/>
        </w:rPr>
        <w:t xml:space="preserve"> </w:t>
      </w:r>
      <w:r w:rsidR="00A12A2F" w:rsidRPr="00131AA4">
        <w:rPr>
          <w:rFonts w:ascii="Times New Roman" w:hAnsi="Times New Roman" w:cs="Times New Roman"/>
          <w:sz w:val="24"/>
        </w:rPr>
        <w:t xml:space="preserve">mesmo </w:t>
      </w:r>
      <w:r w:rsidR="00AE3332" w:rsidRPr="00131AA4">
        <w:rPr>
          <w:rFonts w:ascii="Times New Roman" w:hAnsi="Times New Roman" w:cs="Times New Roman"/>
          <w:sz w:val="24"/>
        </w:rPr>
        <w:t>é</w:t>
      </w:r>
      <w:r w:rsidR="00A12A2F" w:rsidRPr="00131AA4">
        <w:rPr>
          <w:rFonts w:ascii="Times New Roman" w:hAnsi="Times New Roman" w:cs="Times New Roman"/>
          <w:sz w:val="24"/>
        </w:rPr>
        <w:t xml:space="preserve"> </w:t>
      </w:r>
      <w:r w:rsidR="00AE3332" w:rsidRPr="00131AA4">
        <w:rPr>
          <w:rFonts w:ascii="Times New Roman" w:hAnsi="Times New Roman" w:cs="Times New Roman"/>
          <w:sz w:val="24"/>
        </w:rPr>
        <w:t>classificado como carcinogêneo</w:t>
      </w:r>
      <w:r w:rsidR="00AE3332">
        <w:rPr>
          <w:rFonts w:ascii="Times New Roman" w:hAnsi="Times New Roman" w:cs="Times New Roman"/>
          <w:sz w:val="24"/>
        </w:rPr>
        <w:t xml:space="preserve"> </w:t>
      </w:r>
      <w:r w:rsidR="00A12A2F">
        <w:rPr>
          <w:rFonts w:ascii="Times New Roman" w:hAnsi="Times New Roman" w:cs="Times New Roman"/>
          <w:sz w:val="24"/>
        </w:rPr>
        <w:t xml:space="preserve">o tipo 1 de para adenocarcinoma </w:t>
      </w:r>
      <w:r w:rsidR="00AE3332" w:rsidRPr="00131AA4">
        <w:rPr>
          <w:rFonts w:ascii="Times New Roman" w:hAnsi="Times New Roman" w:cs="Times New Roman"/>
          <w:sz w:val="24"/>
        </w:rPr>
        <w:t>gástrico</w:t>
      </w:r>
      <w:r w:rsidR="00E402FD">
        <w:rPr>
          <w:rFonts w:ascii="Times New Roman" w:hAnsi="Times New Roman" w:cs="Times New Roman"/>
          <w:sz w:val="24"/>
        </w:rPr>
        <w:t xml:space="preserve">, após </w:t>
      </w:r>
      <w:r w:rsidR="00A12A2F">
        <w:rPr>
          <w:rFonts w:ascii="Times New Roman" w:hAnsi="Times New Roman" w:cs="Times New Roman"/>
          <w:sz w:val="24"/>
        </w:rPr>
        <w:t xml:space="preserve">10 a 40 anos </w:t>
      </w:r>
      <w:r w:rsidR="00E402FD">
        <w:rPr>
          <w:rFonts w:ascii="Times New Roman" w:hAnsi="Times New Roman" w:cs="Times New Roman"/>
          <w:sz w:val="24"/>
        </w:rPr>
        <w:t xml:space="preserve">do </w:t>
      </w:r>
      <w:r w:rsidR="002E5DB0">
        <w:rPr>
          <w:rFonts w:ascii="Times New Roman" w:hAnsi="Times New Roman" w:cs="Times New Roman"/>
          <w:sz w:val="24"/>
        </w:rPr>
        <w:t>início</w:t>
      </w:r>
      <w:r w:rsidR="00E402FD">
        <w:rPr>
          <w:rFonts w:ascii="Times New Roman" w:hAnsi="Times New Roman" w:cs="Times New Roman"/>
          <w:sz w:val="24"/>
        </w:rPr>
        <w:t xml:space="preserve"> da infecção </w:t>
      </w:r>
      <w:r w:rsidR="00A12A2F">
        <w:rPr>
          <w:rFonts w:ascii="Times New Roman" w:hAnsi="Times New Roman" w:cs="Times New Roman"/>
          <w:sz w:val="24"/>
        </w:rPr>
        <w:t>(YAKOOB et al, 2017)</w:t>
      </w:r>
      <w:r w:rsidR="00453527">
        <w:rPr>
          <w:rFonts w:ascii="Times New Roman" w:hAnsi="Times New Roman" w:cs="Times New Roman"/>
          <w:sz w:val="24"/>
        </w:rPr>
        <w:t xml:space="preserve">. A adesão do </w:t>
      </w:r>
      <w:r w:rsidR="00453527" w:rsidRPr="00131AA4">
        <w:rPr>
          <w:rFonts w:ascii="Times New Roman" w:hAnsi="Times New Roman" w:cs="Times New Roman"/>
          <w:i/>
          <w:sz w:val="24"/>
        </w:rPr>
        <w:t>H. Pylori</w:t>
      </w:r>
      <w:r w:rsidR="00453527">
        <w:rPr>
          <w:rFonts w:ascii="Times New Roman" w:hAnsi="Times New Roman" w:cs="Times New Roman"/>
          <w:sz w:val="24"/>
        </w:rPr>
        <w:t xml:space="preserve"> no epitélio gera uma inflamação,</w:t>
      </w:r>
      <w:r w:rsidR="0043229D">
        <w:rPr>
          <w:rFonts w:ascii="Times New Roman" w:hAnsi="Times New Roman" w:cs="Times New Roman"/>
          <w:sz w:val="24"/>
        </w:rPr>
        <w:t xml:space="preserve"> resultando no acú</w:t>
      </w:r>
      <w:r w:rsidR="00453527">
        <w:rPr>
          <w:rFonts w:ascii="Times New Roman" w:hAnsi="Times New Roman" w:cs="Times New Roman"/>
          <w:sz w:val="24"/>
        </w:rPr>
        <w:t>mulo de reativos de oxigênio ou azoto causando danos nas células epiteliais e carcinogênese em seguida (OH, 2014).</w:t>
      </w:r>
      <w:r w:rsidR="00283E19">
        <w:rPr>
          <w:rFonts w:ascii="Times New Roman" w:hAnsi="Times New Roman" w:cs="Times New Roman"/>
          <w:sz w:val="24"/>
        </w:rPr>
        <w:t xml:space="preserve"> As chances do </w:t>
      </w:r>
      <w:r w:rsidR="00283E19" w:rsidRPr="00131AA4">
        <w:rPr>
          <w:rFonts w:ascii="Times New Roman" w:hAnsi="Times New Roman" w:cs="Times New Roman"/>
          <w:i/>
          <w:sz w:val="24"/>
        </w:rPr>
        <w:t>H. Pylori</w:t>
      </w:r>
      <w:r w:rsidR="00283E19">
        <w:rPr>
          <w:rFonts w:ascii="Times New Roman" w:hAnsi="Times New Roman" w:cs="Times New Roman"/>
          <w:sz w:val="24"/>
        </w:rPr>
        <w:t xml:space="preserve"> desenvolver no hospedeiro adenocarcinoma aumentam quando relacionada a fatores múltiplos </w:t>
      </w:r>
      <w:r w:rsidR="00453527">
        <w:rPr>
          <w:rFonts w:ascii="Times New Roman" w:hAnsi="Times New Roman" w:cs="Times New Roman"/>
          <w:sz w:val="24"/>
        </w:rPr>
        <w:t xml:space="preserve">como </w:t>
      </w:r>
      <w:r w:rsidR="001A533B">
        <w:rPr>
          <w:rFonts w:ascii="Times New Roman" w:hAnsi="Times New Roman" w:cs="Times New Roman"/>
          <w:sz w:val="24"/>
        </w:rPr>
        <w:t>fatores ambientais e dietéticos</w:t>
      </w:r>
      <w:r w:rsidR="00283E19">
        <w:rPr>
          <w:rFonts w:ascii="Times New Roman" w:hAnsi="Times New Roman" w:cs="Times New Roman"/>
          <w:sz w:val="24"/>
        </w:rPr>
        <w:t xml:space="preserve">. A </w:t>
      </w:r>
      <w:r w:rsidR="00283E19" w:rsidRPr="003F5ED6">
        <w:rPr>
          <w:rFonts w:ascii="Times New Roman" w:hAnsi="Times New Roman" w:cs="Times New Roman"/>
          <w:i/>
          <w:sz w:val="24"/>
        </w:rPr>
        <w:t>H. Pylori</w:t>
      </w:r>
      <w:r w:rsidR="00283E19">
        <w:rPr>
          <w:rFonts w:ascii="Times New Roman" w:hAnsi="Times New Roman" w:cs="Times New Roman"/>
          <w:sz w:val="24"/>
        </w:rPr>
        <w:t xml:space="preserve"> contém genes (</w:t>
      </w:r>
      <w:proofErr w:type="spellStart"/>
      <w:r w:rsidR="00283E19">
        <w:rPr>
          <w:rFonts w:ascii="Times New Roman" w:hAnsi="Times New Roman" w:cs="Times New Roman"/>
          <w:sz w:val="24"/>
        </w:rPr>
        <w:t>vacA</w:t>
      </w:r>
      <w:proofErr w:type="spellEnd"/>
      <w:r w:rsidR="00283E19">
        <w:rPr>
          <w:rFonts w:ascii="Times New Roman" w:hAnsi="Times New Roman" w:cs="Times New Roman"/>
          <w:sz w:val="24"/>
        </w:rPr>
        <w:t>) que induzem formações de poros na membrana celular, fazendo com que ocorra permeabilidade entre células epiteliais. A mesma também, libera exotoxina que induz apoptose de macrófagos e suprime respostas de células T favorecendo sua colonização</w:t>
      </w:r>
      <w:r w:rsidR="001A533B">
        <w:rPr>
          <w:rFonts w:ascii="Times New Roman" w:hAnsi="Times New Roman" w:cs="Times New Roman"/>
          <w:sz w:val="24"/>
        </w:rPr>
        <w:t xml:space="preserve"> gerando danos no epitélio e em seguida carcinogênese </w:t>
      </w:r>
      <w:r w:rsidR="00283E19">
        <w:rPr>
          <w:rFonts w:ascii="Times New Roman" w:hAnsi="Times New Roman" w:cs="Times New Roman"/>
          <w:sz w:val="24"/>
        </w:rPr>
        <w:t>(FERNANDES, 201</w:t>
      </w:r>
      <w:r w:rsidR="00564DA0">
        <w:rPr>
          <w:rFonts w:ascii="Times New Roman" w:hAnsi="Times New Roman" w:cs="Times New Roman"/>
          <w:sz w:val="24"/>
        </w:rPr>
        <w:t>6)</w:t>
      </w:r>
      <w:r w:rsidR="00A12A2F">
        <w:rPr>
          <w:rFonts w:ascii="Times New Roman" w:hAnsi="Times New Roman" w:cs="Times New Roman"/>
          <w:sz w:val="24"/>
        </w:rPr>
        <w:t xml:space="preserve">. </w:t>
      </w:r>
      <w:r w:rsidR="00A12A2F">
        <w:rPr>
          <w:rFonts w:ascii="Times New Roman" w:hAnsi="Times New Roman" w:cs="Times New Roman"/>
          <w:b/>
          <w:sz w:val="24"/>
        </w:rPr>
        <w:t xml:space="preserve">Considerações finais: </w:t>
      </w:r>
      <w:r w:rsidR="00A12A2F">
        <w:rPr>
          <w:rFonts w:ascii="Times New Roman" w:hAnsi="Times New Roman" w:cs="Times New Roman"/>
          <w:sz w:val="24"/>
        </w:rPr>
        <w:t xml:space="preserve">Os estudos comprovam a </w:t>
      </w:r>
      <w:r w:rsidR="00131AA4">
        <w:rPr>
          <w:rFonts w:ascii="Times New Roman" w:hAnsi="Times New Roman" w:cs="Times New Roman"/>
          <w:sz w:val="24"/>
        </w:rPr>
        <w:t>influência</w:t>
      </w:r>
      <w:r w:rsidR="00A12A2F">
        <w:rPr>
          <w:rFonts w:ascii="Times New Roman" w:hAnsi="Times New Roman" w:cs="Times New Roman"/>
          <w:sz w:val="24"/>
        </w:rPr>
        <w:t xml:space="preserve"> do </w:t>
      </w:r>
      <w:r w:rsidR="00A12A2F" w:rsidRPr="00586C6C">
        <w:rPr>
          <w:rFonts w:ascii="Times New Roman" w:hAnsi="Times New Roman" w:cs="Times New Roman"/>
          <w:i/>
          <w:sz w:val="24"/>
        </w:rPr>
        <w:t>H. Pylori</w:t>
      </w:r>
      <w:r w:rsidR="00A12A2F">
        <w:rPr>
          <w:rFonts w:ascii="Times New Roman" w:hAnsi="Times New Roman" w:cs="Times New Roman"/>
          <w:sz w:val="24"/>
        </w:rPr>
        <w:t xml:space="preserve"> no desenvolvimento de câncer </w:t>
      </w:r>
      <w:r w:rsidR="002E5DB0">
        <w:rPr>
          <w:rFonts w:ascii="Times New Roman" w:hAnsi="Times New Roman" w:cs="Times New Roman"/>
          <w:sz w:val="24"/>
        </w:rPr>
        <w:t>gástrico</w:t>
      </w:r>
      <w:r w:rsidR="00A12A2F">
        <w:rPr>
          <w:rFonts w:ascii="Times New Roman" w:hAnsi="Times New Roman" w:cs="Times New Roman"/>
          <w:sz w:val="24"/>
        </w:rPr>
        <w:t xml:space="preserve">, principalmente </w:t>
      </w:r>
      <w:r w:rsidR="00A12A2F">
        <w:rPr>
          <w:rFonts w:ascii="Times New Roman" w:hAnsi="Times New Roman" w:cs="Times New Roman"/>
          <w:sz w:val="24"/>
        </w:rPr>
        <w:lastRenderedPageBreak/>
        <w:t xml:space="preserve">adenocarcinoma, mesmo que com taxas </w:t>
      </w:r>
      <w:r w:rsidR="00283E19">
        <w:rPr>
          <w:rFonts w:ascii="Times New Roman" w:hAnsi="Times New Roman" w:cs="Times New Roman"/>
          <w:sz w:val="24"/>
        </w:rPr>
        <w:t xml:space="preserve">baixas. Porém mostram o aumento dessa porcentagem quando relacionado o </w:t>
      </w:r>
      <w:r w:rsidR="00283E19" w:rsidRPr="00586C6C">
        <w:rPr>
          <w:rFonts w:ascii="Times New Roman" w:hAnsi="Times New Roman" w:cs="Times New Roman"/>
          <w:i/>
          <w:sz w:val="24"/>
        </w:rPr>
        <w:t>H. Pylori</w:t>
      </w:r>
      <w:r w:rsidR="00283E19">
        <w:rPr>
          <w:rFonts w:ascii="Times New Roman" w:hAnsi="Times New Roman" w:cs="Times New Roman"/>
          <w:sz w:val="24"/>
        </w:rPr>
        <w:t xml:space="preserve"> </w:t>
      </w:r>
      <w:r w:rsidR="002E5DB0" w:rsidRPr="00131AA4">
        <w:rPr>
          <w:rFonts w:ascii="Times New Roman" w:hAnsi="Times New Roman" w:cs="Times New Roman"/>
          <w:sz w:val="24"/>
        </w:rPr>
        <w:t>a</w:t>
      </w:r>
      <w:r w:rsidR="00283E19">
        <w:rPr>
          <w:rFonts w:ascii="Times New Roman" w:hAnsi="Times New Roman" w:cs="Times New Roman"/>
          <w:sz w:val="24"/>
        </w:rPr>
        <w:t xml:space="preserve"> outros fatores, principalmente deficiência imunológica, o que mostra que mais estudos devem ser feitos para diminuírem as quantidades de pessoas que sofrem por câncer </w:t>
      </w:r>
      <w:r w:rsidR="00E749DD" w:rsidRPr="00131AA4">
        <w:rPr>
          <w:rFonts w:ascii="Times New Roman" w:hAnsi="Times New Roman" w:cs="Times New Roman"/>
          <w:sz w:val="24"/>
        </w:rPr>
        <w:t>gástrico</w:t>
      </w:r>
      <w:r w:rsidR="00283E19" w:rsidRPr="00131AA4">
        <w:rPr>
          <w:rFonts w:ascii="Times New Roman" w:hAnsi="Times New Roman" w:cs="Times New Roman"/>
          <w:sz w:val="24"/>
        </w:rPr>
        <w:t>.</w:t>
      </w:r>
    </w:p>
    <w:p w14:paraId="61952DB1" w14:textId="77777777" w:rsidR="00B838A5" w:rsidRPr="00283E19" w:rsidRDefault="00283E19" w:rsidP="00283E1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Descritores: </w:t>
      </w:r>
      <w:r>
        <w:rPr>
          <w:rFonts w:ascii="Times New Roman" w:hAnsi="Times New Roman" w:cs="Times New Roman"/>
          <w:sz w:val="24"/>
        </w:rPr>
        <w:t xml:space="preserve">Adenocarcinomas; Fatores de risco; </w:t>
      </w:r>
      <w:proofErr w:type="spellStart"/>
      <w:r>
        <w:rPr>
          <w:rFonts w:ascii="Times New Roman" w:hAnsi="Times New Roman" w:cs="Times New Roman"/>
          <w:sz w:val="24"/>
        </w:rPr>
        <w:t>Helicobacter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pylori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306B9D1" w14:textId="77777777" w:rsidR="00283E19" w:rsidRPr="00283E19" w:rsidRDefault="00283E19" w:rsidP="00283E1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4134A97" w14:textId="054DA7AB" w:rsidR="009E4F84" w:rsidRPr="00764A84" w:rsidRDefault="0040197C" w:rsidP="00AA3D79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764A84">
        <w:rPr>
          <w:rFonts w:ascii="Times New Roman" w:hAnsi="Times New Roman" w:cs="Times New Roman"/>
          <w:b/>
          <w:sz w:val="24"/>
          <w:lang w:val="en-US"/>
        </w:rPr>
        <w:t>REFERÊNCIAS</w:t>
      </w:r>
    </w:p>
    <w:p w14:paraId="0F2606EB" w14:textId="32B4E9F2" w:rsidR="0040197C" w:rsidRDefault="0040197C" w:rsidP="0040197C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0197C">
        <w:rPr>
          <w:rFonts w:ascii="Times New Roman" w:hAnsi="Times New Roman" w:cs="Times New Roman"/>
          <w:sz w:val="24"/>
          <w:lang w:val="en-US"/>
        </w:rPr>
        <w:t>Jin-Kyounh</w:t>
      </w:r>
      <w:proofErr w:type="spellEnd"/>
      <w:r w:rsidRPr="0040197C">
        <w:rPr>
          <w:rFonts w:ascii="Times New Roman" w:hAnsi="Times New Roman" w:cs="Times New Roman"/>
          <w:sz w:val="24"/>
          <w:lang w:val="en-US"/>
        </w:rPr>
        <w:t xml:space="preserve"> Oh, </w:t>
      </w:r>
      <w:r w:rsidR="00E20D0F" w:rsidRPr="0040197C">
        <w:rPr>
          <w:rFonts w:ascii="Times New Roman" w:hAnsi="Times New Roman" w:cs="Times New Roman"/>
          <w:sz w:val="24"/>
          <w:lang w:val="en-US"/>
        </w:rPr>
        <w:t>PhD, MPH</w:t>
      </w:r>
      <w:r w:rsidRPr="0040197C">
        <w:rPr>
          <w:rFonts w:ascii="Times New Roman" w:hAnsi="Times New Roman" w:cs="Times New Roman"/>
          <w:sz w:val="24"/>
          <w:lang w:val="en-US"/>
        </w:rPr>
        <w:t xml:space="preserve">, and Elisabete, PhD, MD. Infection and Cancer: Global Distribution and Burden of Diseases. STATE-OF-THE-ART REVIEW; 2014 Icahn School of Medicine at Mount Sinai. Annals of Global Health </w:t>
      </w:r>
      <w:r w:rsidR="00E20D0F" w:rsidRPr="0040197C">
        <w:rPr>
          <w:rFonts w:ascii="Times New Roman" w:hAnsi="Times New Roman" w:cs="Times New Roman"/>
          <w:sz w:val="24"/>
          <w:lang w:val="en-US"/>
        </w:rPr>
        <w:t>2014; 80:384</w:t>
      </w:r>
      <w:r w:rsidRPr="0040197C">
        <w:rPr>
          <w:rFonts w:ascii="Times New Roman" w:hAnsi="Times New Roman" w:cs="Times New Roman"/>
          <w:sz w:val="24"/>
          <w:lang w:val="en-US"/>
        </w:rPr>
        <w:t>-392.</w:t>
      </w:r>
    </w:p>
    <w:p w14:paraId="00E4FBCF" w14:textId="154F5930" w:rsidR="0040197C" w:rsidRPr="00764A84" w:rsidRDefault="0040197C" w:rsidP="0040197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0197C">
        <w:rPr>
          <w:rFonts w:ascii="Times New Roman" w:hAnsi="Times New Roman" w:cs="Times New Roman"/>
          <w:sz w:val="24"/>
          <w:lang w:val="en-US"/>
        </w:rPr>
        <w:t xml:space="preserve">Ka Shing Cheung, Esther W. Chan, Angel Y. S. Wong, Lijia Chen, Wai Kay Seto, Ian C. K. Wong, Wai K. Leung. Aspirin and Risk of Gastric Cancer After Helicobacter </w:t>
      </w:r>
      <w:r w:rsidR="00E20D0F" w:rsidRPr="0040197C">
        <w:rPr>
          <w:rFonts w:ascii="Times New Roman" w:hAnsi="Times New Roman" w:cs="Times New Roman"/>
          <w:sz w:val="24"/>
          <w:lang w:val="en-US"/>
        </w:rPr>
        <w:t>Pylori</w:t>
      </w:r>
      <w:r w:rsidRPr="0040197C">
        <w:rPr>
          <w:rFonts w:ascii="Times New Roman" w:hAnsi="Times New Roman" w:cs="Times New Roman"/>
          <w:sz w:val="24"/>
          <w:lang w:val="en-US"/>
        </w:rPr>
        <w:t xml:space="preserve"> Eradication: A Territory-Wide Study. </w:t>
      </w:r>
      <w:r w:rsidRPr="00764A84">
        <w:rPr>
          <w:rFonts w:ascii="Times New Roman" w:hAnsi="Times New Roman" w:cs="Times New Roman"/>
          <w:sz w:val="24"/>
        </w:rPr>
        <w:t xml:space="preserve">JNCI J </w:t>
      </w:r>
      <w:proofErr w:type="spellStart"/>
      <w:r w:rsidRPr="00764A84">
        <w:rPr>
          <w:rFonts w:ascii="Times New Roman" w:hAnsi="Times New Roman" w:cs="Times New Roman"/>
          <w:sz w:val="24"/>
        </w:rPr>
        <w:t>Natl</w:t>
      </w:r>
      <w:proofErr w:type="spellEnd"/>
      <w:r w:rsidRPr="00764A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4A84">
        <w:rPr>
          <w:rFonts w:ascii="Times New Roman" w:hAnsi="Times New Roman" w:cs="Times New Roman"/>
          <w:sz w:val="24"/>
        </w:rPr>
        <w:t>Cancer</w:t>
      </w:r>
      <w:proofErr w:type="spellEnd"/>
      <w:r w:rsidRPr="00764A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4A84">
        <w:rPr>
          <w:rFonts w:ascii="Times New Roman" w:hAnsi="Times New Roman" w:cs="Times New Roman"/>
          <w:sz w:val="24"/>
        </w:rPr>
        <w:t>Inst</w:t>
      </w:r>
      <w:proofErr w:type="spellEnd"/>
      <w:r w:rsidRPr="00764A84">
        <w:rPr>
          <w:rFonts w:ascii="Times New Roman" w:hAnsi="Times New Roman" w:cs="Times New Roman"/>
          <w:sz w:val="24"/>
        </w:rPr>
        <w:t xml:space="preserve"> (2018) 110(7):</w:t>
      </w:r>
      <w:r w:rsidR="00E20D0F" w:rsidRPr="00764A84">
        <w:rPr>
          <w:rFonts w:ascii="Times New Roman" w:hAnsi="Times New Roman" w:cs="Times New Roman"/>
          <w:sz w:val="24"/>
        </w:rPr>
        <w:t xml:space="preserve"> 2017.</w:t>
      </w:r>
      <w:r w:rsidRPr="00764A84">
        <w:rPr>
          <w:rFonts w:ascii="Times New Roman" w:hAnsi="Times New Roman" w:cs="Times New Roman"/>
          <w:sz w:val="24"/>
        </w:rPr>
        <w:t xml:space="preserve"> djx267; </w:t>
      </w:r>
      <w:proofErr w:type="spellStart"/>
      <w:r w:rsidRPr="00764A84">
        <w:rPr>
          <w:rFonts w:ascii="Times New Roman" w:hAnsi="Times New Roman" w:cs="Times New Roman"/>
          <w:sz w:val="24"/>
        </w:rPr>
        <w:t>doi</w:t>
      </w:r>
      <w:proofErr w:type="spellEnd"/>
      <w:r w:rsidRPr="00764A84">
        <w:rPr>
          <w:rFonts w:ascii="Times New Roman" w:hAnsi="Times New Roman" w:cs="Times New Roman"/>
          <w:sz w:val="24"/>
        </w:rPr>
        <w:t>: 10.1093/</w:t>
      </w:r>
      <w:proofErr w:type="spellStart"/>
      <w:r w:rsidRPr="00764A84">
        <w:rPr>
          <w:rFonts w:ascii="Times New Roman" w:hAnsi="Times New Roman" w:cs="Times New Roman"/>
          <w:sz w:val="24"/>
        </w:rPr>
        <w:t>jnci</w:t>
      </w:r>
      <w:proofErr w:type="spellEnd"/>
      <w:r w:rsidRPr="00764A84">
        <w:rPr>
          <w:rFonts w:ascii="Times New Roman" w:hAnsi="Times New Roman" w:cs="Times New Roman"/>
          <w:sz w:val="24"/>
        </w:rPr>
        <w:t>/djx267.</w:t>
      </w:r>
    </w:p>
    <w:p w14:paraId="2203F2AC" w14:textId="2D0FECD5" w:rsidR="0040197C" w:rsidRDefault="0040197C" w:rsidP="004019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97C">
        <w:rPr>
          <w:rFonts w:ascii="Times New Roman" w:hAnsi="Times New Roman" w:cs="Times New Roman"/>
          <w:sz w:val="24"/>
          <w:szCs w:val="24"/>
        </w:rPr>
        <w:t>FERNANDES, Maria João Baptista. Helicobacter Pylori – a Fisiopatologia da Doença. Dissertação Artigo De Revisão Bibliográfica Mestrado Integrado Em Medicina. Instituto de ciências biomédicas Abel Salazar, Porto, 2016.</w:t>
      </w:r>
    </w:p>
    <w:p w14:paraId="56FD6053" w14:textId="0B16222B" w:rsidR="0040197C" w:rsidRPr="00764A84" w:rsidRDefault="00764A84" w:rsidP="00764A84">
      <w:pPr>
        <w:spacing w:line="360" w:lineRule="auto"/>
        <w:jc w:val="both"/>
        <w:rPr>
          <w:rFonts w:ascii="Times New Roman" w:hAnsi="Times New Roman" w:cs="Times New Roman"/>
          <w:sz w:val="32"/>
          <w:szCs w:val="24"/>
          <w:lang w:val="en-US"/>
        </w:rPr>
      </w:pPr>
      <w:r w:rsidRPr="00764A84">
        <w:rPr>
          <w:rFonts w:ascii="Times New Roman" w:hAnsi="Times New Roman" w:cs="Times New Roman"/>
          <w:sz w:val="24"/>
          <w:lang w:val="en-US"/>
        </w:rPr>
        <w:t>IARC Helicobacter pylori Working Group (2014). Helicobacter pylori Eradication as a Strategy for Preventing Gastric Cancer. Lyon, France: International Agency for Research on Cancer (IARC Working Group Reports, No. 8). Available from: http://www.iarc.fr/en/publications/pdfs-online/wrk/wrk8/index.php</w:t>
      </w:r>
    </w:p>
    <w:sectPr w:rsidR="0040197C" w:rsidRPr="00764A84" w:rsidSect="00AA3D7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A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79"/>
    <w:rsid w:val="00000ECA"/>
    <w:rsid w:val="00131AA4"/>
    <w:rsid w:val="00142094"/>
    <w:rsid w:val="00182C13"/>
    <w:rsid w:val="001A533B"/>
    <w:rsid w:val="001D6D9E"/>
    <w:rsid w:val="00283E19"/>
    <w:rsid w:val="002B7B1D"/>
    <w:rsid w:val="002C01D0"/>
    <w:rsid w:val="002E5DB0"/>
    <w:rsid w:val="002F0EE8"/>
    <w:rsid w:val="003340B9"/>
    <w:rsid w:val="003F5ED6"/>
    <w:rsid w:val="0040197C"/>
    <w:rsid w:val="0042790E"/>
    <w:rsid w:val="0043229D"/>
    <w:rsid w:val="00443065"/>
    <w:rsid w:val="00453527"/>
    <w:rsid w:val="004D313F"/>
    <w:rsid w:val="004E7950"/>
    <w:rsid w:val="004F4EDA"/>
    <w:rsid w:val="00504A70"/>
    <w:rsid w:val="00564DA0"/>
    <w:rsid w:val="00570DA7"/>
    <w:rsid w:val="00586C6C"/>
    <w:rsid w:val="006226B4"/>
    <w:rsid w:val="00657CF6"/>
    <w:rsid w:val="00677E6D"/>
    <w:rsid w:val="006D76A3"/>
    <w:rsid w:val="006E40F0"/>
    <w:rsid w:val="007027AC"/>
    <w:rsid w:val="007304E1"/>
    <w:rsid w:val="00733970"/>
    <w:rsid w:val="00764A84"/>
    <w:rsid w:val="0081352D"/>
    <w:rsid w:val="00832FE6"/>
    <w:rsid w:val="0084371E"/>
    <w:rsid w:val="009277B5"/>
    <w:rsid w:val="009E4F84"/>
    <w:rsid w:val="00A12A2F"/>
    <w:rsid w:val="00AA36DB"/>
    <w:rsid w:val="00AA3D79"/>
    <w:rsid w:val="00AC30A6"/>
    <w:rsid w:val="00AE3332"/>
    <w:rsid w:val="00B838A5"/>
    <w:rsid w:val="00BA6AC3"/>
    <w:rsid w:val="00CF28D4"/>
    <w:rsid w:val="00DC2AE4"/>
    <w:rsid w:val="00DD1A7A"/>
    <w:rsid w:val="00E20D0F"/>
    <w:rsid w:val="00E402FD"/>
    <w:rsid w:val="00E749DD"/>
    <w:rsid w:val="00EB136F"/>
    <w:rsid w:val="00F53467"/>
    <w:rsid w:val="00F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E27"/>
  <w15:chartTrackingRefBased/>
  <w15:docId w15:val="{6E37248C-773F-4DF8-B7C7-7FF29494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E4F8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4F8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304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04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04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04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04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4E1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DC2AE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jnurse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8471-00D3-4DF7-A3AE-26EA683A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</dc:creator>
  <cp:keywords/>
  <dc:description/>
  <cp:lastModifiedBy>Sidney</cp:lastModifiedBy>
  <cp:revision>41</cp:revision>
  <dcterms:created xsi:type="dcterms:W3CDTF">2018-09-20T11:08:00Z</dcterms:created>
  <dcterms:modified xsi:type="dcterms:W3CDTF">2018-09-28T20:43:00Z</dcterms:modified>
</cp:coreProperties>
</file>