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A" w:rsidRDefault="00334A2A">
      <w:pPr>
        <w:jc w:val="right"/>
        <w:rPr>
          <w:rFonts w:ascii="Times New Roman" w:eastAsia="Times New Roman" w:hAnsi="Times New Roman" w:cs="Times New Roman"/>
        </w:rPr>
      </w:pPr>
    </w:p>
    <w:p w:rsidR="00622B5E" w:rsidRPr="00622B5E" w:rsidRDefault="00622B5E" w:rsidP="00622B5E">
      <w:pPr>
        <w:jc w:val="center"/>
        <w:rPr>
          <w:rFonts w:ascii="Times New Roman" w:eastAsia="Times New Roman" w:hAnsi="Times New Roman" w:cs="Times New Roman"/>
          <w:b/>
        </w:rPr>
      </w:pPr>
      <w:r w:rsidRPr="00622B5E">
        <w:rPr>
          <w:rFonts w:ascii="Times New Roman" w:eastAsia="Times New Roman" w:hAnsi="Times New Roman" w:cs="Times New Roman"/>
          <w:b/>
        </w:rPr>
        <w:t>“O que anda na cabeça e bocas” das/dos licenciandos em pedagogia da Faculdade de Educação da Baixada Fluminense (FEBF)?</w:t>
      </w:r>
    </w:p>
    <w:p w:rsidR="00334A2A" w:rsidRDefault="00334A2A" w:rsidP="00D36FE1">
      <w:pPr>
        <w:rPr>
          <w:rFonts w:ascii="Times New Roman" w:eastAsia="Times New Roman" w:hAnsi="Times New Roman" w:cs="Times New Roman"/>
          <w:b/>
        </w:rPr>
      </w:pPr>
    </w:p>
    <w:p w:rsidR="00334A2A" w:rsidRDefault="007A4FBC" w:rsidP="002C2AA7">
      <w:pPr>
        <w:jc w:val="right"/>
        <w:rPr>
          <w:rFonts w:ascii="Times New Roman" w:eastAsia="Times New Roman" w:hAnsi="Times New Roman" w:cs="Times New Roman"/>
        </w:rPr>
      </w:pPr>
      <w:r>
        <w:rPr>
          <w:rFonts w:ascii="Times New Roman" w:eastAsia="Times New Roman" w:hAnsi="Times New Roman" w:cs="Times New Roman"/>
        </w:rPr>
        <w:t xml:space="preserve">Carolina Romanazzi Freire PPGEDU Unirio- </w:t>
      </w:r>
      <w:r w:rsidRPr="007A4FBC">
        <w:rPr>
          <w:rFonts w:ascii="Times New Roman" w:eastAsia="Times New Roman" w:hAnsi="Times New Roman" w:cs="Times New Roman"/>
        </w:rPr>
        <w:t>Núcleo de Estudos e Pesquisas em Diferenças, Educação, Gênero e Sexualidade</w:t>
      </w:r>
      <w:r>
        <w:rPr>
          <w:rFonts w:ascii="Times New Roman" w:eastAsia="Times New Roman" w:hAnsi="Times New Roman" w:cs="Times New Roman"/>
        </w:rPr>
        <w:t xml:space="preserve"> (</w:t>
      </w:r>
      <w:proofErr w:type="spellStart"/>
      <w:r>
        <w:rPr>
          <w:rFonts w:ascii="Times New Roman" w:eastAsia="Times New Roman" w:hAnsi="Times New Roman" w:cs="Times New Roman"/>
        </w:rPr>
        <w:t>Nudes</w:t>
      </w:r>
      <w:proofErr w:type="spellEnd"/>
      <w:proofErr w:type="gramStart"/>
      <w:r>
        <w:rPr>
          <w:rFonts w:ascii="Times New Roman" w:eastAsia="Times New Roman" w:hAnsi="Times New Roman" w:cs="Times New Roman"/>
        </w:rPr>
        <w:t>)</w:t>
      </w:r>
      <w:proofErr w:type="gramEnd"/>
    </w:p>
    <w:p w:rsidR="00334A2A" w:rsidRDefault="00334A2A">
      <w:pPr>
        <w:rPr>
          <w:rFonts w:ascii="Times New Roman" w:eastAsia="Times New Roman" w:hAnsi="Times New Roman" w:cs="Times New Roman"/>
        </w:rPr>
      </w:pPr>
    </w:p>
    <w:p w:rsidR="00334A2A" w:rsidRDefault="00334A2A">
      <w:pPr>
        <w:rPr>
          <w:rFonts w:ascii="Times New Roman" w:eastAsia="Times New Roman" w:hAnsi="Times New Roman" w:cs="Times New Roman"/>
        </w:rPr>
      </w:pPr>
    </w:p>
    <w:p w:rsidR="00622B5E" w:rsidRDefault="00622B5E" w:rsidP="00622B5E">
      <w:pPr>
        <w:jc w:val="both"/>
        <w:rPr>
          <w:rFonts w:ascii="Times New Roman" w:eastAsia="Times New Roman" w:hAnsi="Times New Roman" w:cs="Times New Roman"/>
        </w:rPr>
      </w:pPr>
      <w:r w:rsidRPr="00622B5E">
        <w:rPr>
          <w:rFonts w:ascii="Times New Roman" w:eastAsia="Times New Roman" w:hAnsi="Times New Roman" w:cs="Times New Roman"/>
          <w:b/>
        </w:rPr>
        <w:t>Resumo Expandido:</w:t>
      </w:r>
      <w:r>
        <w:rPr>
          <w:rFonts w:ascii="Times New Roman" w:eastAsia="Times New Roman" w:hAnsi="Times New Roman" w:cs="Times New Roman"/>
        </w:rPr>
        <w:t xml:space="preserve"> O presente trabalho é fruto de uma pesquisa de doutorado em andamento cujo objetivo é investigar como os conceitos de gênero e sexualidades atravessam a formação inicial das/os estudantes de licenciatura em Pedagogia da Faculdade de Educação da Baixada Fluminense, </w:t>
      </w:r>
      <w:proofErr w:type="gramStart"/>
      <w:r>
        <w:rPr>
          <w:rFonts w:ascii="Times New Roman" w:eastAsia="Times New Roman" w:hAnsi="Times New Roman" w:cs="Times New Roman"/>
        </w:rPr>
        <w:t>um campos</w:t>
      </w:r>
      <w:proofErr w:type="gramEnd"/>
      <w:r>
        <w:rPr>
          <w:rFonts w:ascii="Times New Roman" w:eastAsia="Times New Roman" w:hAnsi="Times New Roman" w:cs="Times New Roman"/>
        </w:rPr>
        <w:t xml:space="preserve"> da Universidade do Estado do Rio de Janeiro (UERJ) localizada no município de Duque de Caxias. Objetivamos cartografar e entender como tais temas atravessam ou não a formação inicial dessas/desses futuras/</w:t>
      </w:r>
      <w:proofErr w:type="gramStart"/>
      <w:r>
        <w:rPr>
          <w:rFonts w:ascii="Times New Roman" w:eastAsia="Times New Roman" w:hAnsi="Times New Roman" w:cs="Times New Roman"/>
        </w:rPr>
        <w:t>os docentes</w:t>
      </w:r>
      <w:proofErr w:type="gramEnd"/>
      <w:r>
        <w:rPr>
          <w:rFonts w:ascii="Times New Roman" w:eastAsia="Times New Roman" w:hAnsi="Times New Roman" w:cs="Times New Roman"/>
        </w:rPr>
        <w:t xml:space="preserve">. Metodologicamente optamos pelas cartografias, sobretudo por entendermos que validarmos que é importante, no campo da educação e formação, pesquisar com e não sobre as/os outras/os. A pesquisa também será atravessada pelas conversas como procedimento metodológico, sobretudo por entendermos que estas fazem parte do cotidiano das pessoas e podem ser potencialmente interessantes nas pesquisas em educação.  Como a pesquisa ainda está em andamento, não </w:t>
      </w:r>
      <w:proofErr w:type="gramStart"/>
      <w:r>
        <w:rPr>
          <w:rFonts w:ascii="Times New Roman" w:eastAsia="Times New Roman" w:hAnsi="Times New Roman" w:cs="Times New Roman"/>
        </w:rPr>
        <w:t>é possível apresentar uma conclusão ou dados fechados</w:t>
      </w:r>
      <w:proofErr w:type="gramEnd"/>
      <w:r>
        <w:rPr>
          <w:rFonts w:ascii="Times New Roman" w:eastAsia="Times New Roman" w:hAnsi="Times New Roman" w:cs="Times New Roman"/>
        </w:rPr>
        <w:t xml:space="preserve">, pois ainda estamos analisando. </w:t>
      </w:r>
    </w:p>
    <w:p w:rsidR="00622B5E" w:rsidRDefault="00622B5E" w:rsidP="00622B5E">
      <w:pPr>
        <w:rPr>
          <w:rFonts w:ascii="Times New Roman" w:eastAsia="Times New Roman" w:hAnsi="Times New Roman" w:cs="Times New Roman"/>
        </w:rPr>
      </w:pPr>
    </w:p>
    <w:p w:rsidR="00622B5E" w:rsidRDefault="00622B5E" w:rsidP="00622B5E">
      <w:pPr>
        <w:rPr>
          <w:rFonts w:ascii="Times New Roman" w:eastAsia="Times New Roman" w:hAnsi="Times New Roman" w:cs="Times New Roman"/>
        </w:rPr>
      </w:pPr>
      <w:r>
        <w:rPr>
          <w:rFonts w:ascii="Times New Roman" w:eastAsia="Times New Roman" w:hAnsi="Times New Roman" w:cs="Times New Roman"/>
        </w:rPr>
        <w:t xml:space="preserve">Palavras Chaves: Formação inicial docente, Gênero, Sexualidades, </w:t>
      </w:r>
      <w:proofErr w:type="gramStart"/>
      <w:r>
        <w:rPr>
          <w:rFonts w:ascii="Times New Roman" w:eastAsia="Times New Roman" w:hAnsi="Times New Roman" w:cs="Times New Roman"/>
        </w:rPr>
        <w:t>FEBF</w:t>
      </w:r>
      <w:proofErr w:type="gramEnd"/>
    </w:p>
    <w:p w:rsidR="00622B5E" w:rsidRDefault="00622B5E" w:rsidP="00622B5E">
      <w:pPr>
        <w:rPr>
          <w:rFonts w:ascii="Times New Roman" w:eastAsia="Times New Roman" w:hAnsi="Times New Roman" w:cs="Times New Roman"/>
        </w:rPr>
      </w:pPr>
    </w:p>
    <w:p w:rsidR="00622B5E" w:rsidRDefault="00622B5E" w:rsidP="00622B5E">
      <w:pPr>
        <w:rPr>
          <w:rFonts w:ascii="Times New Roman" w:eastAsia="Times New Roman" w:hAnsi="Times New Roman" w:cs="Times New Roman"/>
        </w:rPr>
      </w:pPr>
    </w:p>
    <w:p w:rsidR="00622B5E" w:rsidRPr="003322D4" w:rsidRDefault="00622B5E" w:rsidP="00622B5E">
      <w:pPr>
        <w:rPr>
          <w:rFonts w:ascii="Times New Roman" w:eastAsia="Times New Roman" w:hAnsi="Times New Roman" w:cs="Times New Roman"/>
          <w:b/>
        </w:rPr>
      </w:pPr>
      <w:r w:rsidRPr="003322D4">
        <w:rPr>
          <w:rFonts w:ascii="Times New Roman" w:eastAsia="Times New Roman" w:hAnsi="Times New Roman" w:cs="Times New Roman"/>
          <w:b/>
        </w:rPr>
        <w:t>Introdução</w:t>
      </w:r>
    </w:p>
    <w:p w:rsidR="00622B5E" w:rsidRDefault="00622B5E" w:rsidP="00622B5E">
      <w:pPr>
        <w:rPr>
          <w:rFonts w:ascii="Times New Roman" w:eastAsia="Times New Roman" w:hAnsi="Times New Roman" w:cs="Times New Roman"/>
        </w:rPr>
      </w:pPr>
    </w:p>
    <w:p w:rsidR="00622B5E" w:rsidRPr="003322D4" w:rsidRDefault="00622B5E" w:rsidP="003322D4">
      <w:pPr>
        <w:jc w:val="both"/>
        <w:rPr>
          <w:rFonts w:ascii="Times New Roman" w:eastAsia="Times New Roman" w:hAnsi="Times New Roman" w:cs="Times New Roman"/>
        </w:rPr>
      </w:pPr>
      <w:r w:rsidRPr="003322D4">
        <w:rPr>
          <w:rFonts w:ascii="Times New Roman" w:eastAsia="Times New Roman" w:hAnsi="Times New Roman" w:cs="Times New Roman"/>
        </w:rPr>
        <w:tab/>
        <w:t xml:space="preserve">Nos tempos hodiernos podemos observar que os debates que envolvem gênero e sexualidade, tão necessários à preservação dos direitos humanos, têm cada vez força em diversos contextos sociais. Somos todas/os atravessadas/os por essas questões em múltiplas instâncias da vida. </w:t>
      </w:r>
      <w:r w:rsidR="003322D4" w:rsidRPr="003322D4">
        <w:rPr>
          <w:rFonts w:ascii="Times New Roman" w:eastAsia="Times New Roman" w:hAnsi="Times New Roman" w:cs="Times New Roman"/>
        </w:rPr>
        <w:t xml:space="preserve"> </w:t>
      </w:r>
      <w:r w:rsidRPr="003322D4">
        <w:rPr>
          <w:rFonts w:ascii="Times New Roman" w:hAnsi="Times New Roman" w:cs="Times New Roman"/>
        </w:rPr>
        <w:t xml:space="preserve">Ao se debruçar sobre esses temas é importante que tenhamos em mente que </w:t>
      </w:r>
      <w:r w:rsidRPr="003322D4">
        <w:rPr>
          <w:rFonts w:ascii="Times New Roman" w:hAnsi="Times New Roman" w:cs="Times New Roman"/>
          <w:color w:val="000000"/>
        </w:rPr>
        <w:t xml:space="preserve">as desigualdades produzidas a partir de preconceitos estruturais geram uma notória e violenta gama de problemas a diversas pessoas na sociedade. É oportuno observar que essas desigualdades são </w:t>
      </w:r>
      <w:proofErr w:type="spellStart"/>
      <w:proofErr w:type="gramStart"/>
      <w:r w:rsidRPr="003322D4">
        <w:rPr>
          <w:rFonts w:ascii="Times New Roman" w:hAnsi="Times New Roman" w:cs="Times New Roman"/>
          <w:color w:val="000000"/>
        </w:rPr>
        <w:t>re</w:t>
      </w:r>
      <w:proofErr w:type="spellEnd"/>
      <w:r w:rsidRPr="003322D4">
        <w:rPr>
          <w:rFonts w:ascii="Times New Roman" w:hAnsi="Times New Roman" w:cs="Times New Roman"/>
          <w:color w:val="000000"/>
        </w:rPr>
        <w:t>(</w:t>
      </w:r>
      <w:proofErr w:type="gramEnd"/>
      <w:r w:rsidRPr="003322D4">
        <w:rPr>
          <w:rFonts w:ascii="Times New Roman" w:hAnsi="Times New Roman" w:cs="Times New Roman"/>
          <w:color w:val="000000"/>
        </w:rPr>
        <w:t xml:space="preserve">produzidas) em múltiplos lugares, como, por exemplo, a escola. Guacira Lopes Louro salienta que: “a linguagem, as táticas de organização e de classificação, os distintos procedimentos das disciplinas escolares são, todos, campos de um exercício (desigual) de poder. Currículos, regulamentos, instrumentos de avaliação e ordenamento dividem, hierarquizam, subordinam, legitimam ou desqualificam os sujeitos” (2004a, p.84-85). Nesse sentido, é importante entendermos e discutirmos como esse processo acontece na perspectiva da formação dos sujeitos que compõem a sociedade. </w:t>
      </w:r>
    </w:p>
    <w:p w:rsidR="00622B5E" w:rsidRDefault="00622B5E" w:rsidP="00622B5E">
      <w:pPr>
        <w:pStyle w:val="NormalWeb"/>
        <w:shd w:val="clear" w:color="auto" w:fill="FFFFFF"/>
        <w:ind w:firstLine="720"/>
        <w:jc w:val="both"/>
      </w:pPr>
      <w:r w:rsidRPr="00BA486F">
        <w:lastRenderedPageBreak/>
        <w:t xml:space="preserve">A filósofa Judith </w:t>
      </w:r>
      <w:proofErr w:type="spellStart"/>
      <w:r w:rsidRPr="00BA486F">
        <w:t>Butler</w:t>
      </w:r>
      <w:proofErr w:type="spellEnd"/>
      <w:r>
        <w:t xml:space="preserve"> (2003)</w:t>
      </w:r>
      <w:r w:rsidRPr="00BA486F">
        <w:t xml:space="preserve"> apresenta algumas problematizações decorrentes das associações que se apresentam como verdadeiras e necessárias quando se traça um sistema que lê pessoas dentro de enquadramentos do tipo: sexo-gênero-desejo e prática sexual. Esses enquadramentos marginalizam muitas pessoas que vivem outras práticas e que entendem seus corpos de outras formas.</w:t>
      </w:r>
      <w:r>
        <w:t xml:space="preserve"> Trata-se de perceber que é necessário problematizar e desconfiar de leituras que enquadram e situam pessoas em lugares ontologicamente dados. </w:t>
      </w:r>
    </w:p>
    <w:p w:rsidR="00622B5E" w:rsidRDefault="00622B5E" w:rsidP="00622B5E">
      <w:pPr>
        <w:pStyle w:val="NormalWeb"/>
        <w:shd w:val="clear" w:color="auto" w:fill="FFFFFF"/>
        <w:ind w:firstLine="720"/>
        <w:jc w:val="both"/>
      </w:pPr>
      <w:r>
        <w:t xml:space="preserve">Igualmente importante é salientar que, ao mesmo tempo em que esses debates ganham força, tanto no âmbito acadêmico quanto em outros lugares da sociedade, surgem também grupos que tentam obliterar esses estudos através de </w:t>
      </w:r>
      <w:proofErr w:type="spellStart"/>
      <w:r w:rsidRPr="00FF3C7F">
        <w:rPr>
          <w:i/>
        </w:rPr>
        <w:t>Fake</w:t>
      </w:r>
      <w:proofErr w:type="spellEnd"/>
      <w:r w:rsidRPr="00FF3C7F">
        <w:rPr>
          <w:i/>
        </w:rPr>
        <w:t xml:space="preserve"> News </w:t>
      </w:r>
      <w:r>
        <w:t>que colaboram para instaurar o que Junqueira (2018) nomeia como Pânico Moral, bem como pelo sintagma da “Ideologia de Gênero”. O último se revela como uma notória narrativa falaciosa e deturpada sobre os estudos de gênero e sexualidade.</w:t>
      </w:r>
    </w:p>
    <w:p w:rsidR="00622B5E" w:rsidRDefault="00622B5E" w:rsidP="00622B5E">
      <w:pPr>
        <w:ind w:firstLine="720"/>
        <w:jc w:val="both"/>
        <w:rPr>
          <w:rFonts w:ascii="Times New Roman" w:eastAsia="Times New Roman" w:hAnsi="Times New Roman" w:cs="Times New Roman"/>
        </w:rPr>
      </w:pPr>
      <w:r w:rsidRPr="00E44BDA">
        <w:rPr>
          <w:rFonts w:ascii="Times New Roman" w:eastAsia="Times New Roman" w:hAnsi="Times New Roman" w:cs="Times New Roman"/>
        </w:rPr>
        <w:t> No Brasil o pânico moral está historicamente situado por volta dos anos 2000 onde estabeleceram políticas de enfrentamento do preconceito, da orientação sexual e da identidade de gênero. No mesmo período houve um aumento na força política dos movimentos sociais que eram organizados por feministas e LGBT. (Cézar e Duarte, 2017. p.146).</w:t>
      </w:r>
    </w:p>
    <w:p w:rsidR="00622B5E" w:rsidRDefault="00622B5E" w:rsidP="00622B5E">
      <w:pPr>
        <w:ind w:firstLine="720"/>
        <w:jc w:val="both"/>
        <w:rPr>
          <w:rFonts w:ascii="Times New Roman" w:eastAsia="Times New Roman" w:hAnsi="Times New Roman" w:cs="Times New Roman"/>
        </w:rPr>
      </w:pPr>
      <w:r>
        <w:rPr>
          <w:rFonts w:ascii="Times New Roman" w:eastAsia="Times New Roman" w:hAnsi="Times New Roman" w:cs="Times New Roman"/>
        </w:rPr>
        <w:t xml:space="preserve">Faz parte dos grupos que tenta eliminar os debates que envolvem as questões de gênero e sexualidade o Movimento Escola Sem Partido (MESP), </w:t>
      </w:r>
      <w:proofErr w:type="gramStart"/>
      <w:r>
        <w:rPr>
          <w:rFonts w:ascii="Times New Roman" w:eastAsia="Times New Roman" w:hAnsi="Times New Roman" w:cs="Times New Roman"/>
        </w:rPr>
        <w:t xml:space="preserve">esse movimento além de apostarem fortemente no </w:t>
      </w:r>
      <w:proofErr w:type="spellStart"/>
      <w:r>
        <w:rPr>
          <w:rFonts w:ascii="Times New Roman" w:eastAsia="Times New Roman" w:hAnsi="Times New Roman" w:cs="Times New Roman"/>
        </w:rPr>
        <w:t>silenciamento</w:t>
      </w:r>
      <w:proofErr w:type="spellEnd"/>
      <w:r>
        <w:rPr>
          <w:rFonts w:ascii="Times New Roman" w:eastAsia="Times New Roman" w:hAnsi="Times New Roman" w:cs="Times New Roman"/>
        </w:rPr>
        <w:t xml:space="preserve"> dos temas supracitados, elegem</w:t>
      </w:r>
      <w:proofErr w:type="gramEnd"/>
      <w:r>
        <w:rPr>
          <w:rFonts w:ascii="Times New Roman" w:eastAsia="Times New Roman" w:hAnsi="Times New Roman" w:cs="Times New Roman"/>
        </w:rPr>
        <w:t xml:space="preserve"> como inimigas/os sociais professoras/os. No caso do MESP podemos observar novas questões como a ideia que existe uma tentativa e uma ditadura comunista em curso no país.  A escola, como um espaço institucional privilegiado para debater essas questões, é rapidamente um alvo e consequentemente isso recai sobre as/os docentes. Nesse sentido, acreditamos que é fulcral que estes temas, gênero e sexualidade, sejam abordados na formação inicial docente. </w:t>
      </w:r>
    </w:p>
    <w:p w:rsidR="00622B5E" w:rsidRDefault="00622B5E" w:rsidP="00622B5E">
      <w:pPr>
        <w:jc w:val="both"/>
        <w:rPr>
          <w:rFonts w:ascii="Times New Roman" w:eastAsia="Times New Roman" w:hAnsi="Times New Roman" w:cs="Times New Roman"/>
        </w:rPr>
      </w:pPr>
      <w:r>
        <w:rPr>
          <w:rFonts w:ascii="Times New Roman" w:eastAsia="Times New Roman" w:hAnsi="Times New Roman" w:cs="Times New Roman"/>
        </w:rPr>
        <w:tab/>
        <w:t>Atravessadas/os por essas questões propomos que se investigue o modo como esses conceitos têm ou não lugar na formação inicial docente. Para tanto trazemos algumas indagações: esses temas se fazem presentes nos cursos de licenciatura em pedagogia? Se sim, em que momento? O que pensam essas/esses futuros professores sobre? Elas/eles se sentem amparadas/os teoricamente para levar essas discussões para a sala de aula?</w:t>
      </w:r>
    </w:p>
    <w:p w:rsidR="00622B5E" w:rsidRPr="004168A2" w:rsidRDefault="00622B5E" w:rsidP="00622B5E">
      <w:pPr>
        <w:pStyle w:val="NormalWeb"/>
        <w:spacing w:before="0" w:beforeAutospacing="0" w:after="0" w:afterAutospacing="0"/>
        <w:ind w:firstLine="720"/>
        <w:jc w:val="both"/>
        <w:rPr>
          <w:color w:val="000000"/>
        </w:rPr>
      </w:pPr>
      <w:r>
        <w:t xml:space="preserve">Objetivamos com essa pesquisa investigar como esses temas atravessam essas/esses </w:t>
      </w:r>
      <w:proofErr w:type="spellStart"/>
      <w:r>
        <w:t>licenciandas</w:t>
      </w:r>
      <w:proofErr w:type="spellEnd"/>
      <w:r>
        <w:t>/os em pedagogia e de que modo elas/eles se sentem ou não confortáveis em falar sobre gênero e sexualidade. O que elas/eles têm a dizer? Pretendemos também c</w:t>
      </w:r>
      <w:r w:rsidRPr="00023B76">
        <w:t>artografar as narrativas das/os estudantes de licenciatura em Pedagogia acerca dos significados de gênero e sexualidade em seu proce</w:t>
      </w:r>
      <w:r>
        <w:t xml:space="preserve">sso formativo enquanto docentes e </w:t>
      </w:r>
      <w:r>
        <w:rPr>
          <w:color w:val="000000"/>
        </w:rPr>
        <w:t>d</w:t>
      </w:r>
      <w:r w:rsidRPr="00023B76">
        <w:rPr>
          <w:color w:val="000000"/>
        </w:rPr>
        <w:t>iscutir sobre a</w:t>
      </w:r>
      <w:r>
        <w:rPr>
          <w:color w:val="000000"/>
        </w:rPr>
        <w:t xml:space="preserve"> violência de gênero, machismo,</w:t>
      </w:r>
      <w:r w:rsidRPr="00023B76">
        <w:rPr>
          <w:color w:val="000000"/>
        </w:rPr>
        <w:t xml:space="preserve"> misoginia</w:t>
      </w:r>
      <w:r>
        <w:rPr>
          <w:color w:val="000000"/>
        </w:rPr>
        <w:t xml:space="preserve">, </w:t>
      </w:r>
      <w:proofErr w:type="gramStart"/>
      <w:r>
        <w:rPr>
          <w:color w:val="000000"/>
        </w:rPr>
        <w:t>LTBTQIA(</w:t>
      </w:r>
      <w:proofErr w:type="gramEnd"/>
      <w:r>
        <w:rPr>
          <w:color w:val="000000"/>
        </w:rPr>
        <w:t>fobias)</w:t>
      </w:r>
      <w:r w:rsidRPr="00023B76">
        <w:rPr>
          <w:color w:val="000000"/>
        </w:rPr>
        <w:t xml:space="preserve"> no momento anterior a entrada dessas/desses </w:t>
      </w:r>
      <w:proofErr w:type="spellStart"/>
      <w:r w:rsidRPr="00023B76">
        <w:rPr>
          <w:color w:val="000000"/>
        </w:rPr>
        <w:t>licenciandas</w:t>
      </w:r>
      <w:proofErr w:type="spellEnd"/>
      <w:r w:rsidRPr="00023B76">
        <w:rPr>
          <w:color w:val="000000"/>
        </w:rPr>
        <w:t xml:space="preserve">/os na escola, sobretudo porque no interior das escolas </w:t>
      </w:r>
      <w:r>
        <w:rPr>
          <w:color w:val="000000"/>
        </w:rPr>
        <w:t xml:space="preserve">as questões se revelam latentes. </w:t>
      </w:r>
      <w:r w:rsidRPr="004168A2">
        <w:rPr>
          <w:color w:val="000000"/>
        </w:rPr>
        <w:t xml:space="preserve">A </w:t>
      </w:r>
      <w:r w:rsidRPr="004168A2">
        <w:rPr>
          <w:color w:val="000000"/>
        </w:rPr>
        <w:lastRenderedPageBreak/>
        <w:t xml:space="preserve">necessidade de ter clareza quanto ao significado conceitual é indispensável para </w:t>
      </w:r>
      <w:proofErr w:type="gramStart"/>
      <w:r w:rsidRPr="004168A2">
        <w:rPr>
          <w:color w:val="000000"/>
        </w:rPr>
        <w:t>“entender as desigualdades históricas entre homens e mulheres, além de contribuírem para diferentes formas de discriminação e violência.</w:t>
      </w:r>
      <w:proofErr w:type="gramEnd"/>
      <w:r w:rsidRPr="004168A2">
        <w:rPr>
          <w:color w:val="000000"/>
        </w:rPr>
        <w:t xml:space="preserve"> (Amaro, 2017, p. 154). </w:t>
      </w:r>
    </w:p>
    <w:p w:rsidR="00622B5E" w:rsidRDefault="00622B5E" w:rsidP="00622B5E">
      <w:pPr>
        <w:pStyle w:val="NormalWeb"/>
        <w:spacing w:before="0" w:beforeAutospacing="0" w:after="0" w:afterAutospacing="0"/>
        <w:ind w:firstLine="720"/>
        <w:jc w:val="both"/>
      </w:pPr>
    </w:p>
    <w:p w:rsidR="00622B5E" w:rsidRDefault="00622B5E" w:rsidP="00622B5E">
      <w:pPr>
        <w:jc w:val="both"/>
        <w:rPr>
          <w:rFonts w:ascii="Times New Roman" w:eastAsia="Times New Roman" w:hAnsi="Times New Roman" w:cs="Times New Roman"/>
        </w:rPr>
      </w:pPr>
      <w:r>
        <w:rPr>
          <w:rFonts w:ascii="Times New Roman" w:eastAsia="Times New Roman" w:hAnsi="Times New Roman" w:cs="Times New Roman"/>
        </w:rPr>
        <w:tab/>
        <w:t xml:space="preserve">Acreditamos que essa pesquisa seja importante para entender por qual/quais vieses esses debates são apresentados. Biológicos? Envolvem as relações de Poder? São </w:t>
      </w:r>
      <w:proofErr w:type="gramStart"/>
      <w:r>
        <w:rPr>
          <w:rFonts w:ascii="Times New Roman" w:eastAsia="Times New Roman" w:hAnsi="Times New Roman" w:cs="Times New Roman"/>
        </w:rPr>
        <w:t>situados histórica, social e filosoficamente</w:t>
      </w:r>
      <w:proofErr w:type="gramEnd"/>
      <w:r>
        <w:rPr>
          <w:rFonts w:ascii="Times New Roman" w:eastAsia="Times New Roman" w:hAnsi="Times New Roman" w:cs="Times New Roman"/>
        </w:rPr>
        <w:t xml:space="preserve">? Que leituras são feitas sobre o corpo dos sujeitos e como essas reverberam no </w:t>
      </w:r>
      <w:proofErr w:type="gramStart"/>
      <w:r>
        <w:rPr>
          <w:rFonts w:ascii="Times New Roman" w:eastAsia="Times New Roman" w:hAnsi="Times New Roman" w:cs="Times New Roman"/>
        </w:rPr>
        <w:t>modo como docentes</w:t>
      </w:r>
      <w:proofErr w:type="gramEnd"/>
      <w:r>
        <w:rPr>
          <w:rFonts w:ascii="Times New Roman" w:eastAsia="Times New Roman" w:hAnsi="Times New Roman" w:cs="Times New Roman"/>
        </w:rPr>
        <w:t xml:space="preserve"> compreendem os temas relacionados a gênero e sexualidades? Trata-se de algo importante para que partindo da formação inicial de professoras/</w:t>
      </w:r>
      <w:proofErr w:type="gramStart"/>
      <w:r>
        <w:rPr>
          <w:rFonts w:ascii="Times New Roman" w:eastAsia="Times New Roman" w:hAnsi="Times New Roman" w:cs="Times New Roman"/>
        </w:rPr>
        <w:t>es</w:t>
      </w:r>
      <w:proofErr w:type="gramEnd"/>
      <w:r>
        <w:rPr>
          <w:rFonts w:ascii="Times New Roman" w:eastAsia="Times New Roman" w:hAnsi="Times New Roman" w:cs="Times New Roman"/>
        </w:rPr>
        <w:t xml:space="preserve"> possamos construir uma cultura escolar comprometida com a diversidade e diferença onde possamos, inclusive problematizar a reprodução de preconceitos que podemos </w:t>
      </w:r>
      <w:proofErr w:type="spellStart"/>
      <w:r>
        <w:rPr>
          <w:rFonts w:ascii="Times New Roman" w:eastAsia="Times New Roman" w:hAnsi="Times New Roman" w:cs="Times New Roman"/>
        </w:rPr>
        <w:t>re</w:t>
      </w:r>
      <w:proofErr w:type="spellEnd"/>
      <w:r>
        <w:rPr>
          <w:rFonts w:ascii="Times New Roman" w:eastAsia="Times New Roman" w:hAnsi="Times New Roman" w:cs="Times New Roman"/>
        </w:rPr>
        <w:t>(produzir).</w:t>
      </w:r>
    </w:p>
    <w:p w:rsidR="00622B5E" w:rsidRDefault="00622B5E" w:rsidP="00622B5E">
      <w:pPr>
        <w:ind w:firstLine="720"/>
        <w:jc w:val="both"/>
        <w:rPr>
          <w:rFonts w:ascii="Times New Roman" w:eastAsia="Times New Roman" w:hAnsi="Times New Roman" w:cs="Times New Roman"/>
        </w:rPr>
      </w:pPr>
      <w:r>
        <w:rPr>
          <w:rFonts w:ascii="Times New Roman" w:eastAsia="Times New Roman" w:hAnsi="Times New Roman" w:cs="Times New Roman"/>
        </w:rPr>
        <w:t xml:space="preserve">No que concerne ao “lugar” que esta </w:t>
      </w:r>
      <w:r w:rsidRPr="001271EE">
        <w:rPr>
          <w:rFonts w:ascii="Times New Roman" w:eastAsia="Times New Roman" w:hAnsi="Times New Roman" w:cs="Times New Roman"/>
        </w:rPr>
        <w:t xml:space="preserve">pesquisa se situa </w:t>
      </w:r>
      <w:r>
        <w:rPr>
          <w:rFonts w:ascii="Times New Roman" w:eastAsia="Times New Roman" w:hAnsi="Times New Roman" w:cs="Times New Roman"/>
        </w:rPr>
        <w:t>apontamos para a perspectiva pós-estruturalista</w:t>
      </w:r>
      <w:r w:rsidRPr="001271EE">
        <w:rPr>
          <w:rFonts w:ascii="Times New Roman" w:eastAsia="Times New Roman" w:hAnsi="Times New Roman" w:cs="Times New Roman"/>
        </w:rPr>
        <w:t xml:space="preserve"> nas pesquisas em educação. Entendemos que ao problematizar as narrativas hegemônicas até então lidas com valor de verdade e questionar os processos de produção do conhecimento, colaboramos para epistemologias múltiplas</w:t>
      </w:r>
      <w:r>
        <w:rPr>
          <w:rFonts w:ascii="Times New Roman" w:eastAsia="Times New Roman" w:hAnsi="Times New Roman" w:cs="Times New Roman"/>
        </w:rPr>
        <w:t xml:space="preserve">. Igualmente importante é entender e desestabilizar tudo aquilo que for historicamente construído e afirmado como inerente </w:t>
      </w:r>
      <w:proofErr w:type="gramStart"/>
      <w:r>
        <w:rPr>
          <w:rFonts w:ascii="Times New Roman" w:eastAsia="Times New Roman" w:hAnsi="Times New Roman" w:cs="Times New Roman"/>
        </w:rPr>
        <w:t>as</w:t>
      </w:r>
      <w:proofErr w:type="gramEnd"/>
      <w:r>
        <w:rPr>
          <w:rFonts w:ascii="Times New Roman" w:eastAsia="Times New Roman" w:hAnsi="Times New Roman" w:cs="Times New Roman"/>
        </w:rPr>
        <w:t xml:space="preserve"> pessoas. </w:t>
      </w:r>
    </w:p>
    <w:p w:rsidR="00622B5E" w:rsidRPr="005867D0" w:rsidRDefault="00622B5E" w:rsidP="00622B5E">
      <w:pPr>
        <w:pStyle w:val="NormalWeb"/>
        <w:spacing w:before="0" w:beforeAutospacing="0" w:after="0" w:afterAutospacing="0"/>
        <w:ind w:firstLine="720"/>
        <w:jc w:val="both"/>
      </w:pPr>
      <w:r>
        <w:t xml:space="preserve">Metodologicamente </w:t>
      </w:r>
      <w:r w:rsidRPr="004073F7">
        <w:rPr>
          <w:color w:val="000000"/>
        </w:rPr>
        <w:t xml:space="preserve">temos inicialmente nos amparado em: Ferraço e Alves (2018), Virgínia </w:t>
      </w:r>
      <w:proofErr w:type="spellStart"/>
      <w:r w:rsidRPr="004073F7">
        <w:rPr>
          <w:color w:val="000000"/>
        </w:rPr>
        <w:t>Kastrup</w:t>
      </w:r>
      <w:proofErr w:type="spellEnd"/>
      <w:r w:rsidRPr="004073F7">
        <w:rPr>
          <w:color w:val="000000"/>
        </w:rPr>
        <w:t xml:space="preserve"> (2009), Suely </w:t>
      </w:r>
      <w:proofErr w:type="spellStart"/>
      <w:r w:rsidRPr="004073F7">
        <w:rPr>
          <w:color w:val="000000"/>
        </w:rPr>
        <w:t>Rolnik</w:t>
      </w:r>
      <w:proofErr w:type="spellEnd"/>
      <w:r w:rsidRPr="004073F7">
        <w:rPr>
          <w:color w:val="000000"/>
        </w:rPr>
        <w:t xml:space="preserve"> (2014), Meyer e Paraíso (2014) e Carmem Sanches (2018) </w:t>
      </w:r>
      <w:r>
        <w:rPr>
          <w:color w:val="000000"/>
        </w:rPr>
        <w:t>que colaboram</w:t>
      </w:r>
      <w:r w:rsidRPr="004073F7">
        <w:rPr>
          <w:color w:val="000000"/>
        </w:rPr>
        <w:t xml:space="preserve"> não</w:t>
      </w:r>
      <w:r>
        <w:rPr>
          <w:color w:val="000000"/>
        </w:rPr>
        <w:t xml:space="preserve"> só a entender conceitualmente o que são cartografias e as conversas nas pesquisas em educação. </w:t>
      </w:r>
      <w:r w:rsidRPr="004073F7">
        <w:rPr>
          <w:color w:val="000000"/>
        </w:rPr>
        <w:t xml:space="preserve">Optamos por cartografias, pois admitimos outras formas de habitar, ser e estar nos espaços. </w:t>
      </w:r>
      <w:r w:rsidRPr="005867D0">
        <w:rPr>
          <w:color w:val="000000"/>
        </w:rPr>
        <w:t>A pesquisa cartográfica se desvela significativa, pois se propõe percorrer caminhos que podem ser tortuosos e podem nos fazer traçar formas de enxergar as diversas possibilidades de pensar como estar com a/o outra/o. </w:t>
      </w:r>
    </w:p>
    <w:p w:rsidR="00622B5E" w:rsidRPr="005867D0" w:rsidRDefault="00622B5E" w:rsidP="00622B5E">
      <w:pPr>
        <w:ind w:firstLine="720"/>
        <w:jc w:val="both"/>
        <w:rPr>
          <w:rFonts w:ascii="Times New Roman" w:eastAsia="Times New Roman" w:hAnsi="Times New Roman" w:cs="Times New Roman"/>
        </w:rPr>
      </w:pPr>
      <w:r w:rsidRPr="005867D0">
        <w:rPr>
          <w:rFonts w:ascii="Times New Roman" w:eastAsia="Times New Roman" w:hAnsi="Times New Roman" w:cs="Times New Roman"/>
          <w:color w:val="000000"/>
        </w:rPr>
        <w:t xml:space="preserve">Virgínia </w:t>
      </w:r>
      <w:proofErr w:type="spellStart"/>
      <w:r w:rsidRPr="005867D0">
        <w:rPr>
          <w:rFonts w:ascii="Times New Roman" w:eastAsia="Times New Roman" w:hAnsi="Times New Roman" w:cs="Times New Roman"/>
          <w:color w:val="000000"/>
        </w:rPr>
        <w:t>Kastrup</w:t>
      </w:r>
      <w:proofErr w:type="spellEnd"/>
      <w:r w:rsidRPr="005867D0">
        <w:rPr>
          <w:rFonts w:ascii="Times New Roman" w:eastAsia="Times New Roman" w:hAnsi="Times New Roman" w:cs="Times New Roman"/>
          <w:color w:val="000000"/>
        </w:rPr>
        <w:t xml:space="preserve"> (2009)</w:t>
      </w:r>
    </w:p>
    <w:p w:rsidR="00622B5E" w:rsidRPr="005867D0" w:rsidRDefault="00622B5E" w:rsidP="00622B5E">
      <w:pPr>
        <w:rPr>
          <w:rFonts w:ascii="Times New Roman" w:eastAsia="Times New Roman" w:hAnsi="Times New Roman" w:cs="Times New Roman"/>
        </w:rPr>
      </w:pPr>
    </w:p>
    <w:p w:rsidR="00622B5E" w:rsidRPr="005867D0" w:rsidRDefault="00622B5E" w:rsidP="003322D4">
      <w:pPr>
        <w:ind w:left="2268"/>
        <w:jc w:val="both"/>
        <w:rPr>
          <w:rFonts w:ascii="Times New Roman" w:eastAsia="Times New Roman" w:hAnsi="Times New Roman" w:cs="Times New Roman"/>
        </w:rPr>
      </w:pPr>
      <w:r w:rsidRPr="005867D0">
        <w:rPr>
          <w:rFonts w:ascii="Times New Roman" w:eastAsia="Times New Roman" w:hAnsi="Times New Roman" w:cs="Times New Roman"/>
          <w:color w:val="000000"/>
          <w:sz w:val="22"/>
          <w:szCs w:val="22"/>
        </w:rPr>
        <w:t xml:space="preserve">É esse movimento de acompanhar os processos sem a pretensão de verdades absolutas e respostas prontas que nos </w:t>
      </w:r>
      <w:proofErr w:type="spellStart"/>
      <w:proofErr w:type="gramStart"/>
      <w:r w:rsidRPr="005867D0">
        <w:rPr>
          <w:rFonts w:ascii="Times New Roman" w:eastAsia="Times New Roman" w:hAnsi="Times New Roman" w:cs="Times New Roman"/>
          <w:color w:val="000000"/>
          <w:sz w:val="22"/>
          <w:szCs w:val="22"/>
        </w:rPr>
        <w:t>interessa.</w:t>
      </w:r>
      <w:proofErr w:type="gramEnd"/>
      <w:r w:rsidRPr="005867D0">
        <w:rPr>
          <w:rFonts w:ascii="Times New Roman" w:eastAsia="Times New Roman" w:hAnsi="Times New Roman" w:cs="Times New Roman"/>
          <w:color w:val="000000"/>
          <w:sz w:val="22"/>
          <w:szCs w:val="22"/>
        </w:rPr>
        <w:t>o</w:t>
      </w:r>
      <w:proofErr w:type="spellEnd"/>
      <w:r w:rsidRPr="005867D0">
        <w:rPr>
          <w:rFonts w:ascii="Times New Roman" w:eastAsia="Times New Roman" w:hAnsi="Times New Roman" w:cs="Times New Roman"/>
          <w:color w:val="000000"/>
          <w:sz w:val="22"/>
          <w:szCs w:val="22"/>
        </w:rPr>
        <w:t xml:space="preserve"> objetivo da cartografia é justamente desenhar a rede de forças à qual o objeto ou fenômeno em questão se encontra conectado, dando conta de suas modulações e de seu movimento permanente. Para isso é preciso, num certo nível, se deixar levar por esse campo coletivo de forças. (p.57). </w:t>
      </w:r>
    </w:p>
    <w:p w:rsidR="00622B5E" w:rsidRDefault="00622B5E" w:rsidP="00622B5E">
      <w:pPr>
        <w:pStyle w:val="NormalWeb"/>
        <w:spacing w:before="0" w:beforeAutospacing="0" w:after="0" w:afterAutospacing="0"/>
        <w:ind w:firstLine="720"/>
        <w:jc w:val="both"/>
        <w:rPr>
          <w:color w:val="000000"/>
        </w:rPr>
      </w:pPr>
    </w:p>
    <w:p w:rsidR="00622B5E" w:rsidRDefault="00622B5E" w:rsidP="00622B5E">
      <w:pPr>
        <w:pStyle w:val="NormalWeb"/>
        <w:spacing w:before="0" w:beforeAutospacing="0" w:after="0" w:afterAutospacing="0"/>
        <w:ind w:firstLine="720"/>
        <w:jc w:val="both"/>
        <w:rPr>
          <w:color w:val="000000"/>
        </w:rPr>
      </w:pPr>
      <w:r w:rsidRPr="004073F7">
        <w:rPr>
          <w:color w:val="000000"/>
        </w:rPr>
        <w:t xml:space="preserve">Cartografamos, pois somos cortadas/os por linhas. Nas palavras de Deleuze e </w:t>
      </w:r>
      <w:proofErr w:type="spellStart"/>
      <w:r w:rsidRPr="004073F7">
        <w:rPr>
          <w:color w:val="000000"/>
        </w:rPr>
        <w:t>Guattari</w:t>
      </w:r>
      <w:proofErr w:type="spellEnd"/>
      <w:r w:rsidRPr="004073F7">
        <w:rPr>
          <w:color w:val="000000"/>
        </w:rPr>
        <w:t>: “somos atravessados por linhas, meridianos, geodésicas, trópicos, fusos, que não seguem o mesmo ritmo e não têm a mesma natur</w:t>
      </w:r>
      <w:r>
        <w:rPr>
          <w:color w:val="000000"/>
        </w:rPr>
        <w:t xml:space="preserve">eza. São linhas que nos </w:t>
      </w:r>
      <w:proofErr w:type="gramStart"/>
      <w:r>
        <w:rPr>
          <w:color w:val="000000"/>
        </w:rPr>
        <w:t>compõem</w:t>
      </w:r>
      <w:r w:rsidRPr="004073F7">
        <w:rPr>
          <w:color w:val="000000"/>
        </w:rPr>
        <w:t>`</w:t>
      </w:r>
      <w:proofErr w:type="gramEnd"/>
      <w:r w:rsidRPr="004073F7">
        <w:rPr>
          <w:color w:val="000000"/>
        </w:rPr>
        <w:t>`. (1996, p. 76).</w:t>
      </w:r>
    </w:p>
    <w:p w:rsidR="00622B5E" w:rsidRPr="00BB0ED6" w:rsidRDefault="00622B5E" w:rsidP="00622B5E">
      <w:pPr>
        <w:ind w:firstLine="720"/>
        <w:jc w:val="both"/>
        <w:rPr>
          <w:rFonts w:ascii="Times New Roman" w:eastAsia="Times New Roman" w:hAnsi="Times New Roman" w:cs="Times New Roman"/>
        </w:rPr>
      </w:pPr>
      <w:r>
        <w:rPr>
          <w:rFonts w:ascii="Times New Roman" w:eastAsia="Times New Roman" w:hAnsi="Times New Roman" w:cs="Times New Roman"/>
          <w:color w:val="000000"/>
        </w:rPr>
        <w:t>As con</w:t>
      </w:r>
      <w:r w:rsidRPr="00BB0ED6">
        <w:rPr>
          <w:rFonts w:ascii="Times New Roman" w:eastAsia="Times New Roman" w:hAnsi="Times New Roman" w:cs="Times New Roman"/>
          <w:color w:val="000000"/>
        </w:rPr>
        <w:t>versas Carmen Sanches (2018) entram como o procedimento metodológico</w:t>
      </w:r>
      <w:r w:rsidRPr="00BB0ED6">
        <w:rPr>
          <w:rFonts w:ascii="Times New Roman" w:eastAsia="Times New Roman" w:hAnsi="Times New Roman" w:cs="Times New Roman"/>
          <w:color w:val="FFFF00"/>
        </w:rPr>
        <w:t xml:space="preserve"> </w:t>
      </w:r>
      <w:r w:rsidRPr="00BB0ED6">
        <w:rPr>
          <w:rFonts w:ascii="Times New Roman" w:eastAsia="Times New Roman" w:hAnsi="Times New Roman" w:cs="Times New Roman"/>
          <w:color w:val="000000"/>
        </w:rPr>
        <w:t xml:space="preserve">pela forma como se encaixam em nossas percepções acerca do significado de pesquisar. Conversar se revela interessante, pois é um caminho onde pensamos com a/o outra/o. Conversamos porque temos interesses de pesquisa que </w:t>
      </w:r>
      <w:r w:rsidRPr="00BB0ED6">
        <w:rPr>
          <w:rFonts w:ascii="Times New Roman" w:eastAsia="Times New Roman" w:hAnsi="Times New Roman" w:cs="Times New Roman"/>
          <w:color w:val="000000"/>
        </w:rPr>
        <w:lastRenderedPageBreak/>
        <w:t>podem ser ampliados a partir desse encontro com outras pessoas “enredar os sujeitos, levando-os, dependendo das redes de conversas tecidas, a mudar de ideias” (Ferraço; Alves, 2018, p.45). A mudança de ideias faz parte das conversas, pois nela ouvimos muitas vozes. </w:t>
      </w:r>
    </w:p>
    <w:p w:rsidR="00622B5E" w:rsidRDefault="00622B5E" w:rsidP="00622B5E">
      <w:pPr>
        <w:ind w:left="2268"/>
        <w:jc w:val="both"/>
        <w:rPr>
          <w:rFonts w:ascii="Times New Roman" w:eastAsia="Times New Roman" w:hAnsi="Times New Roman" w:cs="Times New Roman"/>
          <w:color w:val="000000"/>
          <w:sz w:val="22"/>
          <w:szCs w:val="22"/>
        </w:rPr>
      </w:pPr>
    </w:p>
    <w:p w:rsidR="00622B5E" w:rsidRDefault="00622B5E" w:rsidP="00622B5E">
      <w:pPr>
        <w:ind w:left="2268"/>
        <w:jc w:val="both"/>
        <w:rPr>
          <w:rFonts w:ascii="Times New Roman" w:eastAsia="Times New Roman" w:hAnsi="Times New Roman" w:cs="Times New Roman"/>
          <w:color w:val="000000"/>
          <w:sz w:val="22"/>
          <w:szCs w:val="22"/>
        </w:rPr>
      </w:pPr>
      <w:r w:rsidRPr="00BB0ED6">
        <w:rPr>
          <w:rFonts w:ascii="Times New Roman" w:eastAsia="Times New Roman" w:hAnsi="Times New Roman" w:cs="Times New Roman"/>
          <w:color w:val="000000"/>
          <w:sz w:val="22"/>
          <w:szCs w:val="22"/>
        </w:rPr>
        <w:t xml:space="preserve">A conversa é algo do nosso cotidiano, faz parte da nossa vida. Conversar é parte da vida cotidiana de todos/as nós. Conversamos cotidianamente e de </w:t>
      </w:r>
      <w:proofErr w:type="gramStart"/>
      <w:r w:rsidRPr="00BB0ED6">
        <w:rPr>
          <w:rFonts w:ascii="Times New Roman" w:eastAsia="Times New Roman" w:hAnsi="Times New Roman" w:cs="Times New Roman"/>
          <w:color w:val="000000"/>
          <w:sz w:val="22"/>
          <w:szCs w:val="22"/>
        </w:rPr>
        <w:t>múltiplas maneira</w:t>
      </w:r>
      <w:proofErr w:type="gramEnd"/>
      <w:r w:rsidRPr="00BB0ED6">
        <w:rPr>
          <w:rFonts w:ascii="Times New Roman" w:eastAsia="Times New Roman" w:hAnsi="Times New Roman" w:cs="Times New Roman"/>
          <w:color w:val="000000"/>
          <w:sz w:val="22"/>
          <w:szCs w:val="22"/>
        </w:rPr>
        <w:t>: conversas fiadas, afiadas, interessantes, desinteressantes; interessadas, desinteressadas; complicadas, provocativas, emotivas, alegres, tristes. Conversamos enquanto estudamos, enquanto</w:t>
      </w:r>
      <w:r w:rsidRPr="00BB0ED6">
        <w:rPr>
          <w:rFonts w:ascii="Times New Roman" w:eastAsia="Times New Roman" w:hAnsi="Times New Roman" w:cs="Times New Roman"/>
          <w:i/>
          <w:iCs/>
          <w:color w:val="000000"/>
          <w:sz w:val="22"/>
          <w:szCs w:val="22"/>
        </w:rPr>
        <w:t xml:space="preserve"> </w:t>
      </w:r>
      <w:proofErr w:type="spellStart"/>
      <w:r w:rsidRPr="00BB0ED6">
        <w:rPr>
          <w:rFonts w:ascii="Times New Roman" w:eastAsia="Times New Roman" w:hAnsi="Times New Roman" w:cs="Times New Roman"/>
          <w:i/>
          <w:iCs/>
          <w:color w:val="000000"/>
          <w:sz w:val="22"/>
          <w:szCs w:val="22"/>
        </w:rPr>
        <w:t>aprendemosensimanos</w:t>
      </w:r>
      <w:proofErr w:type="spellEnd"/>
      <w:r w:rsidRPr="00BB0ED6">
        <w:rPr>
          <w:rFonts w:ascii="Times New Roman" w:eastAsia="Times New Roman" w:hAnsi="Times New Roman" w:cs="Times New Roman"/>
          <w:color w:val="000000"/>
          <w:sz w:val="22"/>
          <w:szCs w:val="22"/>
        </w:rPr>
        <w:t>. Por que não enquanto pesquisamos? (Sanches, 2018, p.25)</w:t>
      </w:r>
    </w:p>
    <w:p w:rsidR="00622B5E" w:rsidRDefault="00622B5E" w:rsidP="00622B5E">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rsidR="00622B5E" w:rsidRDefault="00622B5E" w:rsidP="00622B5E">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As conversas têm um importante lugar em nossa pesquisa, sobretudo pela possibilidade de estar abertas/os ao ouvir outras pessoas para além do que desejamos saber. Conversando somos atravessadas por falas múltiplas que podem também agregar inúmeras questões a nossa pesquisa.</w:t>
      </w:r>
    </w:p>
    <w:p w:rsidR="00622B5E" w:rsidRPr="00FA711F" w:rsidRDefault="00622B5E" w:rsidP="00622B5E">
      <w:pPr>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Acerca dos resultados ainda não é possível apresentar, pois a pesquisa está em fase de construção e as conversas realizadas até o momento, bem como dados de formulários não foram </w:t>
      </w:r>
      <w:proofErr w:type="gramStart"/>
      <w:r>
        <w:rPr>
          <w:rFonts w:ascii="Times New Roman" w:eastAsia="Times New Roman" w:hAnsi="Times New Roman" w:cs="Times New Roman"/>
          <w:color w:val="000000"/>
        </w:rPr>
        <w:t>finalizados</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sz w:val="22"/>
          <w:szCs w:val="22"/>
        </w:rPr>
        <w:tab/>
      </w:r>
    </w:p>
    <w:p w:rsidR="00622B5E" w:rsidRPr="00C954DC" w:rsidRDefault="00622B5E" w:rsidP="00622B5E">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sidRPr="00C954DC">
        <w:rPr>
          <w:rFonts w:ascii="Times New Roman" w:eastAsia="Times New Roman" w:hAnsi="Times New Roman" w:cs="Times New Roman"/>
          <w:b/>
          <w:color w:val="000000"/>
        </w:rPr>
        <w:t>Referências</w:t>
      </w:r>
    </w:p>
    <w:p w:rsidR="00622B5E" w:rsidRDefault="00622B5E" w:rsidP="00622B5E">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C02C00">
        <w:rPr>
          <w:rFonts w:ascii="Times New Roman" w:eastAsia="Times New Roman" w:hAnsi="Times New Roman" w:cs="Times New Roman"/>
          <w:color w:val="000000"/>
        </w:rPr>
        <w:t xml:space="preserve">AMARO, I. </w:t>
      </w:r>
      <w:r w:rsidRPr="00C02C00">
        <w:rPr>
          <w:rFonts w:ascii="Times New Roman" w:eastAsia="Times New Roman" w:hAnsi="Times New Roman" w:cs="Times New Roman"/>
          <w:b/>
          <w:color w:val="000000"/>
        </w:rPr>
        <w:t xml:space="preserve">A docência no armário: o </w:t>
      </w:r>
      <w:proofErr w:type="spellStart"/>
      <w:r w:rsidRPr="00C02C00">
        <w:rPr>
          <w:rFonts w:ascii="Times New Roman" w:eastAsia="Times New Roman" w:hAnsi="Times New Roman" w:cs="Times New Roman"/>
          <w:b/>
          <w:color w:val="000000"/>
        </w:rPr>
        <w:t>silenciamento</w:t>
      </w:r>
      <w:proofErr w:type="spellEnd"/>
      <w:r w:rsidRPr="00C02C00">
        <w:rPr>
          <w:rFonts w:ascii="Times New Roman" w:eastAsia="Times New Roman" w:hAnsi="Times New Roman" w:cs="Times New Roman"/>
          <w:b/>
          <w:color w:val="000000"/>
        </w:rPr>
        <w:t xml:space="preserve"> das relações de gênero nos planos de educação.</w:t>
      </w:r>
      <w:r w:rsidRPr="00C02C00">
        <w:rPr>
          <w:rFonts w:ascii="Times New Roman" w:eastAsia="Times New Roman" w:hAnsi="Times New Roman" w:cs="Times New Roman"/>
          <w:color w:val="000000"/>
        </w:rPr>
        <w:t xml:space="preserve"> </w:t>
      </w:r>
      <w:r w:rsidRPr="00C02C00">
        <w:rPr>
          <w:rFonts w:ascii="Times New Roman" w:eastAsia="Times New Roman" w:hAnsi="Times New Roman" w:cs="Times New Roman"/>
          <w:b/>
          <w:bCs/>
          <w:color w:val="000000"/>
        </w:rPr>
        <w:t>Revista Espaço Pedagógico</w:t>
      </w:r>
      <w:r w:rsidRPr="00C02C00">
        <w:rPr>
          <w:rFonts w:ascii="Times New Roman" w:eastAsia="Times New Roman" w:hAnsi="Times New Roman" w:cs="Times New Roman"/>
          <w:color w:val="000000"/>
        </w:rPr>
        <w:t xml:space="preserve">, v. 24, n. 1, 5 maio 2017. </w:t>
      </w:r>
    </w:p>
    <w:p w:rsidR="00622B5E" w:rsidRDefault="00622B5E" w:rsidP="00622B5E">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C02C00">
        <w:rPr>
          <w:rFonts w:ascii="Times New Roman" w:eastAsia="Times New Roman" w:hAnsi="Times New Roman" w:cs="Times New Roman"/>
          <w:color w:val="000000"/>
        </w:rPr>
        <w:t xml:space="preserve">Disponível em: </w:t>
      </w:r>
      <w:proofErr w:type="gramStart"/>
      <w:r w:rsidRPr="00C02C00">
        <w:rPr>
          <w:rFonts w:ascii="Times New Roman" w:eastAsia="Times New Roman" w:hAnsi="Times New Roman" w:cs="Times New Roman"/>
          <w:color w:val="000000"/>
        </w:rPr>
        <w:t>http://seer.upf.br/index.</w:t>
      </w:r>
      <w:proofErr w:type="gramEnd"/>
      <w:r w:rsidRPr="00C02C00">
        <w:rPr>
          <w:rFonts w:ascii="Times New Roman" w:eastAsia="Times New Roman" w:hAnsi="Times New Roman" w:cs="Times New Roman"/>
          <w:color w:val="000000"/>
        </w:rPr>
        <w:t>php/rep/article/</w:t>
      </w:r>
      <w:r>
        <w:rPr>
          <w:rFonts w:ascii="Times New Roman" w:eastAsia="Times New Roman" w:hAnsi="Times New Roman" w:cs="Times New Roman"/>
          <w:color w:val="000000"/>
        </w:rPr>
        <w:t>view/6998/4162. Acesso em: 01/05</w:t>
      </w:r>
      <w:r w:rsidRPr="00C02C00">
        <w:rPr>
          <w:rFonts w:ascii="Times New Roman" w:eastAsia="Times New Roman" w:hAnsi="Times New Roman" w:cs="Times New Roman"/>
          <w:color w:val="000000"/>
        </w:rPr>
        <w:t>/2023</w:t>
      </w:r>
    </w:p>
    <w:p w:rsidR="00622B5E" w:rsidRDefault="00622B5E" w:rsidP="00622B5E">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E36A7C">
        <w:rPr>
          <w:rFonts w:ascii="Times New Roman" w:eastAsia="Times New Roman" w:hAnsi="Times New Roman" w:cs="Times New Roman"/>
          <w:color w:val="000000"/>
        </w:rPr>
        <w:t xml:space="preserve">BUTLER, J. </w:t>
      </w:r>
      <w:r w:rsidRPr="00E36A7C">
        <w:rPr>
          <w:rFonts w:ascii="Times New Roman" w:eastAsia="Times New Roman" w:hAnsi="Times New Roman" w:cs="Times New Roman"/>
          <w:b/>
          <w:bCs/>
          <w:color w:val="000000"/>
        </w:rPr>
        <w:t>Problemas de gênero</w:t>
      </w:r>
      <w:r w:rsidRPr="00E36A7C">
        <w:rPr>
          <w:rFonts w:ascii="Times New Roman" w:eastAsia="Times New Roman" w:hAnsi="Times New Roman" w:cs="Times New Roman"/>
          <w:color w:val="000000"/>
        </w:rPr>
        <w:t xml:space="preserve">. Rio de Janeiro: Civilização Brasileira, </w:t>
      </w:r>
      <w:proofErr w:type="gramStart"/>
      <w:r w:rsidRPr="00E36A7C">
        <w:rPr>
          <w:rFonts w:ascii="Times New Roman" w:eastAsia="Times New Roman" w:hAnsi="Times New Roman" w:cs="Times New Roman"/>
          <w:color w:val="000000"/>
        </w:rPr>
        <w:t>2003</w:t>
      </w:r>
      <w:proofErr w:type="gramEnd"/>
    </w:p>
    <w:p w:rsidR="00622B5E" w:rsidRPr="000E78F8" w:rsidRDefault="00622B5E" w:rsidP="00622B5E">
      <w:pPr>
        <w:rPr>
          <w:rFonts w:ascii="Times New Roman" w:eastAsia="Times New Roman" w:hAnsi="Times New Roman" w:cs="Times New Roman"/>
        </w:rPr>
      </w:pPr>
      <w:r w:rsidRPr="000E78F8">
        <w:rPr>
          <w:rFonts w:ascii="Times New Roman" w:eastAsia="Times New Roman" w:hAnsi="Times New Roman" w:cs="Times New Roman"/>
        </w:rPr>
        <w:t xml:space="preserve">CÉSAR, M. </w:t>
      </w:r>
      <w:proofErr w:type="gramStart"/>
      <w:r w:rsidRPr="000E78F8">
        <w:rPr>
          <w:rFonts w:ascii="Times New Roman" w:eastAsia="Times New Roman" w:hAnsi="Times New Roman" w:cs="Times New Roman"/>
        </w:rPr>
        <w:t>R.</w:t>
      </w:r>
      <w:proofErr w:type="gramEnd"/>
      <w:r w:rsidRPr="000E78F8">
        <w:rPr>
          <w:rFonts w:ascii="Times New Roman" w:eastAsia="Times New Roman" w:hAnsi="Times New Roman" w:cs="Times New Roman"/>
        </w:rPr>
        <w:t xml:space="preserve"> de A.; DUARTE, A. de M. </w:t>
      </w:r>
      <w:proofErr w:type="spellStart"/>
      <w:r w:rsidRPr="000E78F8">
        <w:rPr>
          <w:rFonts w:ascii="Times New Roman" w:eastAsia="Times New Roman" w:hAnsi="Times New Roman" w:cs="Times New Roman"/>
          <w:b/>
        </w:rPr>
        <w:t>Governamento</w:t>
      </w:r>
      <w:proofErr w:type="spellEnd"/>
      <w:r w:rsidRPr="000E78F8">
        <w:rPr>
          <w:rFonts w:ascii="Times New Roman" w:eastAsia="Times New Roman" w:hAnsi="Times New Roman" w:cs="Times New Roman"/>
          <w:b/>
        </w:rPr>
        <w:t xml:space="preserve"> e pânico moral: </w:t>
      </w:r>
      <w:proofErr w:type="spellStart"/>
      <w:r w:rsidRPr="000E78F8">
        <w:rPr>
          <w:rFonts w:ascii="Times New Roman" w:eastAsia="Times New Roman" w:hAnsi="Times New Roman" w:cs="Times New Roman"/>
          <w:b/>
        </w:rPr>
        <w:t>corpo,gênero</w:t>
      </w:r>
      <w:proofErr w:type="spellEnd"/>
      <w:r w:rsidRPr="000E78F8">
        <w:rPr>
          <w:rFonts w:ascii="Times New Roman" w:eastAsia="Times New Roman" w:hAnsi="Times New Roman" w:cs="Times New Roman"/>
          <w:b/>
        </w:rPr>
        <w:t xml:space="preserve"> e diversidade sexual em tempos sombrios.</w:t>
      </w:r>
      <w:r w:rsidRPr="000E78F8">
        <w:rPr>
          <w:rFonts w:ascii="Times New Roman" w:eastAsia="Times New Roman" w:hAnsi="Times New Roman" w:cs="Times New Roman"/>
        </w:rPr>
        <w:t xml:space="preserve"> Educar em Revista, n. 66,</w:t>
      </w:r>
      <w:r w:rsidRPr="000E78F8">
        <w:rPr>
          <w:rFonts w:ascii="Times New Roman" w:eastAsia="Times New Roman" w:hAnsi="Times New Roman" w:cs="Times New Roman"/>
        </w:rPr>
        <w:br/>
        <w:t>p. 141–155, 2018. Disponível em: </w:t>
      </w:r>
      <w:hyperlink r:id="rId9" w:tgtFrame="_blank" w:history="1">
        <w:r w:rsidRPr="000E78F8">
          <w:rPr>
            <w:rStyle w:val="Hyperlink"/>
            <w:rFonts w:ascii="Times New Roman" w:eastAsia="Times New Roman" w:hAnsi="Times New Roman" w:cs="Times New Roman"/>
          </w:rPr>
          <w:t>https://doi.org/10.1590/0104-4060.54713</w:t>
        </w:r>
      </w:hyperlink>
      <w:r w:rsidRPr="000E78F8">
        <w:rPr>
          <w:rFonts w:ascii="Times New Roman" w:eastAsia="Times New Roman" w:hAnsi="Times New Roman" w:cs="Times New Roman"/>
        </w:rPr>
        <w:t>.</w:t>
      </w:r>
    </w:p>
    <w:p w:rsidR="00622B5E" w:rsidRDefault="00622B5E" w:rsidP="00622B5E">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F95B30">
        <w:rPr>
          <w:rFonts w:ascii="Times New Roman" w:eastAsia="Times New Roman" w:hAnsi="Times New Roman" w:cs="Times New Roman"/>
          <w:color w:val="000000"/>
        </w:rPr>
        <w:t xml:space="preserve">JUNQUEIRA, Rogério Diniz. </w:t>
      </w:r>
      <w:r w:rsidRPr="00077163">
        <w:rPr>
          <w:rFonts w:ascii="Times New Roman" w:eastAsia="Times New Roman" w:hAnsi="Times New Roman" w:cs="Times New Roman"/>
          <w:b/>
          <w:color w:val="000000"/>
        </w:rPr>
        <w:t xml:space="preserve">A invenção da "ideologia de gênero": a emergência de um cenário político-discursivo e a elaboração de uma retórica reacionária </w:t>
      </w:r>
      <w:proofErr w:type="spellStart"/>
      <w:r w:rsidRPr="00077163">
        <w:rPr>
          <w:rFonts w:ascii="Times New Roman" w:eastAsia="Times New Roman" w:hAnsi="Times New Roman" w:cs="Times New Roman"/>
          <w:b/>
          <w:color w:val="000000"/>
        </w:rPr>
        <w:t>antigênero</w:t>
      </w:r>
      <w:proofErr w:type="spellEnd"/>
      <w:r w:rsidRPr="00077163">
        <w:rPr>
          <w:rFonts w:ascii="Times New Roman" w:eastAsia="Times New Roman" w:hAnsi="Times New Roman" w:cs="Times New Roman"/>
          <w:b/>
          <w:color w:val="000000"/>
        </w:rPr>
        <w:t>.</w:t>
      </w:r>
      <w:r w:rsidRPr="00F95B30">
        <w:rPr>
          <w:rFonts w:ascii="Times New Roman" w:eastAsia="Times New Roman" w:hAnsi="Times New Roman" w:cs="Times New Roman"/>
          <w:color w:val="000000"/>
        </w:rPr>
        <w:t xml:space="preserve"> Rev. psicol. </w:t>
      </w:r>
      <w:proofErr w:type="gramStart"/>
      <w:r w:rsidRPr="00F95B30">
        <w:rPr>
          <w:rFonts w:ascii="Times New Roman" w:eastAsia="Times New Roman" w:hAnsi="Times New Roman" w:cs="Times New Roman"/>
          <w:color w:val="000000"/>
        </w:rPr>
        <w:t>polít.</w:t>
      </w:r>
      <w:proofErr w:type="gramEnd"/>
      <w:r w:rsidRPr="00F95B30">
        <w:rPr>
          <w:rFonts w:ascii="Times New Roman" w:eastAsia="Times New Roman" w:hAnsi="Times New Roman" w:cs="Times New Roman"/>
          <w:color w:val="000000"/>
        </w:rPr>
        <w:t xml:space="preserve">,  São Paulo ,  v. 18, n. 43, p. 449-502,  dez.  2018 . </w:t>
      </w:r>
    </w:p>
    <w:p w:rsidR="00622B5E" w:rsidRDefault="00622B5E" w:rsidP="00622B5E">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F95B30">
        <w:rPr>
          <w:rFonts w:ascii="Times New Roman" w:eastAsia="Times New Roman" w:hAnsi="Times New Roman" w:cs="Times New Roman"/>
          <w:color w:val="000000"/>
        </w:rPr>
        <w:lastRenderedPageBreak/>
        <w:t xml:space="preserve"> Disponível em &lt;</w:t>
      </w:r>
      <w:proofErr w:type="gramStart"/>
      <w:r w:rsidRPr="00F95B30">
        <w:rPr>
          <w:rFonts w:ascii="Times New Roman" w:eastAsia="Times New Roman" w:hAnsi="Times New Roman" w:cs="Times New Roman"/>
          <w:color w:val="000000"/>
        </w:rPr>
        <w:t>http://pepsic.bvsalud.org/scielo.</w:t>
      </w:r>
      <w:proofErr w:type="gramEnd"/>
      <w:r w:rsidRPr="00F95B30">
        <w:rPr>
          <w:rFonts w:ascii="Times New Roman" w:eastAsia="Times New Roman" w:hAnsi="Times New Roman" w:cs="Times New Roman"/>
          <w:color w:val="000000"/>
        </w:rPr>
        <w:t>php?</w:t>
      </w:r>
      <w:proofErr w:type="gramStart"/>
      <w:r w:rsidRPr="00F95B30">
        <w:rPr>
          <w:rFonts w:ascii="Times New Roman" w:eastAsia="Times New Roman" w:hAnsi="Times New Roman" w:cs="Times New Roman"/>
          <w:color w:val="000000"/>
        </w:rPr>
        <w:t>script</w:t>
      </w:r>
      <w:proofErr w:type="gramEnd"/>
      <w:r w:rsidRPr="00F95B30">
        <w:rPr>
          <w:rFonts w:ascii="Times New Roman" w:eastAsia="Times New Roman" w:hAnsi="Times New Roman" w:cs="Times New Roman"/>
          <w:color w:val="000000"/>
        </w:rPr>
        <w:t>=sci_arttext&amp;pid=S1519-549X201800</w:t>
      </w:r>
      <w:r>
        <w:rPr>
          <w:rFonts w:ascii="Times New Roman" w:eastAsia="Times New Roman" w:hAnsi="Times New Roman" w:cs="Times New Roman"/>
          <w:color w:val="000000"/>
        </w:rPr>
        <w:t>0300004&amp;lng=pt&amp;nrm=iso&gt;. Acesso</w:t>
      </w:r>
      <w:r w:rsidRPr="00F95B30">
        <w:rPr>
          <w:rFonts w:ascii="Times New Roman" w:eastAsia="Times New Roman" w:hAnsi="Times New Roman" w:cs="Times New Roman"/>
          <w:color w:val="000000"/>
        </w:rPr>
        <w:t xml:space="preserve"> em</w:t>
      </w:r>
      <w:proofErr w:type="gramStart"/>
      <w:r w:rsidRPr="00F95B30">
        <w:rPr>
          <w:rFonts w:ascii="Times New Roman" w:eastAsia="Times New Roman" w:hAnsi="Times New Roman" w:cs="Times New Roman"/>
          <w:color w:val="000000"/>
        </w:rPr>
        <w:t xml:space="preserve">  </w:t>
      </w:r>
      <w:proofErr w:type="gramEnd"/>
      <w:r w:rsidRPr="00F95B30">
        <w:rPr>
          <w:rFonts w:ascii="Times New Roman" w:eastAsia="Times New Roman" w:hAnsi="Times New Roman" w:cs="Times New Roman"/>
          <w:color w:val="000000"/>
        </w:rPr>
        <w:t>29  maio  2024</w:t>
      </w:r>
    </w:p>
    <w:p w:rsidR="00622B5E" w:rsidRDefault="00622B5E" w:rsidP="00622B5E">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4D24AC">
        <w:rPr>
          <w:rFonts w:ascii="Times New Roman" w:eastAsia="Times New Roman" w:hAnsi="Times New Roman" w:cs="Times New Roman"/>
          <w:color w:val="000000"/>
        </w:rPr>
        <w:t>KASTRUP, Virgínia. O funcionamento da atenção no trabalho do cartógrafo. In</w:t>
      </w:r>
      <w:proofErr w:type="gramStart"/>
      <w:r w:rsidRPr="004D24AC">
        <w:rPr>
          <w:rFonts w:ascii="Times New Roman" w:eastAsia="Times New Roman" w:hAnsi="Times New Roman" w:cs="Times New Roman"/>
          <w:color w:val="000000"/>
        </w:rPr>
        <w:t>.:</w:t>
      </w:r>
      <w:proofErr w:type="gramEnd"/>
      <w:r w:rsidRPr="004D24AC">
        <w:rPr>
          <w:rFonts w:ascii="Times New Roman" w:eastAsia="Times New Roman" w:hAnsi="Times New Roman" w:cs="Times New Roman"/>
          <w:color w:val="000000"/>
        </w:rPr>
        <w:t xml:space="preserve"> PASSOS, Eduardo; KASTRUP, Virgínia; ESCÓSSIA, Liliana da. (</w:t>
      </w:r>
      <w:proofErr w:type="spellStart"/>
      <w:r w:rsidRPr="004D24AC">
        <w:rPr>
          <w:rFonts w:ascii="Times New Roman" w:eastAsia="Times New Roman" w:hAnsi="Times New Roman" w:cs="Times New Roman"/>
          <w:color w:val="000000"/>
        </w:rPr>
        <w:t>orgs</w:t>
      </w:r>
      <w:proofErr w:type="spellEnd"/>
      <w:r w:rsidRPr="004D24AC">
        <w:rPr>
          <w:rFonts w:ascii="Times New Roman" w:eastAsia="Times New Roman" w:hAnsi="Times New Roman" w:cs="Times New Roman"/>
          <w:color w:val="000000"/>
        </w:rPr>
        <w:t xml:space="preserve">.) </w:t>
      </w:r>
      <w:r w:rsidRPr="004D24AC">
        <w:rPr>
          <w:rFonts w:ascii="Times New Roman" w:eastAsia="Times New Roman" w:hAnsi="Times New Roman" w:cs="Times New Roman"/>
          <w:b/>
          <w:bCs/>
          <w:color w:val="000000"/>
        </w:rPr>
        <w:t>Pistas do método da cartografia: Pesquisa-intervenção e produção de subjetividade.</w:t>
      </w:r>
      <w:r w:rsidRPr="004D24AC">
        <w:rPr>
          <w:rFonts w:ascii="Times New Roman" w:eastAsia="Times New Roman" w:hAnsi="Times New Roman" w:cs="Times New Roman"/>
          <w:color w:val="000000"/>
        </w:rPr>
        <w:t xml:space="preserve"> Porto Alegre: Sulina, 2009.</w:t>
      </w:r>
    </w:p>
    <w:p w:rsidR="00622B5E" w:rsidRDefault="00622B5E" w:rsidP="00622B5E">
      <w:pPr>
        <w:jc w:val="both"/>
        <w:rPr>
          <w:rFonts w:ascii="Times New Roman" w:eastAsia="Times New Roman" w:hAnsi="Times New Roman" w:cs="Times New Roman"/>
        </w:rPr>
      </w:pPr>
      <w:r w:rsidRPr="00482394">
        <w:rPr>
          <w:rFonts w:ascii="Times New Roman" w:eastAsia="Times New Roman" w:hAnsi="Times New Roman" w:cs="Times New Roman"/>
        </w:rPr>
        <w:t xml:space="preserve">LOURO, Guacira Lopes. </w:t>
      </w:r>
      <w:r w:rsidRPr="00077163">
        <w:rPr>
          <w:rFonts w:ascii="Times New Roman" w:eastAsia="Times New Roman" w:hAnsi="Times New Roman" w:cs="Times New Roman"/>
          <w:b/>
        </w:rPr>
        <w:t>Educação e docência: diversidade, gênero e sexualidade. Formação Docente,</w:t>
      </w:r>
      <w:r w:rsidRPr="00482394">
        <w:rPr>
          <w:rFonts w:ascii="Times New Roman" w:eastAsia="Times New Roman" w:hAnsi="Times New Roman" w:cs="Times New Roman"/>
        </w:rPr>
        <w:t xml:space="preserve"> Belo Horizonte, v. 3, n. 4, p. 62-70, 2011.</w:t>
      </w:r>
    </w:p>
    <w:p w:rsidR="00622B5E" w:rsidRDefault="00622B5E" w:rsidP="00622B5E">
      <w:pPr>
        <w:jc w:val="both"/>
        <w:rPr>
          <w:rFonts w:ascii="Times New Roman" w:eastAsia="Times New Roman" w:hAnsi="Times New Roman" w:cs="Times New Roman"/>
        </w:rPr>
      </w:pPr>
    </w:p>
    <w:p w:rsidR="00622B5E" w:rsidRDefault="00622B5E" w:rsidP="00622B5E">
      <w:pPr>
        <w:jc w:val="both"/>
        <w:rPr>
          <w:rFonts w:ascii="Times New Roman" w:eastAsia="Times New Roman" w:hAnsi="Times New Roman" w:cs="Times New Roman"/>
        </w:rPr>
      </w:pPr>
      <w:r w:rsidRPr="00482394">
        <w:rPr>
          <w:rFonts w:ascii="Times New Roman" w:eastAsia="Times New Roman" w:hAnsi="Times New Roman" w:cs="Times New Roman"/>
        </w:rPr>
        <w:t>LOURO, Guacira Lopes.</w:t>
      </w:r>
      <w:r>
        <w:rPr>
          <w:rFonts w:ascii="Times New Roman" w:eastAsia="Times New Roman" w:hAnsi="Times New Roman" w:cs="Times New Roman"/>
        </w:rPr>
        <w:t xml:space="preserve"> </w:t>
      </w:r>
      <w:r w:rsidRPr="00077163">
        <w:rPr>
          <w:rFonts w:ascii="Times New Roman" w:eastAsia="Times New Roman" w:hAnsi="Times New Roman" w:cs="Times New Roman"/>
          <w:b/>
        </w:rPr>
        <w:t>Gênero, Sexualidade e Educação. Uma Perspectiva Pós-estruturalista</w:t>
      </w:r>
      <w:r w:rsidRPr="00482394">
        <w:rPr>
          <w:rFonts w:ascii="Times New Roman" w:eastAsia="Times New Roman" w:hAnsi="Times New Roman" w:cs="Times New Roman"/>
        </w:rPr>
        <w:t xml:space="preserve">. 11. </w:t>
      </w:r>
      <w:proofErr w:type="spellStart"/>
      <w:proofErr w:type="gramStart"/>
      <w:r w:rsidRPr="00482394">
        <w:rPr>
          <w:rFonts w:ascii="Times New Roman" w:eastAsia="Times New Roman" w:hAnsi="Times New Roman" w:cs="Times New Roman"/>
        </w:rPr>
        <w:t>ed</w:t>
      </w:r>
      <w:proofErr w:type="spellEnd"/>
      <w:proofErr w:type="gramEnd"/>
      <w:r w:rsidRPr="00482394">
        <w:rPr>
          <w:rFonts w:ascii="Times New Roman" w:eastAsia="Times New Roman" w:hAnsi="Times New Roman" w:cs="Times New Roman"/>
        </w:rPr>
        <w:t>, Petrópolis: Vozes, 2013.</w:t>
      </w:r>
    </w:p>
    <w:p w:rsidR="00622B5E" w:rsidRDefault="00622B5E" w:rsidP="00622B5E"/>
    <w:p w:rsidR="00622B5E" w:rsidRPr="004D24AC" w:rsidRDefault="00622B5E" w:rsidP="00622B5E">
      <w:pPr>
        <w:rPr>
          <w:rFonts w:ascii="Times New Roman" w:hAnsi="Times New Roman" w:cs="Times New Roman"/>
        </w:rPr>
      </w:pPr>
      <w:r w:rsidRPr="004D24AC">
        <w:rPr>
          <w:rFonts w:ascii="Times New Roman" w:hAnsi="Times New Roman" w:cs="Times New Roman"/>
        </w:rPr>
        <w:t>RIBEI</w:t>
      </w:r>
      <w:bookmarkStart w:id="0" w:name="_GoBack"/>
      <w:bookmarkEnd w:id="0"/>
      <w:r w:rsidRPr="004D24AC">
        <w:rPr>
          <w:rFonts w:ascii="Times New Roman" w:hAnsi="Times New Roman" w:cs="Times New Roman"/>
        </w:rPr>
        <w:t>RO, Tiago; SOUZA, Rafael de; SAMPAIO, Carmen Sanches (</w:t>
      </w:r>
      <w:proofErr w:type="spellStart"/>
      <w:r w:rsidRPr="004D24AC">
        <w:rPr>
          <w:rFonts w:ascii="Times New Roman" w:hAnsi="Times New Roman" w:cs="Times New Roman"/>
        </w:rPr>
        <w:t>Orgs</w:t>
      </w:r>
      <w:proofErr w:type="spellEnd"/>
      <w:r w:rsidRPr="004D24AC">
        <w:rPr>
          <w:rFonts w:ascii="Times New Roman" w:hAnsi="Times New Roman" w:cs="Times New Roman"/>
        </w:rPr>
        <w:t xml:space="preserve">.). </w:t>
      </w:r>
      <w:r w:rsidRPr="004D24AC">
        <w:rPr>
          <w:rFonts w:ascii="Times New Roman" w:hAnsi="Times New Roman" w:cs="Times New Roman"/>
          <w:b/>
        </w:rPr>
        <w:t>Conversa como metodologia de pesquisa: por que não?</w:t>
      </w:r>
      <w:r w:rsidRPr="004D24AC">
        <w:rPr>
          <w:rFonts w:ascii="Times New Roman" w:hAnsi="Times New Roman" w:cs="Times New Roman"/>
        </w:rPr>
        <w:t xml:space="preserve"> Rio de Janeiro: </w:t>
      </w:r>
      <w:proofErr w:type="spellStart"/>
      <w:r w:rsidRPr="004D24AC">
        <w:rPr>
          <w:rFonts w:ascii="Times New Roman" w:hAnsi="Times New Roman" w:cs="Times New Roman"/>
        </w:rPr>
        <w:t>Ayvu</w:t>
      </w:r>
      <w:proofErr w:type="spellEnd"/>
      <w:r w:rsidRPr="004D24AC">
        <w:rPr>
          <w:rFonts w:ascii="Times New Roman" w:hAnsi="Times New Roman" w:cs="Times New Roman"/>
        </w:rPr>
        <w:t>, 2018</w:t>
      </w:r>
      <w:r>
        <w:rPr>
          <w:rFonts w:ascii="Times New Roman" w:hAnsi="Times New Roman" w:cs="Times New Roman"/>
        </w:rPr>
        <w:t xml:space="preserve">. </w:t>
      </w:r>
    </w:p>
    <w:p w:rsidR="00622B5E" w:rsidRDefault="00622B5E" w:rsidP="00622B5E">
      <w:pPr>
        <w:rPr>
          <w:rFonts w:ascii="Times New Roman" w:eastAsia="Times New Roman" w:hAnsi="Times New Roman" w:cs="Times New Roman"/>
        </w:rPr>
      </w:pPr>
    </w:p>
    <w:p w:rsidR="00622B5E" w:rsidRDefault="00622B5E" w:rsidP="00622B5E">
      <w:pPr>
        <w:rPr>
          <w:rFonts w:ascii="Times New Roman" w:eastAsia="Times New Roman" w:hAnsi="Times New Roman" w:cs="Times New Roman"/>
          <w:color w:val="7A1A1C"/>
          <w:sz w:val="32"/>
          <w:szCs w:val="32"/>
        </w:rPr>
      </w:pPr>
    </w:p>
    <w:p w:rsidR="00622B5E" w:rsidRDefault="00622B5E" w:rsidP="00622B5E">
      <w:pPr>
        <w:rPr>
          <w:rFonts w:ascii="Times New Roman" w:eastAsia="Times New Roman" w:hAnsi="Times New Roman" w:cs="Times New Roman"/>
        </w:rPr>
      </w:pPr>
    </w:p>
    <w:p w:rsidR="00622B5E" w:rsidRDefault="00622B5E" w:rsidP="00622B5E">
      <w:pPr>
        <w:rPr>
          <w:rFonts w:ascii="Times New Roman" w:eastAsia="Times New Roman" w:hAnsi="Times New Roman" w:cs="Times New Roman"/>
        </w:rPr>
      </w:pPr>
    </w:p>
    <w:p w:rsidR="00622B5E" w:rsidRDefault="00622B5E" w:rsidP="00622B5E">
      <w:pPr>
        <w:rPr>
          <w:rFonts w:ascii="Times New Roman" w:eastAsia="Times New Roman" w:hAnsi="Times New Roman" w:cs="Times New Roman"/>
        </w:rPr>
      </w:pPr>
    </w:p>
    <w:p w:rsidR="00334A2A" w:rsidRDefault="00334A2A">
      <w:pPr>
        <w:rPr>
          <w:rFonts w:ascii="Times New Roman" w:eastAsia="Times New Roman" w:hAnsi="Times New Roman" w:cs="Times New Roman"/>
        </w:rPr>
      </w:pPr>
    </w:p>
    <w:sectPr w:rsidR="00334A2A">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1B" w:rsidRDefault="009C321B">
      <w:r>
        <w:separator/>
      </w:r>
    </w:p>
  </w:endnote>
  <w:endnote w:type="continuationSeparator" w:id="0">
    <w:p w:rsidR="009C321B" w:rsidRDefault="009C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A" w:rsidRDefault="00334A2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A" w:rsidRDefault="00334A2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A" w:rsidRDefault="00334A2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1B" w:rsidRDefault="009C321B">
      <w:r>
        <w:separator/>
      </w:r>
    </w:p>
  </w:footnote>
  <w:footnote w:type="continuationSeparator" w:id="0">
    <w:p w:rsidR="009C321B" w:rsidRDefault="009C3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A" w:rsidRDefault="00334A2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A" w:rsidRDefault="005D03B5">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A" w:rsidRDefault="00334A2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375D"/>
    <w:multiLevelType w:val="multilevel"/>
    <w:tmpl w:val="66AEB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AC276C"/>
    <w:multiLevelType w:val="multilevel"/>
    <w:tmpl w:val="492475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4A2A"/>
    <w:rsid w:val="000833C7"/>
    <w:rsid w:val="000A198C"/>
    <w:rsid w:val="00223FA0"/>
    <w:rsid w:val="002C2AA7"/>
    <w:rsid w:val="002D0E42"/>
    <w:rsid w:val="003322D4"/>
    <w:rsid w:val="00334A2A"/>
    <w:rsid w:val="0033550E"/>
    <w:rsid w:val="004715DE"/>
    <w:rsid w:val="00482394"/>
    <w:rsid w:val="005717A7"/>
    <w:rsid w:val="00594EDF"/>
    <w:rsid w:val="005D03B5"/>
    <w:rsid w:val="005D0C87"/>
    <w:rsid w:val="00622B5E"/>
    <w:rsid w:val="00635DD2"/>
    <w:rsid w:val="0068207A"/>
    <w:rsid w:val="00707BF1"/>
    <w:rsid w:val="007A4FBC"/>
    <w:rsid w:val="007C4C4C"/>
    <w:rsid w:val="008100D0"/>
    <w:rsid w:val="00814CCB"/>
    <w:rsid w:val="00834767"/>
    <w:rsid w:val="008420E9"/>
    <w:rsid w:val="00862EFF"/>
    <w:rsid w:val="00897004"/>
    <w:rsid w:val="009C321B"/>
    <w:rsid w:val="00B61D92"/>
    <w:rsid w:val="00C22272"/>
    <w:rsid w:val="00D256F5"/>
    <w:rsid w:val="00D36FE1"/>
    <w:rsid w:val="00F2562C"/>
    <w:rsid w:val="00F92326"/>
    <w:rsid w:val="00FF3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7A4FBC"/>
    <w:rPr>
      <w:rFonts w:ascii="Tahoma" w:hAnsi="Tahoma" w:cs="Tahoma"/>
      <w:sz w:val="16"/>
      <w:szCs w:val="16"/>
    </w:rPr>
  </w:style>
  <w:style w:type="character" w:customStyle="1" w:styleId="TextodebaloChar">
    <w:name w:val="Texto de balão Char"/>
    <w:basedOn w:val="Fontepargpadro"/>
    <w:link w:val="Textodebalo"/>
    <w:uiPriority w:val="99"/>
    <w:semiHidden/>
    <w:rsid w:val="007A4FBC"/>
    <w:rPr>
      <w:rFonts w:ascii="Tahoma" w:hAnsi="Tahoma" w:cs="Tahoma"/>
      <w:sz w:val="16"/>
      <w:szCs w:val="16"/>
    </w:rPr>
  </w:style>
  <w:style w:type="character" w:styleId="Hyperlink">
    <w:name w:val="Hyperlink"/>
    <w:basedOn w:val="Fontepargpadro"/>
    <w:uiPriority w:val="99"/>
    <w:unhideWhenUsed/>
    <w:rsid w:val="00622B5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7A4FBC"/>
    <w:rPr>
      <w:rFonts w:ascii="Tahoma" w:hAnsi="Tahoma" w:cs="Tahoma"/>
      <w:sz w:val="16"/>
      <w:szCs w:val="16"/>
    </w:rPr>
  </w:style>
  <w:style w:type="character" w:customStyle="1" w:styleId="TextodebaloChar">
    <w:name w:val="Texto de balão Char"/>
    <w:basedOn w:val="Fontepargpadro"/>
    <w:link w:val="Textodebalo"/>
    <w:uiPriority w:val="99"/>
    <w:semiHidden/>
    <w:rsid w:val="007A4FBC"/>
    <w:rPr>
      <w:rFonts w:ascii="Tahoma" w:hAnsi="Tahoma" w:cs="Tahoma"/>
      <w:sz w:val="16"/>
      <w:szCs w:val="16"/>
    </w:rPr>
  </w:style>
  <w:style w:type="character" w:styleId="Hyperlink">
    <w:name w:val="Hyperlink"/>
    <w:basedOn w:val="Fontepargpadro"/>
    <w:uiPriority w:val="99"/>
    <w:unhideWhenUsed/>
    <w:rsid w:val="00622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com/url?q=https://doi.org/10.1590/0104-4060.54713&amp;sa=D&amp;source=docs&amp;ust=1717010494363577&amp;usg=AOvVaw39H8HU4bJ9p15QHW9OCtU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9782</Characters>
  <Application>Microsoft Office Word</Application>
  <DocSecurity>0</DocSecurity>
  <Lines>184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usuária</cp:lastModifiedBy>
  <cp:revision>2</cp:revision>
  <dcterms:created xsi:type="dcterms:W3CDTF">2024-05-30T14:35:00Z</dcterms:created>
  <dcterms:modified xsi:type="dcterms:W3CDTF">2024-05-30T14:35:00Z</dcterms:modified>
</cp:coreProperties>
</file>