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60" w:rsidRPr="008F58D7" w:rsidRDefault="00454AB5" w:rsidP="00AD03D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TURISMO EM </w:t>
      </w:r>
      <w:r w:rsidR="00CA4060" w:rsidRPr="008F58D7">
        <w:rPr>
          <w:rFonts w:ascii="Times New Roman" w:hAnsi="Times New Roman" w:cs="Times New Roman"/>
          <w:b/>
          <w:sz w:val="24"/>
          <w:szCs w:val="24"/>
        </w:rPr>
        <w:t>SANTA CATARINA</w:t>
      </w:r>
      <w:r w:rsidR="005A3B5D">
        <w:rPr>
          <w:rFonts w:ascii="Times New Roman" w:hAnsi="Times New Roman" w:cs="Times New Roman"/>
          <w:b/>
          <w:sz w:val="24"/>
          <w:szCs w:val="24"/>
        </w:rPr>
        <w:t xml:space="preserve">: APONTAMENTOS SOBRE </w:t>
      </w:r>
      <w:r w:rsidR="00DE5599">
        <w:rPr>
          <w:rFonts w:ascii="Times New Roman" w:hAnsi="Times New Roman" w:cs="Times New Roman"/>
          <w:b/>
          <w:sz w:val="24"/>
          <w:szCs w:val="24"/>
        </w:rPr>
        <w:t>O SÉCULO XXI</w:t>
      </w:r>
    </w:p>
    <w:p w:rsidR="00CA4060" w:rsidRDefault="00CA4060" w:rsidP="00AD03D9">
      <w:pPr>
        <w:spacing w:after="0" w:line="360" w:lineRule="auto"/>
        <w:rPr>
          <w:rFonts w:ascii="Times New Roman" w:hAnsi="Times New Roman" w:cs="Times New Roman"/>
          <w:sz w:val="24"/>
          <w:szCs w:val="24"/>
        </w:rPr>
      </w:pPr>
    </w:p>
    <w:p w:rsidR="00CA4060" w:rsidRDefault="00CA4060" w:rsidP="00AD03D9">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Hoyêdo</w:t>
      </w:r>
      <w:proofErr w:type="spellEnd"/>
      <w:r>
        <w:rPr>
          <w:rFonts w:ascii="Times New Roman" w:hAnsi="Times New Roman" w:cs="Times New Roman"/>
          <w:sz w:val="24"/>
          <w:szCs w:val="24"/>
        </w:rPr>
        <w:t xml:space="preserve"> Nunes Lins. UFSC. </w:t>
      </w:r>
      <w:hyperlink r:id="rId8" w:history="1">
        <w:r w:rsidRPr="00857095">
          <w:rPr>
            <w:rStyle w:val="Hyperlink"/>
            <w:rFonts w:ascii="Times New Roman" w:hAnsi="Times New Roman"/>
            <w:sz w:val="24"/>
            <w:szCs w:val="24"/>
          </w:rPr>
          <w:t>hnlins55@gmail.com</w:t>
        </w:r>
      </w:hyperlink>
    </w:p>
    <w:p w:rsidR="00CA4060" w:rsidRDefault="00CA4060" w:rsidP="00AD03D9">
      <w:pPr>
        <w:spacing w:after="0" w:line="360" w:lineRule="auto"/>
        <w:rPr>
          <w:rFonts w:ascii="Times New Roman" w:hAnsi="Times New Roman" w:cs="Times New Roman"/>
          <w:sz w:val="24"/>
          <w:szCs w:val="24"/>
        </w:rPr>
      </w:pPr>
    </w:p>
    <w:p w:rsidR="00CA4060" w:rsidRDefault="00CA4060" w:rsidP="00AD03D9">
      <w:pPr>
        <w:spacing w:after="0" w:line="360" w:lineRule="auto"/>
        <w:rPr>
          <w:rFonts w:ascii="Times New Roman" w:hAnsi="Times New Roman" w:cs="Times New Roman"/>
          <w:sz w:val="24"/>
          <w:szCs w:val="24"/>
        </w:rPr>
      </w:pPr>
      <w:r>
        <w:rPr>
          <w:rFonts w:ascii="Times New Roman" w:hAnsi="Times New Roman" w:cs="Times New Roman"/>
          <w:sz w:val="24"/>
          <w:szCs w:val="24"/>
        </w:rPr>
        <w:t>Área Temática 7: Desenvolvimento Regional e Urbano</w:t>
      </w:r>
    </w:p>
    <w:p w:rsidR="00CA4060" w:rsidRDefault="00CA4060" w:rsidP="00AD03D9">
      <w:pPr>
        <w:spacing w:after="0" w:line="360" w:lineRule="auto"/>
        <w:rPr>
          <w:rFonts w:ascii="Times New Roman" w:hAnsi="Times New Roman" w:cs="Times New Roman"/>
          <w:sz w:val="24"/>
          <w:szCs w:val="24"/>
        </w:rPr>
      </w:pPr>
    </w:p>
    <w:p w:rsidR="00CA4060" w:rsidRPr="008F58D7" w:rsidRDefault="00CA4060" w:rsidP="00AD03D9">
      <w:pPr>
        <w:spacing w:after="0" w:line="360" w:lineRule="auto"/>
        <w:jc w:val="center"/>
        <w:rPr>
          <w:rFonts w:ascii="Times New Roman" w:hAnsi="Times New Roman" w:cs="Times New Roman"/>
          <w:b/>
          <w:sz w:val="24"/>
          <w:szCs w:val="24"/>
        </w:rPr>
      </w:pPr>
      <w:r w:rsidRPr="008F58D7">
        <w:rPr>
          <w:rFonts w:ascii="Times New Roman" w:hAnsi="Times New Roman" w:cs="Times New Roman"/>
          <w:b/>
          <w:sz w:val="24"/>
          <w:szCs w:val="24"/>
        </w:rPr>
        <w:t>RESUMO</w:t>
      </w:r>
    </w:p>
    <w:p w:rsidR="00CA4060" w:rsidRDefault="00CA4060" w:rsidP="00AD03D9">
      <w:pPr>
        <w:spacing w:after="0" w:line="360" w:lineRule="auto"/>
        <w:rPr>
          <w:rFonts w:ascii="Times New Roman" w:hAnsi="Times New Roman" w:cs="Times New Roman"/>
          <w:sz w:val="24"/>
          <w:szCs w:val="24"/>
        </w:rPr>
      </w:pPr>
    </w:p>
    <w:p w:rsidR="00B1605D" w:rsidRPr="00B1605D" w:rsidRDefault="00B1605D" w:rsidP="007B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Setor velozmente expansivo em escala mundial desde meados d</w:t>
      </w:r>
      <w:r w:rsidR="004B6AD7">
        <w:rPr>
          <w:rFonts w:ascii="Times New Roman" w:hAnsi="Times New Roman" w:cs="Times New Roman"/>
          <w:sz w:val="24"/>
          <w:szCs w:val="24"/>
        </w:rPr>
        <w:t>o século XX, o turismo não deixou</w:t>
      </w:r>
      <w:r>
        <w:rPr>
          <w:rFonts w:ascii="Times New Roman" w:hAnsi="Times New Roman" w:cs="Times New Roman"/>
          <w:sz w:val="24"/>
          <w:szCs w:val="24"/>
        </w:rPr>
        <w:t xml:space="preserve"> de implicar o Brasil e Santa Catarina</w:t>
      </w:r>
      <w:r w:rsidR="00F27B5B">
        <w:rPr>
          <w:rFonts w:ascii="Times New Roman" w:hAnsi="Times New Roman" w:cs="Times New Roman"/>
          <w:sz w:val="24"/>
          <w:szCs w:val="24"/>
        </w:rPr>
        <w:t xml:space="preserve"> (SC)</w:t>
      </w:r>
      <w:r w:rsidR="000C6090">
        <w:rPr>
          <w:rFonts w:ascii="Times New Roman" w:hAnsi="Times New Roman" w:cs="Times New Roman"/>
          <w:sz w:val="24"/>
          <w:szCs w:val="24"/>
        </w:rPr>
        <w:t xml:space="preserve">, que galgaram degraus inclusive na atratividade de visitantes </w:t>
      </w:r>
      <w:r w:rsidR="00347D22">
        <w:rPr>
          <w:rFonts w:ascii="Times New Roman" w:hAnsi="Times New Roman" w:cs="Times New Roman"/>
          <w:sz w:val="24"/>
          <w:szCs w:val="24"/>
        </w:rPr>
        <w:t>estrangeiros</w:t>
      </w:r>
      <w:r>
        <w:rPr>
          <w:rFonts w:ascii="Times New Roman" w:hAnsi="Times New Roman" w:cs="Times New Roman"/>
          <w:sz w:val="24"/>
          <w:szCs w:val="24"/>
        </w:rPr>
        <w:t xml:space="preserve">. </w:t>
      </w:r>
      <w:r w:rsidR="004B6AD7">
        <w:rPr>
          <w:rFonts w:ascii="Times New Roman" w:hAnsi="Times New Roman" w:cs="Times New Roman"/>
          <w:sz w:val="24"/>
          <w:szCs w:val="24"/>
        </w:rPr>
        <w:t>A diversidade física</w:t>
      </w:r>
      <w:r w:rsidR="00347D22">
        <w:rPr>
          <w:rFonts w:ascii="Times New Roman" w:hAnsi="Times New Roman" w:cs="Times New Roman"/>
          <w:sz w:val="24"/>
          <w:szCs w:val="24"/>
        </w:rPr>
        <w:t xml:space="preserve">, </w:t>
      </w:r>
      <w:r w:rsidR="004B6AD7">
        <w:rPr>
          <w:rFonts w:ascii="Times New Roman" w:hAnsi="Times New Roman" w:cs="Times New Roman"/>
          <w:sz w:val="24"/>
          <w:szCs w:val="24"/>
        </w:rPr>
        <w:t>ambiental e sociocultural d</w:t>
      </w:r>
      <w:r w:rsidR="000C6090">
        <w:rPr>
          <w:rFonts w:ascii="Times New Roman" w:hAnsi="Times New Roman" w:cs="Times New Roman"/>
          <w:sz w:val="24"/>
          <w:szCs w:val="24"/>
        </w:rPr>
        <w:t xml:space="preserve">o país e do estado </w:t>
      </w:r>
      <w:r w:rsidR="004B6AD7">
        <w:rPr>
          <w:rFonts w:ascii="Times New Roman" w:hAnsi="Times New Roman" w:cs="Times New Roman"/>
          <w:sz w:val="24"/>
          <w:szCs w:val="24"/>
        </w:rPr>
        <w:t xml:space="preserve">subjaz à trajetória turística cumprida, que tem na </w:t>
      </w:r>
      <w:r w:rsidR="00347D22">
        <w:rPr>
          <w:rFonts w:ascii="Times New Roman" w:hAnsi="Times New Roman" w:cs="Times New Roman"/>
          <w:sz w:val="24"/>
          <w:szCs w:val="24"/>
        </w:rPr>
        <w:t>forma</w:t>
      </w:r>
      <w:r w:rsidR="004B6AD7">
        <w:rPr>
          <w:rFonts w:ascii="Times New Roman" w:hAnsi="Times New Roman" w:cs="Times New Roman"/>
          <w:sz w:val="24"/>
          <w:szCs w:val="24"/>
        </w:rPr>
        <w:t xml:space="preserve">ção de uma </w:t>
      </w:r>
      <w:r w:rsidR="00347D22">
        <w:rPr>
          <w:rFonts w:ascii="Times New Roman" w:hAnsi="Times New Roman" w:cs="Times New Roman"/>
          <w:sz w:val="24"/>
          <w:szCs w:val="24"/>
        </w:rPr>
        <w:t>grande</w:t>
      </w:r>
      <w:r w:rsidR="004B6AD7">
        <w:rPr>
          <w:rFonts w:ascii="Times New Roman" w:hAnsi="Times New Roman" w:cs="Times New Roman"/>
          <w:sz w:val="24"/>
          <w:szCs w:val="24"/>
        </w:rPr>
        <w:t xml:space="preserve"> estrutura receptiva e em medidas de divulgação e promoção pilares igualmente importantes. </w:t>
      </w:r>
      <w:r w:rsidR="00347D22">
        <w:rPr>
          <w:rFonts w:ascii="Times New Roman" w:hAnsi="Times New Roman" w:cs="Times New Roman"/>
          <w:sz w:val="24"/>
          <w:szCs w:val="24"/>
        </w:rPr>
        <w:t>Tendo como recorte temporal o presente século, grosso modo, o</w:t>
      </w:r>
      <w:r w:rsidR="000C6090">
        <w:rPr>
          <w:rFonts w:ascii="Times New Roman" w:hAnsi="Times New Roman" w:cs="Times New Roman"/>
          <w:sz w:val="24"/>
          <w:szCs w:val="24"/>
        </w:rPr>
        <w:t xml:space="preserve"> estudo descreve </w:t>
      </w:r>
      <w:r w:rsidR="00352441">
        <w:rPr>
          <w:rFonts w:ascii="Times New Roman" w:hAnsi="Times New Roman" w:cs="Times New Roman"/>
          <w:sz w:val="24"/>
          <w:szCs w:val="24"/>
        </w:rPr>
        <w:t xml:space="preserve">e analisa </w:t>
      </w:r>
      <w:r w:rsidR="000C6090">
        <w:rPr>
          <w:rFonts w:ascii="Times New Roman" w:hAnsi="Times New Roman" w:cs="Times New Roman"/>
          <w:sz w:val="24"/>
          <w:szCs w:val="24"/>
        </w:rPr>
        <w:t>aspectos do comportamento desse setor</w:t>
      </w:r>
      <w:r w:rsidR="00352441">
        <w:rPr>
          <w:rFonts w:ascii="Times New Roman" w:hAnsi="Times New Roman" w:cs="Times New Roman"/>
          <w:sz w:val="24"/>
          <w:szCs w:val="24"/>
        </w:rPr>
        <w:t xml:space="preserve"> em </w:t>
      </w:r>
      <w:r w:rsidR="000C6090">
        <w:rPr>
          <w:rFonts w:ascii="Times New Roman" w:hAnsi="Times New Roman" w:cs="Times New Roman"/>
          <w:sz w:val="24"/>
          <w:szCs w:val="24"/>
        </w:rPr>
        <w:t>SC.</w:t>
      </w:r>
      <w:r w:rsidR="00F27B5B">
        <w:rPr>
          <w:rFonts w:ascii="Times New Roman" w:hAnsi="Times New Roman" w:cs="Times New Roman"/>
          <w:sz w:val="24"/>
          <w:szCs w:val="24"/>
        </w:rPr>
        <w:t xml:space="preserve"> Escorado em pesquisa documental e bibliográfica, o trabalho mostra</w:t>
      </w:r>
      <w:r w:rsidR="00A46C83">
        <w:rPr>
          <w:rFonts w:ascii="Times New Roman" w:hAnsi="Times New Roman" w:cs="Times New Roman"/>
          <w:sz w:val="24"/>
          <w:szCs w:val="24"/>
        </w:rPr>
        <w:t>, entre outr</w:t>
      </w:r>
      <w:r w:rsidR="00347D22">
        <w:rPr>
          <w:rFonts w:ascii="Times New Roman" w:hAnsi="Times New Roman" w:cs="Times New Roman"/>
          <w:sz w:val="24"/>
          <w:szCs w:val="24"/>
        </w:rPr>
        <w:t>os</w:t>
      </w:r>
      <w:r w:rsidR="00A46C83">
        <w:rPr>
          <w:rFonts w:ascii="Times New Roman" w:hAnsi="Times New Roman" w:cs="Times New Roman"/>
          <w:sz w:val="24"/>
          <w:szCs w:val="24"/>
        </w:rPr>
        <w:t>,</w:t>
      </w:r>
      <w:r w:rsidR="00F27B5B">
        <w:rPr>
          <w:rFonts w:ascii="Times New Roman" w:hAnsi="Times New Roman" w:cs="Times New Roman"/>
          <w:sz w:val="24"/>
          <w:szCs w:val="24"/>
        </w:rPr>
        <w:t xml:space="preserve"> que SC teve ampliada a sua participação nas entradas de turistas estrangeiros no pa</w:t>
      </w:r>
      <w:r w:rsidR="00347D22">
        <w:rPr>
          <w:rFonts w:ascii="Times New Roman" w:hAnsi="Times New Roman" w:cs="Times New Roman"/>
          <w:sz w:val="24"/>
          <w:szCs w:val="24"/>
        </w:rPr>
        <w:t>ís, que est</w:t>
      </w:r>
      <w:r w:rsidR="00F27B5B">
        <w:rPr>
          <w:rFonts w:ascii="Times New Roman" w:hAnsi="Times New Roman" w:cs="Times New Roman"/>
          <w:sz w:val="24"/>
          <w:szCs w:val="24"/>
        </w:rPr>
        <w:t>es provêm sobretudo do Cone S</w:t>
      </w:r>
      <w:r w:rsidR="00A46C83">
        <w:rPr>
          <w:rFonts w:ascii="Times New Roman" w:hAnsi="Times New Roman" w:cs="Times New Roman"/>
          <w:sz w:val="24"/>
          <w:szCs w:val="24"/>
        </w:rPr>
        <w:t>ul e</w:t>
      </w:r>
      <w:r w:rsidR="00F27B5B">
        <w:rPr>
          <w:rFonts w:ascii="Times New Roman" w:hAnsi="Times New Roman" w:cs="Times New Roman"/>
          <w:sz w:val="24"/>
          <w:szCs w:val="24"/>
        </w:rPr>
        <w:t xml:space="preserve"> </w:t>
      </w:r>
      <w:r w:rsidR="00FB686E">
        <w:rPr>
          <w:rFonts w:ascii="Times New Roman" w:hAnsi="Times New Roman" w:cs="Times New Roman"/>
          <w:sz w:val="24"/>
          <w:szCs w:val="24"/>
        </w:rPr>
        <w:t xml:space="preserve">que o estado ocupa as primeiras posições no </w:t>
      </w:r>
      <w:r w:rsidR="00FB686E" w:rsidRPr="00A46C83">
        <w:rPr>
          <w:rFonts w:ascii="Times New Roman" w:hAnsi="Times New Roman" w:cs="Times New Roman"/>
          <w:i/>
          <w:sz w:val="24"/>
          <w:szCs w:val="24"/>
        </w:rPr>
        <w:t>ranking</w:t>
      </w:r>
      <w:r w:rsidR="00FB686E">
        <w:rPr>
          <w:rFonts w:ascii="Times New Roman" w:hAnsi="Times New Roman" w:cs="Times New Roman"/>
          <w:sz w:val="24"/>
          <w:szCs w:val="24"/>
        </w:rPr>
        <w:t xml:space="preserve"> dos entes federativos em turismo doméstico</w:t>
      </w:r>
      <w:r w:rsidR="00A46C83">
        <w:rPr>
          <w:rFonts w:ascii="Times New Roman" w:hAnsi="Times New Roman" w:cs="Times New Roman"/>
          <w:sz w:val="24"/>
          <w:szCs w:val="24"/>
        </w:rPr>
        <w:t xml:space="preserve">. Diferentes circuitos turísticos, efetivos ou potenciais, caracterizam a cena turística catarinense, denotando </w:t>
      </w:r>
      <w:r w:rsidR="00347D22">
        <w:rPr>
          <w:rFonts w:ascii="Times New Roman" w:hAnsi="Times New Roman" w:cs="Times New Roman"/>
          <w:sz w:val="24"/>
          <w:szCs w:val="24"/>
        </w:rPr>
        <w:t xml:space="preserve">múltiplas </w:t>
      </w:r>
      <w:r w:rsidR="00A46C83">
        <w:rPr>
          <w:rFonts w:ascii="Times New Roman" w:hAnsi="Times New Roman" w:cs="Times New Roman"/>
          <w:sz w:val="24"/>
          <w:szCs w:val="24"/>
        </w:rPr>
        <w:t xml:space="preserve">possibilidades para as práticas do setor. Contudo, é </w:t>
      </w:r>
      <w:r w:rsidR="005F5BD7">
        <w:rPr>
          <w:rFonts w:ascii="Times New Roman" w:hAnsi="Times New Roman" w:cs="Times New Roman"/>
          <w:sz w:val="24"/>
          <w:szCs w:val="24"/>
        </w:rPr>
        <w:t>principalmente</w:t>
      </w:r>
      <w:r w:rsidR="00A46C83">
        <w:rPr>
          <w:rFonts w:ascii="Times New Roman" w:hAnsi="Times New Roman" w:cs="Times New Roman"/>
          <w:sz w:val="24"/>
          <w:szCs w:val="24"/>
        </w:rPr>
        <w:t xml:space="preserve"> o litoral e seus atrativos (diversos tipos de praias e estr</w:t>
      </w:r>
      <w:r w:rsidR="00FA59AE">
        <w:rPr>
          <w:rFonts w:ascii="Times New Roman" w:hAnsi="Times New Roman" w:cs="Times New Roman"/>
          <w:sz w:val="24"/>
          <w:szCs w:val="24"/>
        </w:rPr>
        <w:t>uturas receptivas) que sobressaem</w:t>
      </w:r>
      <w:r w:rsidR="00A46C83">
        <w:rPr>
          <w:rFonts w:ascii="Times New Roman" w:hAnsi="Times New Roman" w:cs="Times New Roman"/>
          <w:sz w:val="24"/>
          <w:szCs w:val="24"/>
        </w:rPr>
        <w:t xml:space="preserve"> nesse turismo, uma concentração espacial que se desdobra em temporal, pois é o verão que </w:t>
      </w:r>
      <w:r w:rsidR="00352441">
        <w:rPr>
          <w:rFonts w:ascii="Times New Roman" w:hAnsi="Times New Roman" w:cs="Times New Roman"/>
          <w:sz w:val="24"/>
          <w:szCs w:val="24"/>
        </w:rPr>
        <w:t xml:space="preserve">abriga </w:t>
      </w:r>
      <w:r w:rsidR="00A46C83">
        <w:rPr>
          <w:rFonts w:ascii="Times New Roman" w:hAnsi="Times New Roman" w:cs="Times New Roman"/>
          <w:sz w:val="24"/>
          <w:szCs w:val="24"/>
        </w:rPr>
        <w:t>o grosso da movimentação turística</w:t>
      </w:r>
      <w:r w:rsidR="00B643AB">
        <w:rPr>
          <w:rFonts w:ascii="Times New Roman" w:hAnsi="Times New Roman" w:cs="Times New Roman"/>
          <w:sz w:val="24"/>
          <w:szCs w:val="24"/>
        </w:rPr>
        <w:t xml:space="preserve">. Ocorre também turismo de negócios ou </w:t>
      </w:r>
      <w:proofErr w:type="spellStart"/>
      <w:r w:rsidR="00B643AB">
        <w:rPr>
          <w:rFonts w:ascii="Times New Roman" w:hAnsi="Times New Roman" w:cs="Times New Roman"/>
          <w:sz w:val="24"/>
          <w:szCs w:val="24"/>
        </w:rPr>
        <w:t>socioprofissional</w:t>
      </w:r>
      <w:proofErr w:type="spellEnd"/>
      <w:r w:rsidR="008273C6">
        <w:rPr>
          <w:rFonts w:ascii="Times New Roman" w:hAnsi="Times New Roman" w:cs="Times New Roman"/>
          <w:sz w:val="24"/>
          <w:szCs w:val="24"/>
        </w:rPr>
        <w:t>,</w:t>
      </w:r>
      <w:r w:rsidR="00B643AB">
        <w:rPr>
          <w:rFonts w:ascii="Times New Roman" w:hAnsi="Times New Roman" w:cs="Times New Roman"/>
          <w:sz w:val="24"/>
          <w:szCs w:val="24"/>
        </w:rPr>
        <w:t xml:space="preserve"> </w:t>
      </w:r>
      <w:r w:rsidR="00352441">
        <w:rPr>
          <w:rFonts w:ascii="Times New Roman" w:hAnsi="Times New Roman" w:cs="Times New Roman"/>
          <w:sz w:val="24"/>
          <w:szCs w:val="24"/>
        </w:rPr>
        <w:t xml:space="preserve">assim como </w:t>
      </w:r>
      <w:r w:rsidR="00B643AB">
        <w:rPr>
          <w:rFonts w:ascii="Times New Roman" w:hAnsi="Times New Roman" w:cs="Times New Roman"/>
          <w:sz w:val="24"/>
          <w:szCs w:val="24"/>
        </w:rPr>
        <w:t>de cunho histórico e cultural, que prescindem do verão</w:t>
      </w:r>
      <w:r w:rsidR="008273C6">
        <w:rPr>
          <w:rFonts w:ascii="Times New Roman" w:hAnsi="Times New Roman" w:cs="Times New Roman"/>
          <w:sz w:val="24"/>
          <w:szCs w:val="24"/>
        </w:rPr>
        <w:t>, mas</w:t>
      </w:r>
      <w:r w:rsidR="00B643AB">
        <w:rPr>
          <w:rFonts w:ascii="Times New Roman" w:hAnsi="Times New Roman" w:cs="Times New Roman"/>
          <w:sz w:val="24"/>
          <w:szCs w:val="24"/>
        </w:rPr>
        <w:t xml:space="preserve"> sua incidência costuma envolver cidades litorâneas ou </w:t>
      </w:r>
      <w:r w:rsidR="00352441">
        <w:rPr>
          <w:rFonts w:ascii="Times New Roman" w:hAnsi="Times New Roman" w:cs="Times New Roman"/>
          <w:sz w:val="24"/>
          <w:szCs w:val="24"/>
        </w:rPr>
        <w:t xml:space="preserve">das proximidades, refletindo a </w:t>
      </w:r>
      <w:r w:rsidR="00B643AB">
        <w:rPr>
          <w:rFonts w:ascii="Times New Roman" w:hAnsi="Times New Roman" w:cs="Times New Roman"/>
          <w:sz w:val="24"/>
          <w:szCs w:val="24"/>
        </w:rPr>
        <w:t>geoeconomia catarinense e a presença d</w:t>
      </w:r>
      <w:r w:rsidR="00352441">
        <w:rPr>
          <w:rFonts w:ascii="Times New Roman" w:hAnsi="Times New Roman" w:cs="Times New Roman"/>
          <w:sz w:val="24"/>
          <w:szCs w:val="24"/>
        </w:rPr>
        <w:t>e</w:t>
      </w:r>
      <w:r w:rsidR="00B643AB">
        <w:rPr>
          <w:rFonts w:ascii="Times New Roman" w:hAnsi="Times New Roman" w:cs="Times New Roman"/>
          <w:sz w:val="24"/>
          <w:szCs w:val="24"/>
        </w:rPr>
        <w:t xml:space="preserve"> aparato que permite</w:t>
      </w:r>
      <w:r w:rsidR="00352441">
        <w:rPr>
          <w:rFonts w:ascii="Times New Roman" w:hAnsi="Times New Roman" w:cs="Times New Roman"/>
          <w:sz w:val="24"/>
          <w:szCs w:val="24"/>
        </w:rPr>
        <w:t xml:space="preserve"> ou enseja </w:t>
      </w:r>
      <w:r w:rsidR="00B643AB">
        <w:rPr>
          <w:rFonts w:ascii="Times New Roman" w:hAnsi="Times New Roman" w:cs="Times New Roman"/>
          <w:sz w:val="24"/>
          <w:szCs w:val="24"/>
        </w:rPr>
        <w:t>a realização de eventos. A</w:t>
      </w:r>
      <w:r w:rsidR="005F5BD7">
        <w:rPr>
          <w:rFonts w:ascii="Times New Roman" w:hAnsi="Times New Roman" w:cs="Times New Roman"/>
          <w:sz w:val="24"/>
          <w:szCs w:val="24"/>
        </w:rPr>
        <w:t xml:space="preserve"> dupla concentração </w:t>
      </w:r>
      <w:r w:rsidR="00B643AB">
        <w:rPr>
          <w:rFonts w:ascii="Times New Roman" w:hAnsi="Times New Roman" w:cs="Times New Roman"/>
          <w:sz w:val="24"/>
          <w:szCs w:val="24"/>
        </w:rPr>
        <w:t xml:space="preserve">geográfica e temporal </w:t>
      </w:r>
      <w:r w:rsidR="005F5BD7">
        <w:rPr>
          <w:rFonts w:ascii="Times New Roman" w:hAnsi="Times New Roman" w:cs="Times New Roman"/>
          <w:sz w:val="24"/>
          <w:szCs w:val="24"/>
        </w:rPr>
        <w:t xml:space="preserve">significa </w:t>
      </w:r>
      <w:r w:rsidR="00352441">
        <w:rPr>
          <w:rFonts w:ascii="Times New Roman" w:hAnsi="Times New Roman" w:cs="Times New Roman"/>
          <w:sz w:val="24"/>
          <w:szCs w:val="24"/>
        </w:rPr>
        <w:t>subutilização d</w:t>
      </w:r>
      <w:r w:rsidR="005F5BD7">
        <w:rPr>
          <w:rFonts w:ascii="Times New Roman" w:hAnsi="Times New Roman" w:cs="Times New Roman"/>
          <w:sz w:val="24"/>
          <w:szCs w:val="24"/>
        </w:rPr>
        <w:t xml:space="preserve">a variedade de atributos </w:t>
      </w:r>
      <w:r w:rsidR="00B643AB">
        <w:rPr>
          <w:rFonts w:ascii="Times New Roman" w:hAnsi="Times New Roman" w:cs="Times New Roman"/>
          <w:sz w:val="24"/>
          <w:szCs w:val="24"/>
        </w:rPr>
        <w:t xml:space="preserve">para turismo distribuídos em território catarinense, o que clamaria por iniciativas </w:t>
      </w:r>
      <w:r w:rsidR="00352441">
        <w:rPr>
          <w:rFonts w:ascii="Times New Roman" w:hAnsi="Times New Roman" w:cs="Times New Roman"/>
          <w:sz w:val="24"/>
          <w:szCs w:val="24"/>
        </w:rPr>
        <w:t xml:space="preserve">para promover </w:t>
      </w:r>
      <w:r w:rsidR="00B643AB">
        <w:rPr>
          <w:rFonts w:ascii="Times New Roman" w:hAnsi="Times New Roman" w:cs="Times New Roman"/>
          <w:sz w:val="24"/>
          <w:szCs w:val="24"/>
        </w:rPr>
        <w:t>uma maior interiorização do setor.</w:t>
      </w:r>
      <w:r w:rsidR="000C6090">
        <w:rPr>
          <w:rFonts w:ascii="Times New Roman" w:hAnsi="Times New Roman" w:cs="Times New Roman"/>
          <w:sz w:val="24"/>
          <w:szCs w:val="24"/>
        </w:rPr>
        <w:t xml:space="preserve"> </w:t>
      </w:r>
    </w:p>
    <w:p w:rsidR="00B1605D" w:rsidRDefault="00B1605D" w:rsidP="00AD03D9">
      <w:pPr>
        <w:spacing w:after="0" w:line="360" w:lineRule="auto"/>
        <w:rPr>
          <w:rFonts w:ascii="Times New Roman" w:hAnsi="Times New Roman" w:cs="Times New Roman"/>
          <w:b/>
          <w:sz w:val="24"/>
          <w:szCs w:val="24"/>
        </w:rPr>
      </w:pPr>
    </w:p>
    <w:p w:rsidR="00CA4060" w:rsidRDefault="00CA4060" w:rsidP="00AD03D9">
      <w:pPr>
        <w:spacing w:after="0" w:line="360" w:lineRule="auto"/>
        <w:rPr>
          <w:rFonts w:ascii="Times New Roman" w:hAnsi="Times New Roman" w:cs="Times New Roman"/>
          <w:sz w:val="24"/>
          <w:szCs w:val="24"/>
        </w:rPr>
      </w:pPr>
      <w:r w:rsidRPr="00FD426A">
        <w:rPr>
          <w:rFonts w:ascii="Times New Roman" w:hAnsi="Times New Roman" w:cs="Times New Roman"/>
          <w:b/>
          <w:sz w:val="24"/>
          <w:szCs w:val="24"/>
        </w:rPr>
        <w:t>Palavras-chave</w:t>
      </w:r>
      <w:r>
        <w:rPr>
          <w:rFonts w:ascii="Times New Roman" w:hAnsi="Times New Roman" w:cs="Times New Roman"/>
          <w:sz w:val="24"/>
          <w:szCs w:val="24"/>
        </w:rPr>
        <w:t xml:space="preserve">: 1.  </w:t>
      </w:r>
      <w:r w:rsidR="007B2FEE">
        <w:rPr>
          <w:rFonts w:ascii="Times New Roman" w:hAnsi="Times New Roman" w:cs="Times New Roman"/>
          <w:sz w:val="24"/>
          <w:szCs w:val="24"/>
        </w:rPr>
        <w:t>Turismo catarinense</w:t>
      </w:r>
      <w:r>
        <w:rPr>
          <w:rFonts w:ascii="Times New Roman" w:hAnsi="Times New Roman" w:cs="Times New Roman"/>
          <w:sz w:val="24"/>
          <w:szCs w:val="24"/>
        </w:rPr>
        <w:t xml:space="preserve">, 2. </w:t>
      </w:r>
      <w:r w:rsidR="007B2FEE">
        <w:rPr>
          <w:rFonts w:ascii="Times New Roman" w:hAnsi="Times New Roman" w:cs="Times New Roman"/>
          <w:sz w:val="24"/>
          <w:szCs w:val="24"/>
        </w:rPr>
        <w:t>Sazonalidade</w:t>
      </w:r>
      <w:r>
        <w:rPr>
          <w:rFonts w:ascii="Times New Roman" w:hAnsi="Times New Roman" w:cs="Times New Roman"/>
          <w:sz w:val="24"/>
          <w:szCs w:val="24"/>
        </w:rPr>
        <w:t>,</w:t>
      </w:r>
      <w:r w:rsidR="007B2FEE">
        <w:rPr>
          <w:rFonts w:ascii="Times New Roman" w:hAnsi="Times New Roman" w:cs="Times New Roman"/>
          <w:sz w:val="24"/>
          <w:szCs w:val="24"/>
        </w:rPr>
        <w:t xml:space="preserve"> </w:t>
      </w:r>
      <w:r>
        <w:rPr>
          <w:rFonts w:ascii="Times New Roman" w:hAnsi="Times New Roman" w:cs="Times New Roman"/>
          <w:sz w:val="24"/>
          <w:szCs w:val="24"/>
        </w:rPr>
        <w:t>3.</w:t>
      </w:r>
      <w:r w:rsidR="007B2FEE">
        <w:rPr>
          <w:rFonts w:ascii="Times New Roman" w:hAnsi="Times New Roman" w:cs="Times New Roman"/>
          <w:sz w:val="24"/>
          <w:szCs w:val="24"/>
        </w:rPr>
        <w:t xml:space="preserve"> </w:t>
      </w:r>
      <w:proofErr w:type="spellStart"/>
      <w:r w:rsidR="007B2FEE">
        <w:rPr>
          <w:rFonts w:ascii="Times New Roman" w:hAnsi="Times New Roman" w:cs="Times New Roman"/>
          <w:sz w:val="24"/>
          <w:szCs w:val="24"/>
        </w:rPr>
        <w:t>Litoralidade</w:t>
      </w:r>
      <w:proofErr w:type="spellEnd"/>
      <w:r>
        <w:rPr>
          <w:rFonts w:ascii="Times New Roman" w:hAnsi="Times New Roman" w:cs="Times New Roman"/>
          <w:sz w:val="24"/>
          <w:szCs w:val="24"/>
        </w:rPr>
        <w:t xml:space="preserve">   </w:t>
      </w:r>
    </w:p>
    <w:p w:rsidR="00347F50" w:rsidRDefault="00347F50" w:rsidP="00AD03D9">
      <w:pPr>
        <w:spacing w:after="0" w:line="360" w:lineRule="auto"/>
        <w:rPr>
          <w:rFonts w:ascii="Times New Roman" w:hAnsi="Times New Roman" w:cs="Times New Roman"/>
          <w:sz w:val="24"/>
          <w:szCs w:val="24"/>
        </w:rPr>
      </w:pPr>
    </w:p>
    <w:p w:rsidR="009F73A6" w:rsidRDefault="009F73A6" w:rsidP="00AD03D9">
      <w:pPr>
        <w:spacing w:after="0" w:line="360" w:lineRule="auto"/>
        <w:rPr>
          <w:rFonts w:ascii="Times New Roman" w:hAnsi="Times New Roman" w:cs="Times New Roman"/>
          <w:sz w:val="24"/>
          <w:szCs w:val="24"/>
        </w:rPr>
      </w:pPr>
    </w:p>
    <w:p w:rsidR="00347F50" w:rsidRPr="00E41FE4" w:rsidRDefault="0095737D" w:rsidP="009F73A6">
      <w:pPr>
        <w:spacing w:after="0" w:line="360" w:lineRule="auto"/>
        <w:jc w:val="both"/>
        <w:rPr>
          <w:rFonts w:ascii="Times New Roman" w:hAnsi="Times New Roman"/>
          <w:b/>
          <w:sz w:val="24"/>
          <w:szCs w:val="24"/>
        </w:rPr>
      </w:pPr>
      <w:r>
        <w:rPr>
          <w:rFonts w:ascii="Times New Roman" w:hAnsi="Times New Roman"/>
          <w:b/>
          <w:sz w:val="24"/>
          <w:szCs w:val="24"/>
        </w:rPr>
        <w:t>1 INTRODUÇÃO</w:t>
      </w:r>
    </w:p>
    <w:p w:rsidR="009F73A6" w:rsidRDefault="009F73A6" w:rsidP="009F73A6">
      <w:pPr>
        <w:spacing w:after="0" w:line="360" w:lineRule="auto"/>
        <w:ind w:firstLine="709"/>
        <w:jc w:val="both"/>
        <w:rPr>
          <w:rFonts w:ascii="Times New Roman" w:hAnsi="Times New Roman"/>
          <w:sz w:val="24"/>
          <w:szCs w:val="24"/>
        </w:rPr>
      </w:pPr>
    </w:p>
    <w:p w:rsidR="00F71DC6" w:rsidRDefault="00347F50" w:rsidP="009F73A6">
      <w:pPr>
        <w:spacing w:after="0" w:line="360" w:lineRule="auto"/>
        <w:ind w:firstLine="709"/>
        <w:jc w:val="both"/>
        <w:rPr>
          <w:rFonts w:ascii="Times New Roman" w:hAnsi="Times New Roman"/>
          <w:sz w:val="24"/>
          <w:szCs w:val="24"/>
        </w:rPr>
      </w:pPr>
      <w:r>
        <w:rPr>
          <w:rFonts w:ascii="Times New Roman" w:hAnsi="Times New Roman"/>
          <w:sz w:val="24"/>
          <w:szCs w:val="24"/>
        </w:rPr>
        <w:t xml:space="preserve">O setor de turismo expandiu-se </w:t>
      </w:r>
      <w:r w:rsidR="001673B0">
        <w:rPr>
          <w:rFonts w:ascii="Times New Roman" w:hAnsi="Times New Roman"/>
          <w:sz w:val="24"/>
          <w:szCs w:val="24"/>
        </w:rPr>
        <w:t>rapida</w:t>
      </w:r>
      <w:r w:rsidR="00D857AC">
        <w:rPr>
          <w:rFonts w:ascii="Times New Roman" w:hAnsi="Times New Roman"/>
          <w:sz w:val="24"/>
          <w:szCs w:val="24"/>
        </w:rPr>
        <w:t xml:space="preserve">mente </w:t>
      </w:r>
      <w:r>
        <w:rPr>
          <w:rFonts w:ascii="Times New Roman" w:hAnsi="Times New Roman"/>
          <w:sz w:val="24"/>
          <w:szCs w:val="24"/>
        </w:rPr>
        <w:t>em n</w:t>
      </w:r>
      <w:r w:rsidR="005A40C0">
        <w:rPr>
          <w:rFonts w:ascii="Times New Roman" w:hAnsi="Times New Roman"/>
          <w:sz w:val="24"/>
          <w:szCs w:val="24"/>
        </w:rPr>
        <w:t>ível mundial desde a</w:t>
      </w:r>
      <w:r>
        <w:rPr>
          <w:rFonts w:ascii="Times New Roman" w:hAnsi="Times New Roman"/>
          <w:sz w:val="24"/>
          <w:szCs w:val="24"/>
        </w:rPr>
        <w:t xml:space="preserve"> </w:t>
      </w:r>
      <w:r w:rsidR="005A40C0">
        <w:rPr>
          <w:rFonts w:ascii="Times New Roman" w:hAnsi="Times New Roman"/>
          <w:sz w:val="24"/>
          <w:szCs w:val="24"/>
        </w:rPr>
        <w:t>Segund</w:t>
      </w:r>
      <w:r w:rsidR="001673B0">
        <w:rPr>
          <w:rFonts w:ascii="Times New Roman" w:hAnsi="Times New Roman"/>
          <w:sz w:val="24"/>
          <w:szCs w:val="24"/>
        </w:rPr>
        <w:t>a Grande</w:t>
      </w:r>
      <w:r w:rsidR="005A40C0">
        <w:rPr>
          <w:rFonts w:ascii="Times New Roman" w:hAnsi="Times New Roman"/>
          <w:sz w:val="24"/>
          <w:szCs w:val="24"/>
        </w:rPr>
        <w:t xml:space="preserve"> G</w:t>
      </w:r>
      <w:r>
        <w:rPr>
          <w:rFonts w:ascii="Times New Roman" w:hAnsi="Times New Roman"/>
          <w:sz w:val="24"/>
          <w:szCs w:val="24"/>
        </w:rPr>
        <w:t xml:space="preserve">uerra, </w:t>
      </w:r>
      <w:r w:rsidR="001673B0">
        <w:rPr>
          <w:rFonts w:ascii="Times New Roman" w:hAnsi="Times New Roman"/>
          <w:sz w:val="24"/>
          <w:szCs w:val="24"/>
        </w:rPr>
        <w:t>firmand</w:t>
      </w:r>
      <w:r>
        <w:rPr>
          <w:rFonts w:ascii="Times New Roman" w:hAnsi="Times New Roman"/>
          <w:sz w:val="24"/>
          <w:szCs w:val="24"/>
        </w:rPr>
        <w:t xml:space="preserve">o-se como importante segmento da economia em diversos países e regiões. </w:t>
      </w:r>
      <w:r w:rsidR="0023368F">
        <w:rPr>
          <w:rFonts w:ascii="Times New Roman" w:hAnsi="Times New Roman"/>
          <w:sz w:val="24"/>
          <w:szCs w:val="24"/>
        </w:rPr>
        <w:t>A</w:t>
      </w:r>
      <w:r w:rsidR="001673B0">
        <w:rPr>
          <w:rFonts w:ascii="Times New Roman" w:hAnsi="Times New Roman"/>
          <w:sz w:val="24"/>
          <w:szCs w:val="24"/>
        </w:rPr>
        <w:t xml:space="preserve">s </w:t>
      </w:r>
      <w:r w:rsidR="0023368F">
        <w:rPr>
          <w:rFonts w:ascii="Times New Roman" w:hAnsi="Times New Roman"/>
          <w:sz w:val="24"/>
          <w:szCs w:val="24"/>
        </w:rPr>
        <w:t>possibilidade</w:t>
      </w:r>
      <w:r w:rsidR="001673B0">
        <w:rPr>
          <w:rFonts w:ascii="Times New Roman" w:hAnsi="Times New Roman"/>
          <w:sz w:val="24"/>
          <w:szCs w:val="24"/>
        </w:rPr>
        <w:t>s</w:t>
      </w:r>
      <w:r w:rsidR="0023368F">
        <w:rPr>
          <w:rFonts w:ascii="Times New Roman" w:hAnsi="Times New Roman"/>
          <w:sz w:val="24"/>
          <w:szCs w:val="24"/>
        </w:rPr>
        <w:t xml:space="preserve"> de </w:t>
      </w:r>
      <w:r w:rsidR="00FA59AE">
        <w:rPr>
          <w:rFonts w:ascii="Times New Roman" w:hAnsi="Times New Roman"/>
          <w:sz w:val="24"/>
          <w:szCs w:val="24"/>
        </w:rPr>
        <w:t xml:space="preserve">maior </w:t>
      </w:r>
      <w:r w:rsidR="0023368F">
        <w:rPr>
          <w:rFonts w:ascii="Times New Roman" w:hAnsi="Times New Roman"/>
          <w:sz w:val="24"/>
          <w:szCs w:val="24"/>
        </w:rPr>
        <w:t xml:space="preserve">entrada de recursos, </w:t>
      </w:r>
      <w:r w:rsidR="001673B0">
        <w:rPr>
          <w:rFonts w:ascii="Times New Roman" w:hAnsi="Times New Roman"/>
          <w:sz w:val="24"/>
          <w:szCs w:val="24"/>
        </w:rPr>
        <w:t>pelos</w:t>
      </w:r>
      <w:r w:rsidR="0023368F">
        <w:rPr>
          <w:rFonts w:ascii="Times New Roman" w:hAnsi="Times New Roman"/>
          <w:sz w:val="24"/>
          <w:szCs w:val="24"/>
        </w:rPr>
        <w:t xml:space="preserve"> gastos turísticos</w:t>
      </w:r>
      <w:r w:rsidR="005A40C0">
        <w:rPr>
          <w:rFonts w:ascii="Times New Roman" w:hAnsi="Times New Roman"/>
          <w:sz w:val="24"/>
          <w:szCs w:val="24"/>
        </w:rPr>
        <w:t xml:space="preserve"> e investimentos</w:t>
      </w:r>
      <w:r w:rsidR="0023368F">
        <w:rPr>
          <w:rFonts w:ascii="Times New Roman" w:hAnsi="Times New Roman"/>
          <w:sz w:val="24"/>
          <w:szCs w:val="24"/>
        </w:rPr>
        <w:t xml:space="preserve">, e </w:t>
      </w:r>
      <w:r w:rsidR="001673B0">
        <w:rPr>
          <w:rFonts w:ascii="Times New Roman" w:hAnsi="Times New Roman"/>
          <w:sz w:val="24"/>
          <w:szCs w:val="24"/>
        </w:rPr>
        <w:t>de</w:t>
      </w:r>
      <w:r w:rsidR="0023368F">
        <w:rPr>
          <w:rFonts w:ascii="Times New Roman" w:hAnsi="Times New Roman"/>
          <w:sz w:val="24"/>
          <w:szCs w:val="24"/>
        </w:rPr>
        <w:t xml:space="preserve"> criação de postos de trabalho, nas atividades direta e indiretamente associadas ao turismo, têm </w:t>
      </w:r>
      <w:r w:rsidR="001673B0">
        <w:rPr>
          <w:rFonts w:ascii="Times New Roman" w:hAnsi="Times New Roman"/>
          <w:sz w:val="24"/>
          <w:szCs w:val="24"/>
        </w:rPr>
        <w:t xml:space="preserve">nutrido </w:t>
      </w:r>
      <w:r w:rsidR="00D857AC">
        <w:rPr>
          <w:rFonts w:ascii="Times New Roman" w:hAnsi="Times New Roman"/>
          <w:sz w:val="24"/>
          <w:szCs w:val="24"/>
        </w:rPr>
        <w:t xml:space="preserve">os interesses pelo </w:t>
      </w:r>
      <w:r w:rsidR="0023368F">
        <w:rPr>
          <w:rFonts w:ascii="Times New Roman" w:hAnsi="Times New Roman"/>
          <w:sz w:val="24"/>
          <w:szCs w:val="24"/>
        </w:rPr>
        <w:t xml:space="preserve">setor </w:t>
      </w:r>
      <w:r w:rsidR="00D857AC">
        <w:rPr>
          <w:rFonts w:ascii="Times New Roman" w:hAnsi="Times New Roman"/>
          <w:sz w:val="24"/>
          <w:szCs w:val="24"/>
        </w:rPr>
        <w:t xml:space="preserve">junto a </w:t>
      </w:r>
      <w:r w:rsidR="0023368F">
        <w:rPr>
          <w:rFonts w:ascii="Times New Roman" w:hAnsi="Times New Roman"/>
          <w:sz w:val="24"/>
          <w:szCs w:val="24"/>
        </w:rPr>
        <w:t xml:space="preserve">governos </w:t>
      </w:r>
      <w:r w:rsidR="005A40C0">
        <w:rPr>
          <w:rFonts w:ascii="Times New Roman" w:hAnsi="Times New Roman"/>
          <w:sz w:val="24"/>
          <w:szCs w:val="24"/>
        </w:rPr>
        <w:t>e promotores do desenvolvimento</w:t>
      </w:r>
      <w:r w:rsidR="0023368F">
        <w:rPr>
          <w:rFonts w:ascii="Times New Roman" w:hAnsi="Times New Roman"/>
          <w:sz w:val="24"/>
          <w:szCs w:val="24"/>
        </w:rPr>
        <w:t>. Também os a</w:t>
      </w:r>
      <w:r>
        <w:rPr>
          <w:rFonts w:ascii="Times New Roman" w:hAnsi="Times New Roman"/>
          <w:sz w:val="24"/>
          <w:szCs w:val="24"/>
        </w:rPr>
        <w:t>vanços nas condições tecnológicas e institucionais</w:t>
      </w:r>
      <w:r w:rsidR="005A40C0">
        <w:rPr>
          <w:rFonts w:ascii="Times New Roman" w:hAnsi="Times New Roman"/>
          <w:sz w:val="24"/>
          <w:szCs w:val="24"/>
        </w:rPr>
        <w:t xml:space="preserve"> (</w:t>
      </w:r>
      <w:r w:rsidR="006B2F7C">
        <w:rPr>
          <w:rFonts w:ascii="Times New Roman" w:hAnsi="Times New Roman"/>
          <w:sz w:val="24"/>
          <w:szCs w:val="24"/>
        </w:rPr>
        <w:t xml:space="preserve">sobressaindo nestas a </w:t>
      </w:r>
      <w:r w:rsidR="005A40C0">
        <w:rPr>
          <w:rFonts w:ascii="Times New Roman" w:hAnsi="Times New Roman"/>
          <w:sz w:val="24"/>
          <w:szCs w:val="24"/>
        </w:rPr>
        <w:t xml:space="preserve">disseminação de férias </w:t>
      </w:r>
      <w:r w:rsidR="005A40C0">
        <w:rPr>
          <w:rFonts w:ascii="Times New Roman" w:hAnsi="Times New Roman"/>
          <w:sz w:val="24"/>
          <w:szCs w:val="24"/>
        </w:rPr>
        <w:lastRenderedPageBreak/>
        <w:t>remuneradas)</w:t>
      </w:r>
      <w:r>
        <w:rPr>
          <w:rFonts w:ascii="Times New Roman" w:hAnsi="Times New Roman"/>
          <w:sz w:val="24"/>
          <w:szCs w:val="24"/>
        </w:rPr>
        <w:t xml:space="preserve"> subjazem ao percurso</w:t>
      </w:r>
      <w:r w:rsidR="0023368F">
        <w:rPr>
          <w:rFonts w:ascii="Times New Roman" w:hAnsi="Times New Roman"/>
          <w:sz w:val="24"/>
          <w:szCs w:val="24"/>
        </w:rPr>
        <w:t xml:space="preserve"> do turismo</w:t>
      </w:r>
      <w:r>
        <w:rPr>
          <w:rFonts w:ascii="Times New Roman" w:hAnsi="Times New Roman"/>
          <w:sz w:val="24"/>
          <w:szCs w:val="24"/>
        </w:rPr>
        <w:t>,</w:t>
      </w:r>
      <w:r w:rsidR="0095737D">
        <w:rPr>
          <w:rFonts w:ascii="Times New Roman" w:hAnsi="Times New Roman"/>
          <w:sz w:val="24"/>
          <w:szCs w:val="24"/>
        </w:rPr>
        <w:t xml:space="preserve"> </w:t>
      </w:r>
      <w:r w:rsidR="00D857AC">
        <w:rPr>
          <w:rFonts w:ascii="Times New Roman" w:hAnsi="Times New Roman"/>
          <w:sz w:val="24"/>
          <w:szCs w:val="24"/>
        </w:rPr>
        <w:t xml:space="preserve">pois </w:t>
      </w:r>
      <w:r w:rsidR="0023368F">
        <w:rPr>
          <w:rFonts w:ascii="Times New Roman" w:hAnsi="Times New Roman"/>
          <w:sz w:val="24"/>
          <w:szCs w:val="24"/>
        </w:rPr>
        <w:t>facilita</w:t>
      </w:r>
      <w:r w:rsidR="00D857AC">
        <w:rPr>
          <w:rFonts w:ascii="Times New Roman" w:hAnsi="Times New Roman"/>
          <w:sz w:val="24"/>
          <w:szCs w:val="24"/>
        </w:rPr>
        <w:t>m</w:t>
      </w:r>
      <w:r w:rsidR="0023368F">
        <w:rPr>
          <w:rFonts w:ascii="Times New Roman" w:hAnsi="Times New Roman"/>
          <w:sz w:val="24"/>
          <w:szCs w:val="24"/>
        </w:rPr>
        <w:t xml:space="preserve">, por exemplo, a </w:t>
      </w:r>
      <w:r w:rsidR="00337D74">
        <w:rPr>
          <w:rFonts w:ascii="Times New Roman" w:hAnsi="Times New Roman"/>
          <w:sz w:val="24"/>
          <w:szCs w:val="24"/>
        </w:rPr>
        <w:t xml:space="preserve">organização </w:t>
      </w:r>
      <w:r w:rsidR="00FA59AE">
        <w:rPr>
          <w:rFonts w:ascii="Times New Roman" w:hAnsi="Times New Roman"/>
          <w:sz w:val="24"/>
          <w:szCs w:val="24"/>
        </w:rPr>
        <w:t>e o arranjo de</w:t>
      </w:r>
      <w:r w:rsidR="0023368F">
        <w:rPr>
          <w:rFonts w:ascii="Times New Roman" w:hAnsi="Times New Roman"/>
          <w:sz w:val="24"/>
          <w:szCs w:val="24"/>
        </w:rPr>
        <w:t xml:space="preserve"> viagens </w:t>
      </w:r>
      <w:r w:rsidR="00F71DC6">
        <w:rPr>
          <w:rFonts w:ascii="Times New Roman" w:hAnsi="Times New Roman"/>
          <w:sz w:val="24"/>
          <w:szCs w:val="24"/>
        </w:rPr>
        <w:t>e hospedagem</w:t>
      </w:r>
      <w:r w:rsidR="001673B0">
        <w:rPr>
          <w:rFonts w:ascii="Times New Roman" w:hAnsi="Times New Roman"/>
          <w:sz w:val="24"/>
          <w:szCs w:val="24"/>
        </w:rPr>
        <w:t xml:space="preserve"> pelos próprios turistas</w:t>
      </w:r>
      <w:r w:rsidR="00F71DC6">
        <w:rPr>
          <w:rFonts w:ascii="Times New Roman" w:hAnsi="Times New Roman"/>
          <w:sz w:val="24"/>
          <w:szCs w:val="24"/>
        </w:rPr>
        <w:t>.</w:t>
      </w:r>
    </w:p>
    <w:p w:rsidR="00347F50" w:rsidRDefault="00F71DC6" w:rsidP="00AD03D9">
      <w:pPr>
        <w:spacing w:after="0" w:line="360" w:lineRule="auto"/>
        <w:ind w:firstLine="708"/>
        <w:jc w:val="both"/>
        <w:rPr>
          <w:rFonts w:ascii="Times New Roman" w:hAnsi="Times New Roman"/>
          <w:sz w:val="24"/>
          <w:szCs w:val="24"/>
        </w:rPr>
      </w:pPr>
      <w:r>
        <w:rPr>
          <w:rFonts w:ascii="Times New Roman" w:hAnsi="Times New Roman"/>
          <w:sz w:val="24"/>
          <w:szCs w:val="24"/>
        </w:rPr>
        <w:t>M</w:t>
      </w:r>
      <w:r w:rsidR="0095737D">
        <w:rPr>
          <w:rFonts w:ascii="Times New Roman" w:hAnsi="Times New Roman"/>
          <w:sz w:val="24"/>
          <w:szCs w:val="24"/>
        </w:rPr>
        <w:t xml:space="preserve">as a </w:t>
      </w:r>
      <w:r w:rsidR="00347F50">
        <w:rPr>
          <w:rFonts w:ascii="Times New Roman" w:hAnsi="Times New Roman"/>
          <w:sz w:val="24"/>
          <w:szCs w:val="24"/>
        </w:rPr>
        <w:t xml:space="preserve">trajetória </w:t>
      </w:r>
      <w:r>
        <w:rPr>
          <w:rFonts w:ascii="Times New Roman" w:hAnsi="Times New Roman"/>
          <w:sz w:val="24"/>
          <w:szCs w:val="24"/>
        </w:rPr>
        <w:t>d</w:t>
      </w:r>
      <w:r w:rsidR="00D857AC">
        <w:rPr>
          <w:rFonts w:ascii="Times New Roman" w:hAnsi="Times New Roman"/>
          <w:sz w:val="24"/>
          <w:szCs w:val="24"/>
        </w:rPr>
        <w:t>esse</w:t>
      </w:r>
      <w:r>
        <w:rPr>
          <w:rFonts w:ascii="Times New Roman" w:hAnsi="Times New Roman"/>
          <w:sz w:val="24"/>
          <w:szCs w:val="24"/>
        </w:rPr>
        <w:t xml:space="preserve"> setor </w:t>
      </w:r>
      <w:r w:rsidR="00347F50">
        <w:rPr>
          <w:rFonts w:ascii="Times New Roman" w:hAnsi="Times New Roman"/>
          <w:sz w:val="24"/>
          <w:szCs w:val="24"/>
        </w:rPr>
        <w:t xml:space="preserve">não se mostra linear, </w:t>
      </w:r>
      <w:r w:rsidR="00FA59AE">
        <w:rPr>
          <w:rFonts w:ascii="Times New Roman" w:hAnsi="Times New Roman"/>
          <w:sz w:val="24"/>
          <w:szCs w:val="24"/>
        </w:rPr>
        <w:t xml:space="preserve">já que </w:t>
      </w:r>
      <w:r w:rsidR="00D07FB4">
        <w:rPr>
          <w:rFonts w:ascii="Times New Roman" w:hAnsi="Times New Roman"/>
          <w:sz w:val="24"/>
          <w:szCs w:val="24"/>
        </w:rPr>
        <w:t>su</w:t>
      </w:r>
      <w:r>
        <w:rPr>
          <w:rFonts w:ascii="Times New Roman" w:hAnsi="Times New Roman"/>
          <w:sz w:val="24"/>
          <w:szCs w:val="24"/>
        </w:rPr>
        <w:t xml:space="preserve">as práticas são </w:t>
      </w:r>
      <w:r w:rsidR="00234DE9">
        <w:rPr>
          <w:rFonts w:ascii="Times New Roman" w:hAnsi="Times New Roman"/>
          <w:sz w:val="24"/>
          <w:szCs w:val="24"/>
        </w:rPr>
        <w:t xml:space="preserve">especialmente </w:t>
      </w:r>
      <w:r>
        <w:rPr>
          <w:rFonts w:ascii="Times New Roman" w:hAnsi="Times New Roman"/>
          <w:sz w:val="24"/>
          <w:szCs w:val="24"/>
        </w:rPr>
        <w:t>sensíveis</w:t>
      </w:r>
      <w:r w:rsidR="00247C03">
        <w:rPr>
          <w:rFonts w:ascii="Times New Roman" w:hAnsi="Times New Roman"/>
          <w:sz w:val="24"/>
          <w:szCs w:val="24"/>
        </w:rPr>
        <w:t xml:space="preserve"> às </w:t>
      </w:r>
      <w:r w:rsidR="00D07FB4">
        <w:rPr>
          <w:rFonts w:ascii="Times New Roman" w:hAnsi="Times New Roman"/>
          <w:sz w:val="24"/>
          <w:szCs w:val="24"/>
        </w:rPr>
        <w:t>condições</w:t>
      </w:r>
      <w:r w:rsidR="00247C03">
        <w:rPr>
          <w:rFonts w:ascii="Times New Roman" w:hAnsi="Times New Roman"/>
          <w:sz w:val="24"/>
          <w:szCs w:val="24"/>
        </w:rPr>
        <w:t xml:space="preserve"> financeiras para viagens e lazer</w:t>
      </w:r>
      <w:r w:rsidR="00347F50">
        <w:rPr>
          <w:rFonts w:ascii="Times New Roman" w:hAnsi="Times New Roman"/>
          <w:sz w:val="24"/>
          <w:szCs w:val="24"/>
        </w:rPr>
        <w:t xml:space="preserve"> – </w:t>
      </w:r>
      <w:r w:rsidR="00FA59AE">
        <w:rPr>
          <w:rFonts w:ascii="Times New Roman" w:hAnsi="Times New Roman"/>
          <w:sz w:val="24"/>
          <w:szCs w:val="24"/>
        </w:rPr>
        <w:t xml:space="preserve">as </w:t>
      </w:r>
      <w:r w:rsidR="00347F50">
        <w:rPr>
          <w:rFonts w:ascii="Times New Roman" w:hAnsi="Times New Roman"/>
          <w:sz w:val="24"/>
          <w:szCs w:val="24"/>
        </w:rPr>
        <w:t>qu</w:t>
      </w:r>
      <w:r w:rsidR="00FA59AE">
        <w:rPr>
          <w:rFonts w:ascii="Times New Roman" w:hAnsi="Times New Roman"/>
          <w:sz w:val="24"/>
          <w:szCs w:val="24"/>
        </w:rPr>
        <w:t>ais</w:t>
      </w:r>
      <w:r w:rsidR="00347F50">
        <w:rPr>
          <w:rFonts w:ascii="Times New Roman" w:hAnsi="Times New Roman"/>
          <w:sz w:val="24"/>
          <w:szCs w:val="24"/>
        </w:rPr>
        <w:t xml:space="preserve"> refletem os movimentos da economia – e às conjunturas geopolíticas e sanitárias de maior ou menor escala</w:t>
      </w:r>
      <w:r>
        <w:rPr>
          <w:rFonts w:ascii="Times New Roman" w:hAnsi="Times New Roman"/>
          <w:sz w:val="24"/>
          <w:szCs w:val="24"/>
        </w:rPr>
        <w:t xml:space="preserve">. Sobre </w:t>
      </w:r>
      <w:r w:rsidR="003558C0">
        <w:rPr>
          <w:rFonts w:ascii="Times New Roman" w:hAnsi="Times New Roman"/>
          <w:sz w:val="24"/>
          <w:szCs w:val="24"/>
        </w:rPr>
        <w:t xml:space="preserve">a influência </w:t>
      </w:r>
      <w:r>
        <w:rPr>
          <w:rFonts w:ascii="Times New Roman" w:hAnsi="Times New Roman"/>
          <w:sz w:val="24"/>
          <w:szCs w:val="24"/>
        </w:rPr>
        <w:t>d</w:t>
      </w:r>
      <w:r w:rsidR="00D07FB4">
        <w:rPr>
          <w:rFonts w:ascii="Times New Roman" w:hAnsi="Times New Roman"/>
          <w:sz w:val="24"/>
          <w:szCs w:val="24"/>
        </w:rPr>
        <w:t>est</w:t>
      </w:r>
      <w:r>
        <w:rPr>
          <w:rFonts w:ascii="Times New Roman" w:hAnsi="Times New Roman"/>
          <w:sz w:val="24"/>
          <w:szCs w:val="24"/>
        </w:rPr>
        <w:t xml:space="preserve">as, são sugestivos, pela ordem, </w:t>
      </w:r>
      <w:r w:rsidR="00347F50">
        <w:rPr>
          <w:rFonts w:ascii="Times New Roman" w:hAnsi="Times New Roman"/>
          <w:sz w:val="24"/>
          <w:szCs w:val="24"/>
        </w:rPr>
        <w:t xml:space="preserve">os </w:t>
      </w:r>
      <w:r w:rsidR="00D07FB4">
        <w:rPr>
          <w:rFonts w:ascii="Times New Roman" w:hAnsi="Times New Roman"/>
          <w:sz w:val="24"/>
          <w:szCs w:val="24"/>
        </w:rPr>
        <w:t xml:space="preserve">efeitos </w:t>
      </w:r>
      <w:r w:rsidR="00347F50">
        <w:rPr>
          <w:rFonts w:ascii="Times New Roman" w:hAnsi="Times New Roman"/>
          <w:sz w:val="24"/>
          <w:szCs w:val="24"/>
        </w:rPr>
        <w:t>do</w:t>
      </w:r>
      <w:r w:rsidR="00D07FB4">
        <w:rPr>
          <w:rFonts w:ascii="Times New Roman" w:hAnsi="Times New Roman"/>
          <w:sz w:val="24"/>
          <w:szCs w:val="24"/>
        </w:rPr>
        <w:t>s</w:t>
      </w:r>
      <w:r w:rsidR="00347F50">
        <w:rPr>
          <w:rFonts w:ascii="Times New Roman" w:hAnsi="Times New Roman"/>
          <w:sz w:val="24"/>
          <w:szCs w:val="24"/>
        </w:rPr>
        <w:t xml:space="preserve"> ataque</w:t>
      </w:r>
      <w:r w:rsidR="00D07FB4">
        <w:rPr>
          <w:rFonts w:ascii="Times New Roman" w:hAnsi="Times New Roman"/>
          <w:sz w:val="24"/>
          <w:szCs w:val="24"/>
        </w:rPr>
        <w:t>s</w:t>
      </w:r>
      <w:r w:rsidR="00347F50">
        <w:rPr>
          <w:rFonts w:ascii="Times New Roman" w:hAnsi="Times New Roman"/>
          <w:sz w:val="24"/>
          <w:szCs w:val="24"/>
        </w:rPr>
        <w:t xml:space="preserve"> terrorista</w:t>
      </w:r>
      <w:r w:rsidR="00D07FB4">
        <w:rPr>
          <w:rFonts w:ascii="Times New Roman" w:hAnsi="Times New Roman"/>
          <w:sz w:val="24"/>
          <w:szCs w:val="24"/>
        </w:rPr>
        <w:t>s</w:t>
      </w:r>
      <w:r w:rsidR="00347F50">
        <w:rPr>
          <w:rFonts w:ascii="Times New Roman" w:hAnsi="Times New Roman"/>
          <w:sz w:val="24"/>
          <w:szCs w:val="24"/>
        </w:rPr>
        <w:t xml:space="preserve"> </w:t>
      </w:r>
      <w:r>
        <w:rPr>
          <w:rFonts w:ascii="Times New Roman" w:hAnsi="Times New Roman"/>
          <w:sz w:val="24"/>
          <w:szCs w:val="24"/>
        </w:rPr>
        <w:t>nos Estados Unidos em setembro de 2001</w:t>
      </w:r>
      <w:r w:rsidR="00D07FB4">
        <w:rPr>
          <w:rFonts w:ascii="Times New Roman" w:hAnsi="Times New Roman"/>
          <w:sz w:val="24"/>
          <w:szCs w:val="24"/>
        </w:rPr>
        <w:t xml:space="preserve"> (</w:t>
      </w:r>
      <w:r w:rsidR="00347F50">
        <w:rPr>
          <w:rFonts w:ascii="Times New Roman" w:hAnsi="Times New Roman"/>
          <w:sz w:val="24"/>
          <w:szCs w:val="24"/>
        </w:rPr>
        <w:t>New York</w:t>
      </w:r>
      <w:r w:rsidR="00D07FB4">
        <w:rPr>
          <w:rFonts w:ascii="Times New Roman" w:hAnsi="Times New Roman"/>
          <w:sz w:val="24"/>
          <w:szCs w:val="24"/>
        </w:rPr>
        <w:t xml:space="preserve">, </w:t>
      </w:r>
      <w:r>
        <w:rPr>
          <w:rFonts w:ascii="Times New Roman" w:hAnsi="Times New Roman"/>
          <w:sz w:val="24"/>
          <w:szCs w:val="24"/>
        </w:rPr>
        <w:t>Washington</w:t>
      </w:r>
      <w:r w:rsidR="00D07FB4">
        <w:rPr>
          <w:rFonts w:ascii="Times New Roman" w:hAnsi="Times New Roman"/>
          <w:sz w:val="24"/>
          <w:szCs w:val="24"/>
        </w:rPr>
        <w:t>)</w:t>
      </w:r>
      <w:r>
        <w:rPr>
          <w:rFonts w:ascii="Times New Roman" w:hAnsi="Times New Roman"/>
          <w:sz w:val="24"/>
          <w:szCs w:val="24"/>
        </w:rPr>
        <w:t xml:space="preserve"> </w:t>
      </w:r>
      <w:r w:rsidR="00347F50">
        <w:rPr>
          <w:rFonts w:ascii="Times New Roman" w:hAnsi="Times New Roman"/>
          <w:sz w:val="24"/>
          <w:szCs w:val="24"/>
        </w:rPr>
        <w:t xml:space="preserve">e a pandemia da Covid-19, no período 2020-2022, entre </w:t>
      </w:r>
      <w:r w:rsidR="00D07FB4">
        <w:rPr>
          <w:rFonts w:ascii="Times New Roman" w:hAnsi="Times New Roman"/>
          <w:sz w:val="24"/>
          <w:szCs w:val="24"/>
        </w:rPr>
        <w:t>muita</w:t>
      </w:r>
      <w:r w:rsidR="0095737D">
        <w:rPr>
          <w:rFonts w:ascii="Times New Roman" w:hAnsi="Times New Roman"/>
          <w:sz w:val="24"/>
          <w:szCs w:val="24"/>
        </w:rPr>
        <w:t xml:space="preserve">s </w:t>
      </w:r>
      <w:r w:rsidR="00D07FB4">
        <w:rPr>
          <w:rFonts w:ascii="Times New Roman" w:hAnsi="Times New Roman"/>
          <w:sz w:val="24"/>
          <w:szCs w:val="24"/>
        </w:rPr>
        <w:t>outra</w:t>
      </w:r>
      <w:r w:rsidR="00347F50">
        <w:rPr>
          <w:rFonts w:ascii="Times New Roman" w:hAnsi="Times New Roman"/>
          <w:sz w:val="24"/>
          <w:szCs w:val="24"/>
        </w:rPr>
        <w:t>s</w:t>
      </w:r>
      <w:r>
        <w:rPr>
          <w:rFonts w:ascii="Times New Roman" w:hAnsi="Times New Roman"/>
          <w:sz w:val="24"/>
          <w:szCs w:val="24"/>
        </w:rPr>
        <w:t xml:space="preserve"> </w:t>
      </w:r>
      <w:r w:rsidR="00D07FB4">
        <w:rPr>
          <w:rFonts w:ascii="Times New Roman" w:hAnsi="Times New Roman"/>
          <w:sz w:val="24"/>
          <w:szCs w:val="24"/>
        </w:rPr>
        <w:t>ocorrências</w:t>
      </w:r>
      <w:r>
        <w:rPr>
          <w:rFonts w:ascii="Times New Roman" w:hAnsi="Times New Roman"/>
          <w:sz w:val="24"/>
          <w:szCs w:val="24"/>
        </w:rPr>
        <w:t xml:space="preserve"> </w:t>
      </w:r>
      <w:r w:rsidR="00D07FB4">
        <w:rPr>
          <w:rFonts w:ascii="Times New Roman" w:hAnsi="Times New Roman"/>
          <w:sz w:val="24"/>
          <w:szCs w:val="24"/>
        </w:rPr>
        <w:t>d</w:t>
      </w:r>
      <w:r>
        <w:rPr>
          <w:rFonts w:ascii="Times New Roman" w:hAnsi="Times New Roman"/>
          <w:sz w:val="24"/>
          <w:szCs w:val="24"/>
        </w:rPr>
        <w:t xml:space="preserve">a história </w:t>
      </w:r>
      <w:r w:rsidR="0035477F">
        <w:rPr>
          <w:rFonts w:ascii="Times New Roman" w:hAnsi="Times New Roman"/>
          <w:sz w:val="24"/>
          <w:szCs w:val="24"/>
        </w:rPr>
        <w:t xml:space="preserve">mais ou menos </w:t>
      </w:r>
      <w:r>
        <w:rPr>
          <w:rFonts w:ascii="Times New Roman" w:hAnsi="Times New Roman"/>
          <w:sz w:val="24"/>
          <w:szCs w:val="24"/>
        </w:rPr>
        <w:t>recente.</w:t>
      </w:r>
      <w:r w:rsidR="00347F50">
        <w:rPr>
          <w:rFonts w:ascii="Times New Roman" w:hAnsi="Times New Roman"/>
          <w:sz w:val="24"/>
          <w:szCs w:val="24"/>
        </w:rPr>
        <w:t xml:space="preserve"> </w:t>
      </w:r>
    </w:p>
    <w:p w:rsidR="003D33CF" w:rsidRDefault="0035477F"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O Brasil e Santa Catarina </w:t>
      </w:r>
      <w:r w:rsidR="00D07FB4">
        <w:rPr>
          <w:rFonts w:ascii="Times New Roman" w:hAnsi="Times New Roman"/>
          <w:sz w:val="24"/>
          <w:szCs w:val="24"/>
        </w:rPr>
        <w:t xml:space="preserve">(SC) </w:t>
      </w:r>
      <w:r>
        <w:rPr>
          <w:rFonts w:ascii="Times New Roman" w:hAnsi="Times New Roman"/>
          <w:sz w:val="24"/>
          <w:szCs w:val="24"/>
        </w:rPr>
        <w:t xml:space="preserve">não ficaram à margem do turbilhão turístico. Com dimensões continentais, o país abriga </w:t>
      </w:r>
      <w:r w:rsidR="00D07FB4">
        <w:rPr>
          <w:rFonts w:ascii="Times New Roman" w:hAnsi="Times New Roman"/>
          <w:sz w:val="24"/>
          <w:szCs w:val="24"/>
        </w:rPr>
        <w:t>notável</w:t>
      </w:r>
      <w:r>
        <w:rPr>
          <w:rFonts w:ascii="Times New Roman" w:hAnsi="Times New Roman"/>
          <w:sz w:val="24"/>
          <w:szCs w:val="24"/>
        </w:rPr>
        <w:t xml:space="preserve"> diversidade de atrativos, pelos atributos físicos e naturais</w:t>
      </w:r>
      <w:r w:rsidR="00AE0F0E">
        <w:rPr>
          <w:rFonts w:ascii="Times New Roman" w:hAnsi="Times New Roman"/>
          <w:sz w:val="24"/>
          <w:szCs w:val="24"/>
        </w:rPr>
        <w:t xml:space="preserve"> – </w:t>
      </w:r>
      <w:r>
        <w:rPr>
          <w:rFonts w:ascii="Times New Roman" w:hAnsi="Times New Roman"/>
          <w:sz w:val="24"/>
          <w:szCs w:val="24"/>
        </w:rPr>
        <w:t>destacando-se</w:t>
      </w:r>
      <w:r w:rsidR="00AE0F0E">
        <w:rPr>
          <w:rFonts w:ascii="Times New Roman" w:hAnsi="Times New Roman"/>
          <w:sz w:val="24"/>
          <w:szCs w:val="24"/>
        </w:rPr>
        <w:t xml:space="preserve"> </w:t>
      </w:r>
      <w:r>
        <w:rPr>
          <w:rFonts w:ascii="Times New Roman" w:hAnsi="Times New Roman"/>
          <w:sz w:val="24"/>
          <w:szCs w:val="24"/>
        </w:rPr>
        <w:t>o imenso litoral</w:t>
      </w:r>
      <w:r w:rsidR="00AE0F0E">
        <w:rPr>
          <w:rFonts w:ascii="Times New Roman" w:hAnsi="Times New Roman"/>
          <w:sz w:val="24"/>
          <w:szCs w:val="24"/>
        </w:rPr>
        <w:t>,</w:t>
      </w:r>
      <w:r>
        <w:rPr>
          <w:rFonts w:ascii="Times New Roman" w:hAnsi="Times New Roman"/>
          <w:sz w:val="24"/>
          <w:szCs w:val="24"/>
        </w:rPr>
        <w:t xml:space="preserve"> </w:t>
      </w:r>
      <w:r w:rsidR="00D07FB4">
        <w:rPr>
          <w:rFonts w:ascii="Times New Roman" w:hAnsi="Times New Roman"/>
          <w:sz w:val="24"/>
          <w:szCs w:val="24"/>
        </w:rPr>
        <w:t xml:space="preserve">de </w:t>
      </w:r>
      <w:r>
        <w:rPr>
          <w:rFonts w:ascii="Times New Roman" w:hAnsi="Times New Roman"/>
          <w:sz w:val="24"/>
          <w:szCs w:val="24"/>
        </w:rPr>
        <w:t>variada</w:t>
      </w:r>
      <w:r w:rsidR="00D07FB4">
        <w:rPr>
          <w:rFonts w:ascii="Times New Roman" w:hAnsi="Times New Roman"/>
          <w:sz w:val="24"/>
          <w:szCs w:val="24"/>
        </w:rPr>
        <w:t xml:space="preserve"> </w:t>
      </w:r>
      <w:r>
        <w:rPr>
          <w:rFonts w:ascii="Times New Roman" w:hAnsi="Times New Roman"/>
          <w:sz w:val="24"/>
          <w:szCs w:val="24"/>
        </w:rPr>
        <w:t>utilização</w:t>
      </w:r>
      <w:r w:rsidR="00AE0F0E">
        <w:rPr>
          <w:rFonts w:ascii="Times New Roman" w:hAnsi="Times New Roman"/>
          <w:sz w:val="24"/>
          <w:szCs w:val="24"/>
        </w:rPr>
        <w:t xml:space="preserve"> – e </w:t>
      </w:r>
      <w:r>
        <w:rPr>
          <w:rFonts w:ascii="Times New Roman" w:hAnsi="Times New Roman"/>
          <w:sz w:val="24"/>
          <w:szCs w:val="24"/>
        </w:rPr>
        <w:t xml:space="preserve">pelos recursos de índole sociocultural e histórico, que incluem festas como o Carnaval, </w:t>
      </w:r>
      <w:r w:rsidR="00D07FB4">
        <w:rPr>
          <w:rFonts w:ascii="Times New Roman" w:hAnsi="Times New Roman"/>
          <w:sz w:val="24"/>
          <w:szCs w:val="24"/>
        </w:rPr>
        <w:t xml:space="preserve">com </w:t>
      </w:r>
      <w:r>
        <w:rPr>
          <w:rFonts w:ascii="Times New Roman" w:hAnsi="Times New Roman"/>
          <w:sz w:val="24"/>
          <w:szCs w:val="24"/>
        </w:rPr>
        <w:t>reconheci</w:t>
      </w:r>
      <w:r w:rsidR="00D07FB4">
        <w:rPr>
          <w:rFonts w:ascii="Times New Roman" w:hAnsi="Times New Roman"/>
          <w:sz w:val="24"/>
          <w:szCs w:val="24"/>
        </w:rPr>
        <w:t>mento</w:t>
      </w:r>
      <w:r>
        <w:rPr>
          <w:rFonts w:ascii="Times New Roman" w:hAnsi="Times New Roman"/>
          <w:sz w:val="24"/>
          <w:szCs w:val="24"/>
        </w:rPr>
        <w:t xml:space="preserve"> internacional. Além disso, </w:t>
      </w:r>
      <w:r w:rsidRPr="0035477F">
        <w:rPr>
          <w:rFonts w:ascii="Times New Roman" w:hAnsi="Times New Roman"/>
          <w:i/>
          <w:sz w:val="24"/>
          <w:szCs w:val="24"/>
        </w:rPr>
        <w:t xml:space="preserve">et </w:t>
      </w:r>
      <w:proofErr w:type="spellStart"/>
      <w:r w:rsidRPr="0035477F">
        <w:rPr>
          <w:rFonts w:ascii="Times New Roman" w:hAnsi="Times New Roman"/>
          <w:i/>
          <w:sz w:val="24"/>
          <w:szCs w:val="24"/>
        </w:rPr>
        <w:t>pour</w:t>
      </w:r>
      <w:proofErr w:type="spellEnd"/>
      <w:r w:rsidRPr="0035477F">
        <w:rPr>
          <w:rFonts w:ascii="Times New Roman" w:hAnsi="Times New Roman"/>
          <w:i/>
          <w:sz w:val="24"/>
          <w:szCs w:val="24"/>
        </w:rPr>
        <w:t xml:space="preserve"> cause</w:t>
      </w:r>
      <w:r>
        <w:rPr>
          <w:rFonts w:ascii="Times New Roman" w:hAnsi="Times New Roman"/>
          <w:sz w:val="24"/>
          <w:szCs w:val="24"/>
        </w:rPr>
        <w:t xml:space="preserve">, erigiu-se no país uma grande e diversificada estrutura receptiva, simultaneamente reflexo e </w:t>
      </w:r>
      <w:r w:rsidR="00D07FB4">
        <w:rPr>
          <w:rFonts w:ascii="Times New Roman" w:hAnsi="Times New Roman"/>
          <w:sz w:val="24"/>
          <w:szCs w:val="24"/>
        </w:rPr>
        <w:t xml:space="preserve">propulsora </w:t>
      </w:r>
      <w:r>
        <w:rPr>
          <w:rFonts w:ascii="Times New Roman" w:hAnsi="Times New Roman"/>
          <w:sz w:val="24"/>
          <w:szCs w:val="24"/>
        </w:rPr>
        <w:t>d</w:t>
      </w:r>
      <w:r w:rsidR="00494D5A">
        <w:rPr>
          <w:rFonts w:ascii="Times New Roman" w:hAnsi="Times New Roman"/>
          <w:sz w:val="24"/>
          <w:szCs w:val="24"/>
        </w:rPr>
        <w:t>a demanda turística</w:t>
      </w:r>
      <w:r>
        <w:rPr>
          <w:rFonts w:ascii="Times New Roman" w:hAnsi="Times New Roman"/>
          <w:sz w:val="24"/>
          <w:szCs w:val="24"/>
        </w:rPr>
        <w:t>. SC</w:t>
      </w:r>
      <w:r w:rsidR="00D07FB4">
        <w:rPr>
          <w:rFonts w:ascii="Times New Roman" w:hAnsi="Times New Roman"/>
          <w:sz w:val="24"/>
          <w:szCs w:val="24"/>
        </w:rPr>
        <w:t xml:space="preserve"> </w:t>
      </w:r>
      <w:r>
        <w:rPr>
          <w:rFonts w:ascii="Times New Roman" w:hAnsi="Times New Roman"/>
          <w:sz w:val="24"/>
          <w:szCs w:val="24"/>
        </w:rPr>
        <w:t xml:space="preserve">reproduz </w:t>
      </w:r>
      <w:r w:rsidR="00D8215B">
        <w:rPr>
          <w:rFonts w:ascii="Times New Roman" w:hAnsi="Times New Roman"/>
          <w:sz w:val="24"/>
          <w:szCs w:val="24"/>
        </w:rPr>
        <w:t xml:space="preserve">esses aspectos </w:t>
      </w:r>
      <w:r>
        <w:rPr>
          <w:rFonts w:ascii="Times New Roman" w:hAnsi="Times New Roman"/>
          <w:sz w:val="24"/>
          <w:szCs w:val="24"/>
        </w:rPr>
        <w:t xml:space="preserve">em escala estadual: </w:t>
      </w:r>
      <w:r w:rsidR="004476A1">
        <w:rPr>
          <w:rFonts w:ascii="Times New Roman" w:hAnsi="Times New Roman"/>
          <w:sz w:val="24"/>
          <w:szCs w:val="24"/>
        </w:rPr>
        <w:t xml:space="preserve">exibe </w:t>
      </w:r>
      <w:r w:rsidR="00C42CF1">
        <w:rPr>
          <w:rFonts w:ascii="Times New Roman" w:hAnsi="Times New Roman"/>
          <w:sz w:val="24"/>
          <w:szCs w:val="24"/>
        </w:rPr>
        <w:t>variada</w:t>
      </w:r>
      <w:r>
        <w:rPr>
          <w:rFonts w:ascii="Times New Roman" w:hAnsi="Times New Roman"/>
          <w:sz w:val="24"/>
          <w:szCs w:val="24"/>
        </w:rPr>
        <w:t xml:space="preserve"> base físico-natural e </w:t>
      </w:r>
      <w:r w:rsidR="004476A1">
        <w:rPr>
          <w:rFonts w:ascii="Times New Roman" w:hAnsi="Times New Roman"/>
          <w:sz w:val="24"/>
          <w:szCs w:val="24"/>
        </w:rPr>
        <w:t xml:space="preserve">rico </w:t>
      </w:r>
      <w:r>
        <w:rPr>
          <w:rFonts w:ascii="Times New Roman" w:hAnsi="Times New Roman"/>
          <w:sz w:val="24"/>
          <w:szCs w:val="24"/>
        </w:rPr>
        <w:t>patrimônio sociocultural</w:t>
      </w:r>
      <w:r w:rsidR="006A6492">
        <w:rPr>
          <w:rFonts w:ascii="Times New Roman" w:hAnsi="Times New Roman"/>
          <w:sz w:val="24"/>
          <w:szCs w:val="24"/>
        </w:rPr>
        <w:t xml:space="preserve">, </w:t>
      </w:r>
      <w:r w:rsidR="004476A1">
        <w:rPr>
          <w:rFonts w:ascii="Times New Roman" w:hAnsi="Times New Roman"/>
          <w:sz w:val="24"/>
          <w:szCs w:val="24"/>
        </w:rPr>
        <w:t xml:space="preserve">ambos atrativos primários </w:t>
      </w:r>
      <w:r w:rsidR="00FA59AE">
        <w:rPr>
          <w:rFonts w:ascii="Times New Roman" w:hAnsi="Times New Roman"/>
          <w:sz w:val="24"/>
          <w:szCs w:val="24"/>
        </w:rPr>
        <w:t xml:space="preserve">que sustentam </w:t>
      </w:r>
      <w:r w:rsidR="004476A1">
        <w:rPr>
          <w:rFonts w:ascii="Times New Roman" w:hAnsi="Times New Roman"/>
          <w:sz w:val="24"/>
          <w:szCs w:val="24"/>
        </w:rPr>
        <w:t>c</w:t>
      </w:r>
      <w:r w:rsidR="00C42CF1">
        <w:rPr>
          <w:rFonts w:ascii="Times New Roman" w:hAnsi="Times New Roman"/>
          <w:sz w:val="24"/>
          <w:szCs w:val="24"/>
        </w:rPr>
        <w:t xml:space="preserve">rescimento </w:t>
      </w:r>
      <w:r w:rsidR="004476A1">
        <w:rPr>
          <w:rFonts w:ascii="Times New Roman" w:hAnsi="Times New Roman"/>
          <w:sz w:val="24"/>
          <w:szCs w:val="24"/>
        </w:rPr>
        <w:t xml:space="preserve">turístico </w:t>
      </w:r>
      <w:r w:rsidR="00FA59AE">
        <w:rPr>
          <w:rFonts w:ascii="Times New Roman" w:hAnsi="Times New Roman"/>
          <w:sz w:val="24"/>
          <w:szCs w:val="24"/>
        </w:rPr>
        <w:t xml:space="preserve">também </w:t>
      </w:r>
      <w:r w:rsidR="00C42CF1">
        <w:rPr>
          <w:rFonts w:ascii="Times New Roman" w:hAnsi="Times New Roman"/>
          <w:sz w:val="24"/>
          <w:szCs w:val="24"/>
        </w:rPr>
        <w:t xml:space="preserve">impelido pelas condições </w:t>
      </w:r>
      <w:r w:rsidR="004476A1">
        <w:rPr>
          <w:rFonts w:ascii="Times New Roman" w:hAnsi="Times New Roman"/>
          <w:sz w:val="24"/>
          <w:szCs w:val="24"/>
        </w:rPr>
        <w:t>receptiva</w:t>
      </w:r>
      <w:r w:rsidR="00C42CF1">
        <w:rPr>
          <w:rFonts w:ascii="Times New Roman" w:hAnsi="Times New Roman"/>
          <w:sz w:val="24"/>
          <w:szCs w:val="24"/>
        </w:rPr>
        <w:t>s</w:t>
      </w:r>
      <w:r w:rsidR="004476A1">
        <w:rPr>
          <w:rFonts w:ascii="Times New Roman" w:hAnsi="Times New Roman"/>
          <w:sz w:val="24"/>
          <w:szCs w:val="24"/>
        </w:rPr>
        <w:t xml:space="preserve"> criada</w:t>
      </w:r>
      <w:r w:rsidR="00C42CF1">
        <w:rPr>
          <w:rFonts w:ascii="Times New Roman" w:hAnsi="Times New Roman"/>
          <w:sz w:val="24"/>
          <w:szCs w:val="24"/>
        </w:rPr>
        <w:t>s</w:t>
      </w:r>
      <w:r w:rsidR="004476A1">
        <w:rPr>
          <w:rFonts w:ascii="Times New Roman" w:hAnsi="Times New Roman"/>
          <w:sz w:val="24"/>
          <w:szCs w:val="24"/>
        </w:rPr>
        <w:t xml:space="preserve"> e </w:t>
      </w:r>
      <w:r w:rsidR="00C42CF1">
        <w:rPr>
          <w:rFonts w:ascii="Times New Roman" w:hAnsi="Times New Roman"/>
          <w:sz w:val="24"/>
          <w:szCs w:val="24"/>
        </w:rPr>
        <w:t xml:space="preserve">pelas </w:t>
      </w:r>
      <w:r w:rsidR="004476A1">
        <w:rPr>
          <w:rFonts w:ascii="Times New Roman" w:hAnsi="Times New Roman"/>
          <w:sz w:val="24"/>
          <w:szCs w:val="24"/>
        </w:rPr>
        <w:t>medidas de divulgação e promoção</w:t>
      </w:r>
      <w:r w:rsidR="00C42CF1">
        <w:rPr>
          <w:rFonts w:ascii="Times New Roman" w:hAnsi="Times New Roman"/>
          <w:sz w:val="24"/>
          <w:szCs w:val="24"/>
        </w:rPr>
        <w:t xml:space="preserve"> protagonizadas</w:t>
      </w:r>
      <w:r w:rsidR="004476A1">
        <w:rPr>
          <w:rFonts w:ascii="Times New Roman" w:hAnsi="Times New Roman"/>
          <w:sz w:val="24"/>
          <w:szCs w:val="24"/>
        </w:rPr>
        <w:t xml:space="preserve">. </w:t>
      </w:r>
    </w:p>
    <w:p w:rsidR="0035477F" w:rsidRDefault="003D33CF"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Este artigo ocupa-se do turismo catarinense no período recente. Seu objetivo </w:t>
      </w:r>
      <w:r w:rsidR="00C42CF1">
        <w:rPr>
          <w:rFonts w:ascii="Times New Roman" w:hAnsi="Times New Roman"/>
          <w:sz w:val="24"/>
          <w:szCs w:val="24"/>
        </w:rPr>
        <w:t>básico</w:t>
      </w:r>
      <w:r>
        <w:rPr>
          <w:rFonts w:ascii="Times New Roman" w:hAnsi="Times New Roman"/>
          <w:sz w:val="24"/>
          <w:szCs w:val="24"/>
        </w:rPr>
        <w:t xml:space="preserve"> é caracterizar a presença des</w:t>
      </w:r>
      <w:r w:rsidR="00FA59AE">
        <w:rPr>
          <w:rFonts w:ascii="Times New Roman" w:hAnsi="Times New Roman"/>
          <w:sz w:val="24"/>
          <w:szCs w:val="24"/>
        </w:rPr>
        <w:t>se setor no território estadual</w:t>
      </w:r>
      <w:r>
        <w:rPr>
          <w:rFonts w:ascii="Times New Roman" w:hAnsi="Times New Roman"/>
          <w:sz w:val="24"/>
          <w:szCs w:val="24"/>
        </w:rPr>
        <w:t xml:space="preserve"> realçando os seus aspectos principais, entre eles os desafios e problemas que o cercam. A ideia é, estribado em pesquisa documental e bibliográfica, sistematizar informações</w:t>
      </w:r>
      <w:r w:rsidR="00C42CF1">
        <w:rPr>
          <w:rFonts w:ascii="Times New Roman" w:hAnsi="Times New Roman"/>
          <w:sz w:val="24"/>
          <w:szCs w:val="24"/>
        </w:rPr>
        <w:t xml:space="preserve"> – </w:t>
      </w:r>
      <w:r>
        <w:rPr>
          <w:rFonts w:ascii="Times New Roman" w:hAnsi="Times New Roman"/>
          <w:sz w:val="24"/>
          <w:szCs w:val="24"/>
        </w:rPr>
        <w:t>e</w:t>
      </w:r>
      <w:r w:rsidR="00C42CF1">
        <w:rPr>
          <w:rFonts w:ascii="Times New Roman" w:hAnsi="Times New Roman"/>
          <w:sz w:val="24"/>
          <w:szCs w:val="24"/>
        </w:rPr>
        <w:t xml:space="preserve"> </w:t>
      </w:r>
      <w:r>
        <w:rPr>
          <w:rFonts w:ascii="Times New Roman" w:hAnsi="Times New Roman"/>
          <w:sz w:val="24"/>
          <w:szCs w:val="24"/>
        </w:rPr>
        <w:t xml:space="preserve">analisar </w:t>
      </w:r>
      <w:r w:rsidR="006B4D24">
        <w:rPr>
          <w:rFonts w:ascii="Times New Roman" w:hAnsi="Times New Roman"/>
          <w:sz w:val="24"/>
          <w:szCs w:val="24"/>
        </w:rPr>
        <w:t>o que emerge d</w:t>
      </w:r>
      <w:r>
        <w:rPr>
          <w:rFonts w:ascii="Times New Roman" w:hAnsi="Times New Roman"/>
          <w:sz w:val="24"/>
          <w:szCs w:val="24"/>
        </w:rPr>
        <w:t>estas</w:t>
      </w:r>
      <w:r w:rsidR="00C42CF1">
        <w:rPr>
          <w:rFonts w:ascii="Times New Roman" w:hAnsi="Times New Roman"/>
          <w:sz w:val="24"/>
          <w:szCs w:val="24"/>
        </w:rPr>
        <w:t xml:space="preserve"> – </w:t>
      </w:r>
      <w:r>
        <w:rPr>
          <w:rFonts w:ascii="Times New Roman" w:hAnsi="Times New Roman"/>
          <w:sz w:val="24"/>
          <w:szCs w:val="24"/>
        </w:rPr>
        <w:t xml:space="preserve">sobre feixe de práticas que </w:t>
      </w:r>
      <w:r w:rsidR="00FA59AE">
        <w:rPr>
          <w:rFonts w:ascii="Times New Roman" w:hAnsi="Times New Roman"/>
          <w:sz w:val="24"/>
          <w:szCs w:val="24"/>
        </w:rPr>
        <w:t xml:space="preserve">acabaram por </w:t>
      </w:r>
      <w:r w:rsidR="00C42CF1">
        <w:rPr>
          <w:rFonts w:ascii="Times New Roman" w:hAnsi="Times New Roman"/>
          <w:sz w:val="24"/>
          <w:szCs w:val="24"/>
        </w:rPr>
        <w:t>se enraizar n</w:t>
      </w:r>
      <w:r>
        <w:rPr>
          <w:rFonts w:ascii="Times New Roman" w:hAnsi="Times New Roman"/>
          <w:sz w:val="24"/>
          <w:szCs w:val="24"/>
        </w:rPr>
        <w:t>o cenário socioeconômico estadual.</w:t>
      </w:r>
      <w:r w:rsidR="006B4D24">
        <w:rPr>
          <w:rFonts w:ascii="Times New Roman" w:hAnsi="Times New Roman"/>
          <w:sz w:val="24"/>
          <w:szCs w:val="24"/>
        </w:rPr>
        <w:t xml:space="preserve"> </w:t>
      </w:r>
      <w:r w:rsidR="00C42CF1">
        <w:rPr>
          <w:rFonts w:ascii="Times New Roman" w:hAnsi="Times New Roman"/>
          <w:sz w:val="24"/>
          <w:szCs w:val="24"/>
        </w:rPr>
        <w:t xml:space="preserve">Talvez </w:t>
      </w:r>
      <w:r w:rsidR="00FA59AE">
        <w:rPr>
          <w:rFonts w:ascii="Times New Roman" w:hAnsi="Times New Roman"/>
          <w:sz w:val="24"/>
          <w:szCs w:val="24"/>
        </w:rPr>
        <w:t>esse</w:t>
      </w:r>
      <w:r w:rsidR="006B4D24">
        <w:rPr>
          <w:rFonts w:ascii="Times New Roman" w:hAnsi="Times New Roman"/>
          <w:sz w:val="24"/>
          <w:szCs w:val="24"/>
        </w:rPr>
        <w:t xml:space="preserve"> procedimento inspire sugestões </w:t>
      </w:r>
      <w:r w:rsidR="00C42CF1">
        <w:rPr>
          <w:rFonts w:ascii="Times New Roman" w:hAnsi="Times New Roman"/>
          <w:sz w:val="24"/>
          <w:szCs w:val="24"/>
        </w:rPr>
        <w:t xml:space="preserve">que </w:t>
      </w:r>
      <w:r w:rsidR="006B4D24">
        <w:rPr>
          <w:rFonts w:ascii="Times New Roman" w:hAnsi="Times New Roman"/>
          <w:sz w:val="24"/>
          <w:szCs w:val="24"/>
        </w:rPr>
        <w:t>contribu</w:t>
      </w:r>
      <w:r w:rsidR="00C42CF1">
        <w:rPr>
          <w:rFonts w:ascii="Times New Roman" w:hAnsi="Times New Roman"/>
          <w:sz w:val="24"/>
          <w:szCs w:val="24"/>
        </w:rPr>
        <w:t>am</w:t>
      </w:r>
      <w:r w:rsidR="006B4D24">
        <w:rPr>
          <w:rFonts w:ascii="Times New Roman" w:hAnsi="Times New Roman"/>
          <w:sz w:val="24"/>
          <w:szCs w:val="24"/>
        </w:rPr>
        <w:t xml:space="preserve"> para o desenvolvimento do setor, </w:t>
      </w:r>
      <w:r w:rsidR="00C42CF1">
        <w:rPr>
          <w:rFonts w:ascii="Times New Roman" w:hAnsi="Times New Roman"/>
          <w:sz w:val="24"/>
          <w:szCs w:val="24"/>
        </w:rPr>
        <w:t xml:space="preserve">ou seja, </w:t>
      </w:r>
      <w:r w:rsidR="006B4D24">
        <w:rPr>
          <w:rFonts w:ascii="Times New Roman" w:hAnsi="Times New Roman"/>
          <w:sz w:val="24"/>
          <w:szCs w:val="24"/>
        </w:rPr>
        <w:t xml:space="preserve">para </w:t>
      </w:r>
      <w:r w:rsidR="00C42CF1">
        <w:rPr>
          <w:rFonts w:ascii="Times New Roman" w:hAnsi="Times New Roman"/>
          <w:sz w:val="24"/>
          <w:szCs w:val="24"/>
        </w:rPr>
        <w:t>aprimorar s</w:t>
      </w:r>
      <w:r w:rsidR="006B4D24">
        <w:rPr>
          <w:rFonts w:ascii="Times New Roman" w:hAnsi="Times New Roman"/>
          <w:sz w:val="24"/>
          <w:szCs w:val="24"/>
        </w:rPr>
        <w:t xml:space="preserve">eus desdobramentos </w:t>
      </w:r>
      <w:r w:rsidR="00FA59AE">
        <w:rPr>
          <w:rFonts w:ascii="Times New Roman" w:hAnsi="Times New Roman"/>
          <w:sz w:val="24"/>
          <w:szCs w:val="24"/>
        </w:rPr>
        <w:t xml:space="preserve">onde já incide </w:t>
      </w:r>
      <w:r w:rsidR="006B4D24">
        <w:rPr>
          <w:rFonts w:ascii="Times New Roman" w:hAnsi="Times New Roman"/>
          <w:sz w:val="24"/>
          <w:szCs w:val="24"/>
        </w:rPr>
        <w:t xml:space="preserve">ou inocular a sua presença nos ambientes onde pode incidir. </w:t>
      </w:r>
      <w:r>
        <w:rPr>
          <w:rFonts w:ascii="Times New Roman" w:hAnsi="Times New Roman"/>
          <w:sz w:val="24"/>
          <w:szCs w:val="24"/>
        </w:rPr>
        <w:t xml:space="preserve"> </w:t>
      </w:r>
      <w:r w:rsidR="0035477F">
        <w:rPr>
          <w:rFonts w:ascii="Times New Roman" w:hAnsi="Times New Roman"/>
          <w:sz w:val="24"/>
          <w:szCs w:val="24"/>
        </w:rPr>
        <w:t xml:space="preserve"> </w:t>
      </w:r>
    </w:p>
    <w:p w:rsidR="0025246E" w:rsidRDefault="0025246E" w:rsidP="009F73A6">
      <w:pPr>
        <w:spacing w:after="0" w:line="360" w:lineRule="auto"/>
        <w:ind w:firstLine="709"/>
        <w:jc w:val="both"/>
        <w:rPr>
          <w:rFonts w:ascii="Times New Roman" w:hAnsi="Times New Roman"/>
          <w:sz w:val="24"/>
          <w:szCs w:val="24"/>
        </w:rPr>
      </w:pPr>
      <w:r>
        <w:rPr>
          <w:rFonts w:ascii="Times New Roman" w:hAnsi="Times New Roman"/>
          <w:sz w:val="24"/>
          <w:szCs w:val="24"/>
        </w:rPr>
        <w:t>A estrutura do texto é a seguinte</w:t>
      </w:r>
      <w:r w:rsidR="001854E5">
        <w:rPr>
          <w:rFonts w:ascii="Times New Roman" w:hAnsi="Times New Roman"/>
          <w:sz w:val="24"/>
          <w:szCs w:val="24"/>
        </w:rPr>
        <w:t xml:space="preserve">. A próxima </w:t>
      </w:r>
      <w:r w:rsidR="00C8429E">
        <w:rPr>
          <w:rFonts w:ascii="Times New Roman" w:hAnsi="Times New Roman"/>
          <w:sz w:val="24"/>
          <w:szCs w:val="24"/>
        </w:rPr>
        <w:t>parte</w:t>
      </w:r>
      <w:r w:rsidR="001854E5">
        <w:rPr>
          <w:rFonts w:ascii="Times New Roman" w:hAnsi="Times New Roman"/>
          <w:sz w:val="24"/>
          <w:szCs w:val="24"/>
        </w:rPr>
        <w:t xml:space="preserve"> </w:t>
      </w:r>
      <w:r w:rsidR="00C8429E">
        <w:rPr>
          <w:rFonts w:ascii="Times New Roman" w:hAnsi="Times New Roman"/>
          <w:sz w:val="24"/>
          <w:szCs w:val="24"/>
        </w:rPr>
        <w:t xml:space="preserve">fala do </w:t>
      </w:r>
      <w:r w:rsidR="001854E5">
        <w:rPr>
          <w:rFonts w:ascii="Times New Roman" w:hAnsi="Times New Roman"/>
          <w:sz w:val="24"/>
          <w:szCs w:val="24"/>
        </w:rPr>
        <w:t xml:space="preserve">turismo </w:t>
      </w:r>
      <w:r w:rsidR="00FA4F31">
        <w:rPr>
          <w:rFonts w:ascii="Times New Roman" w:hAnsi="Times New Roman"/>
          <w:sz w:val="24"/>
          <w:szCs w:val="24"/>
        </w:rPr>
        <w:t xml:space="preserve">no </w:t>
      </w:r>
      <w:r w:rsidR="001854E5">
        <w:rPr>
          <w:rFonts w:ascii="Times New Roman" w:hAnsi="Times New Roman"/>
          <w:sz w:val="24"/>
          <w:szCs w:val="24"/>
        </w:rPr>
        <w:t>mund</w:t>
      </w:r>
      <w:r w:rsidR="00FA4F31">
        <w:rPr>
          <w:rFonts w:ascii="Times New Roman" w:hAnsi="Times New Roman"/>
          <w:sz w:val="24"/>
          <w:szCs w:val="24"/>
        </w:rPr>
        <w:t xml:space="preserve">o </w:t>
      </w:r>
      <w:r w:rsidR="001854E5">
        <w:rPr>
          <w:rFonts w:ascii="Times New Roman" w:hAnsi="Times New Roman"/>
          <w:sz w:val="24"/>
          <w:szCs w:val="24"/>
        </w:rPr>
        <w:t xml:space="preserve">e no Brasil. Depois, considera-se SC </w:t>
      </w:r>
      <w:r w:rsidR="00C8429E">
        <w:rPr>
          <w:rFonts w:ascii="Times New Roman" w:hAnsi="Times New Roman"/>
          <w:sz w:val="24"/>
          <w:szCs w:val="24"/>
        </w:rPr>
        <w:t xml:space="preserve">perante </w:t>
      </w:r>
      <w:r w:rsidR="001854E5">
        <w:rPr>
          <w:rFonts w:ascii="Times New Roman" w:hAnsi="Times New Roman"/>
          <w:sz w:val="24"/>
          <w:szCs w:val="24"/>
        </w:rPr>
        <w:t xml:space="preserve">o país quanto ao turismo. </w:t>
      </w:r>
      <w:r w:rsidR="00C8429E">
        <w:rPr>
          <w:rFonts w:ascii="Times New Roman" w:hAnsi="Times New Roman"/>
          <w:sz w:val="24"/>
          <w:szCs w:val="24"/>
        </w:rPr>
        <w:t>Em seguida</w:t>
      </w:r>
      <w:r w:rsidR="001854E5">
        <w:rPr>
          <w:rFonts w:ascii="Times New Roman" w:hAnsi="Times New Roman"/>
          <w:sz w:val="24"/>
          <w:szCs w:val="24"/>
        </w:rPr>
        <w:t>, na mai</w:t>
      </w:r>
      <w:r w:rsidR="00FA4F31">
        <w:rPr>
          <w:rFonts w:ascii="Times New Roman" w:hAnsi="Times New Roman"/>
          <w:sz w:val="24"/>
          <w:szCs w:val="24"/>
        </w:rPr>
        <w:t>or</w:t>
      </w:r>
      <w:r w:rsidR="001854E5">
        <w:rPr>
          <w:rFonts w:ascii="Times New Roman" w:hAnsi="Times New Roman"/>
          <w:sz w:val="24"/>
          <w:szCs w:val="24"/>
        </w:rPr>
        <w:t xml:space="preserve"> </w:t>
      </w:r>
      <w:r w:rsidR="00C8429E">
        <w:rPr>
          <w:rFonts w:ascii="Times New Roman" w:hAnsi="Times New Roman"/>
          <w:sz w:val="24"/>
          <w:szCs w:val="24"/>
        </w:rPr>
        <w:t>seção</w:t>
      </w:r>
      <w:r w:rsidR="001854E5">
        <w:rPr>
          <w:rFonts w:ascii="Times New Roman" w:hAnsi="Times New Roman"/>
          <w:sz w:val="24"/>
          <w:szCs w:val="24"/>
        </w:rPr>
        <w:t>, a última antes das con</w:t>
      </w:r>
      <w:r w:rsidR="00C8429E">
        <w:rPr>
          <w:rFonts w:ascii="Times New Roman" w:hAnsi="Times New Roman"/>
          <w:sz w:val="24"/>
          <w:szCs w:val="24"/>
        </w:rPr>
        <w:t>clusões</w:t>
      </w:r>
      <w:r w:rsidR="001854E5">
        <w:rPr>
          <w:rFonts w:ascii="Times New Roman" w:hAnsi="Times New Roman"/>
          <w:sz w:val="24"/>
          <w:szCs w:val="24"/>
        </w:rPr>
        <w:t xml:space="preserve">, olha-se para </w:t>
      </w:r>
      <w:r w:rsidR="00FA59AE">
        <w:rPr>
          <w:rFonts w:ascii="Times New Roman" w:hAnsi="Times New Roman"/>
          <w:sz w:val="24"/>
          <w:szCs w:val="24"/>
        </w:rPr>
        <w:t>dentro de SC</w:t>
      </w:r>
      <w:r w:rsidR="00FA4F31">
        <w:rPr>
          <w:rFonts w:ascii="Times New Roman" w:hAnsi="Times New Roman"/>
          <w:sz w:val="24"/>
          <w:szCs w:val="24"/>
        </w:rPr>
        <w:t xml:space="preserve"> </w:t>
      </w:r>
      <w:r w:rsidR="001854E5">
        <w:rPr>
          <w:rFonts w:ascii="Times New Roman" w:hAnsi="Times New Roman"/>
          <w:sz w:val="24"/>
          <w:szCs w:val="24"/>
        </w:rPr>
        <w:t>caracterizando</w:t>
      </w:r>
      <w:r w:rsidR="00C8429E">
        <w:rPr>
          <w:rFonts w:ascii="Times New Roman" w:hAnsi="Times New Roman"/>
          <w:sz w:val="24"/>
          <w:szCs w:val="24"/>
        </w:rPr>
        <w:t xml:space="preserve"> </w:t>
      </w:r>
      <w:r w:rsidR="001854E5">
        <w:rPr>
          <w:rFonts w:ascii="Times New Roman" w:hAnsi="Times New Roman"/>
          <w:sz w:val="24"/>
          <w:szCs w:val="24"/>
        </w:rPr>
        <w:t xml:space="preserve">o </w:t>
      </w:r>
      <w:r w:rsidR="00C8429E">
        <w:rPr>
          <w:rFonts w:ascii="Times New Roman" w:hAnsi="Times New Roman"/>
          <w:sz w:val="24"/>
          <w:szCs w:val="24"/>
        </w:rPr>
        <w:t xml:space="preserve">turismo </w:t>
      </w:r>
      <w:r w:rsidR="001854E5">
        <w:rPr>
          <w:rFonts w:ascii="Times New Roman" w:hAnsi="Times New Roman"/>
          <w:sz w:val="24"/>
          <w:szCs w:val="24"/>
        </w:rPr>
        <w:t>e apontando aspectos e desafios</w:t>
      </w:r>
      <w:r w:rsidR="00FA7F70">
        <w:rPr>
          <w:rFonts w:ascii="Times New Roman" w:hAnsi="Times New Roman"/>
          <w:sz w:val="24"/>
          <w:szCs w:val="24"/>
        </w:rPr>
        <w:t xml:space="preserve"> </w:t>
      </w:r>
      <w:r w:rsidR="00C8429E">
        <w:rPr>
          <w:rFonts w:ascii="Times New Roman" w:hAnsi="Times New Roman"/>
          <w:sz w:val="24"/>
          <w:szCs w:val="24"/>
        </w:rPr>
        <w:t xml:space="preserve">ligados </w:t>
      </w:r>
      <w:r w:rsidR="00FA7F70">
        <w:rPr>
          <w:rFonts w:ascii="Times New Roman" w:hAnsi="Times New Roman"/>
          <w:sz w:val="24"/>
          <w:szCs w:val="24"/>
        </w:rPr>
        <w:t xml:space="preserve">à </w:t>
      </w:r>
      <w:r w:rsidR="00FA4F31">
        <w:rPr>
          <w:rFonts w:ascii="Times New Roman" w:hAnsi="Times New Roman"/>
          <w:sz w:val="24"/>
          <w:szCs w:val="24"/>
        </w:rPr>
        <w:t xml:space="preserve">sua </w:t>
      </w:r>
      <w:r w:rsidR="00FA7F70">
        <w:rPr>
          <w:rFonts w:ascii="Times New Roman" w:hAnsi="Times New Roman"/>
          <w:sz w:val="24"/>
          <w:szCs w:val="24"/>
        </w:rPr>
        <w:t>dupla concentração</w:t>
      </w:r>
      <w:r w:rsidR="0043661B">
        <w:rPr>
          <w:rFonts w:ascii="Times New Roman" w:hAnsi="Times New Roman"/>
          <w:sz w:val="24"/>
          <w:szCs w:val="24"/>
        </w:rPr>
        <w:t>,</w:t>
      </w:r>
      <w:r w:rsidR="00FA7F70">
        <w:rPr>
          <w:rFonts w:ascii="Times New Roman" w:hAnsi="Times New Roman"/>
          <w:sz w:val="24"/>
          <w:szCs w:val="24"/>
        </w:rPr>
        <w:t xml:space="preserve"> geográfica e temporal</w:t>
      </w:r>
      <w:r>
        <w:rPr>
          <w:rFonts w:ascii="Times New Roman" w:hAnsi="Times New Roman"/>
          <w:sz w:val="24"/>
          <w:szCs w:val="24"/>
        </w:rPr>
        <w:t>.</w:t>
      </w:r>
    </w:p>
    <w:p w:rsidR="004D3F8E" w:rsidRDefault="004D3F8E" w:rsidP="009F73A6">
      <w:pPr>
        <w:spacing w:after="0" w:line="360" w:lineRule="auto"/>
        <w:jc w:val="both"/>
        <w:rPr>
          <w:rFonts w:ascii="Times New Roman" w:hAnsi="Times New Roman"/>
          <w:sz w:val="24"/>
          <w:szCs w:val="24"/>
        </w:rPr>
      </w:pPr>
    </w:p>
    <w:p w:rsidR="004D3F8E" w:rsidRPr="004D3F8E" w:rsidRDefault="004D3F8E" w:rsidP="009F73A6">
      <w:pPr>
        <w:spacing w:after="0" w:line="360" w:lineRule="auto"/>
        <w:jc w:val="both"/>
        <w:rPr>
          <w:rFonts w:ascii="Times New Roman" w:hAnsi="Times New Roman"/>
          <w:b/>
          <w:sz w:val="24"/>
          <w:szCs w:val="24"/>
        </w:rPr>
      </w:pPr>
      <w:r w:rsidRPr="004D3F8E">
        <w:rPr>
          <w:rFonts w:ascii="Times New Roman" w:hAnsi="Times New Roman"/>
          <w:b/>
          <w:sz w:val="24"/>
          <w:szCs w:val="24"/>
        </w:rPr>
        <w:t xml:space="preserve">2 </w:t>
      </w:r>
      <w:r w:rsidR="00FD4F8C">
        <w:rPr>
          <w:rFonts w:ascii="Times New Roman" w:hAnsi="Times New Roman"/>
          <w:b/>
          <w:sz w:val="24"/>
          <w:szCs w:val="24"/>
        </w:rPr>
        <w:t xml:space="preserve">BREVE </w:t>
      </w:r>
      <w:r w:rsidRPr="004D3F8E">
        <w:rPr>
          <w:rFonts w:ascii="Times New Roman" w:hAnsi="Times New Roman"/>
          <w:b/>
          <w:sz w:val="24"/>
          <w:szCs w:val="24"/>
        </w:rPr>
        <w:t>CONTEXTUALIZA</w:t>
      </w:r>
      <w:r w:rsidR="00FD4F8C">
        <w:rPr>
          <w:rFonts w:ascii="Times New Roman" w:hAnsi="Times New Roman"/>
          <w:b/>
          <w:sz w:val="24"/>
          <w:szCs w:val="24"/>
        </w:rPr>
        <w:t>ÇÃO</w:t>
      </w:r>
      <w:r w:rsidRPr="004D3F8E">
        <w:rPr>
          <w:rFonts w:ascii="Times New Roman" w:hAnsi="Times New Roman"/>
          <w:b/>
          <w:sz w:val="24"/>
          <w:szCs w:val="24"/>
        </w:rPr>
        <w:t>: TURISMO NO MUNDO E NO BRASIL</w:t>
      </w:r>
    </w:p>
    <w:p w:rsidR="009F73A6" w:rsidRDefault="009F73A6" w:rsidP="007E3FA9">
      <w:pPr>
        <w:spacing w:after="0" w:line="360" w:lineRule="auto"/>
        <w:ind w:firstLine="709"/>
        <w:jc w:val="both"/>
        <w:rPr>
          <w:rFonts w:ascii="Times New Roman" w:hAnsi="Times New Roman"/>
          <w:sz w:val="24"/>
          <w:szCs w:val="24"/>
        </w:rPr>
      </w:pPr>
    </w:p>
    <w:p w:rsidR="00347F50" w:rsidRDefault="00DB30FA" w:rsidP="007E3FA9">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últimos anos registraram </w:t>
      </w:r>
      <w:r w:rsidR="0083154F">
        <w:rPr>
          <w:rFonts w:ascii="Times New Roman" w:hAnsi="Times New Roman"/>
          <w:sz w:val="24"/>
          <w:szCs w:val="24"/>
        </w:rPr>
        <w:t>forte</w:t>
      </w:r>
      <w:r>
        <w:rPr>
          <w:rFonts w:ascii="Times New Roman" w:hAnsi="Times New Roman"/>
          <w:sz w:val="24"/>
          <w:szCs w:val="24"/>
        </w:rPr>
        <w:t xml:space="preserve"> expansão do turismo internacional, em </w:t>
      </w:r>
      <w:r w:rsidR="00FD4F8C">
        <w:rPr>
          <w:rFonts w:ascii="Times New Roman" w:hAnsi="Times New Roman"/>
          <w:sz w:val="24"/>
          <w:szCs w:val="24"/>
        </w:rPr>
        <w:t xml:space="preserve">movimento interrompido e </w:t>
      </w:r>
      <w:r w:rsidR="00163FCC">
        <w:rPr>
          <w:rFonts w:ascii="Times New Roman" w:hAnsi="Times New Roman"/>
          <w:sz w:val="24"/>
          <w:szCs w:val="24"/>
        </w:rPr>
        <w:t>breve</w:t>
      </w:r>
      <w:r w:rsidR="00FD4F8C">
        <w:rPr>
          <w:rFonts w:ascii="Times New Roman" w:hAnsi="Times New Roman"/>
          <w:sz w:val="24"/>
          <w:szCs w:val="24"/>
        </w:rPr>
        <w:t>mente revertido</w:t>
      </w:r>
      <w:r>
        <w:rPr>
          <w:rFonts w:ascii="Times New Roman" w:hAnsi="Times New Roman"/>
          <w:sz w:val="24"/>
          <w:szCs w:val="24"/>
        </w:rPr>
        <w:t xml:space="preserve"> durante a pandemia da Covid-19. A escalada </w:t>
      </w:r>
      <w:r w:rsidR="00163FCC">
        <w:rPr>
          <w:rFonts w:ascii="Times New Roman" w:hAnsi="Times New Roman"/>
          <w:sz w:val="24"/>
          <w:szCs w:val="24"/>
        </w:rPr>
        <w:t>aparece</w:t>
      </w:r>
      <w:r>
        <w:rPr>
          <w:rFonts w:ascii="Times New Roman" w:hAnsi="Times New Roman"/>
          <w:sz w:val="24"/>
          <w:szCs w:val="24"/>
        </w:rPr>
        <w:t xml:space="preserve"> na </w:t>
      </w:r>
      <w:r w:rsidR="00347F50">
        <w:rPr>
          <w:rFonts w:ascii="Times New Roman" w:hAnsi="Times New Roman"/>
          <w:sz w:val="24"/>
          <w:szCs w:val="24"/>
        </w:rPr>
        <w:lastRenderedPageBreak/>
        <w:t>Tabela 1</w:t>
      </w:r>
      <w:r>
        <w:rPr>
          <w:rFonts w:ascii="Times New Roman" w:hAnsi="Times New Roman"/>
          <w:sz w:val="24"/>
          <w:szCs w:val="24"/>
        </w:rPr>
        <w:t xml:space="preserve">, </w:t>
      </w:r>
      <w:r w:rsidR="00163FCC">
        <w:rPr>
          <w:rFonts w:ascii="Times New Roman" w:hAnsi="Times New Roman"/>
          <w:sz w:val="24"/>
          <w:szCs w:val="24"/>
        </w:rPr>
        <w:t>feita</w:t>
      </w:r>
      <w:r>
        <w:rPr>
          <w:rFonts w:ascii="Times New Roman" w:hAnsi="Times New Roman"/>
          <w:sz w:val="24"/>
          <w:szCs w:val="24"/>
        </w:rPr>
        <w:t xml:space="preserve"> com </w:t>
      </w:r>
      <w:r w:rsidR="00347F50">
        <w:rPr>
          <w:rFonts w:ascii="Times New Roman" w:hAnsi="Times New Roman"/>
          <w:sz w:val="24"/>
          <w:szCs w:val="24"/>
        </w:rPr>
        <w:t xml:space="preserve">dados </w:t>
      </w:r>
      <w:r w:rsidR="00FD4F8C">
        <w:rPr>
          <w:rFonts w:ascii="Times New Roman" w:hAnsi="Times New Roman"/>
          <w:sz w:val="24"/>
          <w:szCs w:val="24"/>
        </w:rPr>
        <w:t xml:space="preserve">da </w:t>
      </w:r>
      <w:r w:rsidR="00347F50">
        <w:rPr>
          <w:rFonts w:ascii="Times New Roman" w:hAnsi="Times New Roman"/>
          <w:sz w:val="24"/>
          <w:szCs w:val="24"/>
        </w:rPr>
        <w:t xml:space="preserve">agência das Nações Unidas para o turismo (UN </w:t>
      </w:r>
      <w:proofErr w:type="spellStart"/>
      <w:r w:rsidR="00347F50">
        <w:rPr>
          <w:rFonts w:ascii="Times New Roman" w:hAnsi="Times New Roman"/>
          <w:sz w:val="24"/>
          <w:szCs w:val="24"/>
        </w:rPr>
        <w:t>Tourism</w:t>
      </w:r>
      <w:proofErr w:type="spellEnd"/>
      <w:r w:rsidR="00347F50">
        <w:rPr>
          <w:rFonts w:ascii="Times New Roman" w:hAnsi="Times New Roman"/>
          <w:sz w:val="24"/>
          <w:szCs w:val="24"/>
        </w:rPr>
        <w:t>)</w:t>
      </w:r>
      <w:r>
        <w:rPr>
          <w:rFonts w:ascii="Times New Roman" w:hAnsi="Times New Roman"/>
          <w:sz w:val="24"/>
          <w:szCs w:val="24"/>
        </w:rPr>
        <w:t>,</w:t>
      </w:r>
      <w:r w:rsidR="00347F50">
        <w:rPr>
          <w:rFonts w:ascii="Times New Roman" w:hAnsi="Times New Roman"/>
          <w:sz w:val="24"/>
          <w:szCs w:val="24"/>
        </w:rPr>
        <w:t xml:space="preserve"> que </w:t>
      </w:r>
      <w:r w:rsidR="00FD4F8C">
        <w:rPr>
          <w:rFonts w:ascii="Times New Roman" w:hAnsi="Times New Roman"/>
          <w:sz w:val="24"/>
          <w:szCs w:val="24"/>
        </w:rPr>
        <w:t xml:space="preserve">informam sobre </w:t>
      </w:r>
      <w:r w:rsidR="00347F50">
        <w:rPr>
          <w:rFonts w:ascii="Times New Roman" w:hAnsi="Times New Roman"/>
          <w:sz w:val="24"/>
          <w:szCs w:val="24"/>
        </w:rPr>
        <w:t xml:space="preserve">chegadas internacionais entre 2010 e 2022. Em 2020, o número </w:t>
      </w:r>
      <w:r>
        <w:rPr>
          <w:rFonts w:ascii="Times New Roman" w:hAnsi="Times New Roman"/>
          <w:sz w:val="24"/>
          <w:szCs w:val="24"/>
        </w:rPr>
        <w:t xml:space="preserve">do ano anterior </w:t>
      </w:r>
      <w:r w:rsidR="00163FCC">
        <w:rPr>
          <w:rFonts w:ascii="Times New Roman" w:hAnsi="Times New Roman"/>
          <w:sz w:val="24"/>
          <w:szCs w:val="24"/>
        </w:rPr>
        <w:t xml:space="preserve">caiu </w:t>
      </w:r>
      <w:r w:rsidR="00347F50">
        <w:rPr>
          <w:rFonts w:ascii="Times New Roman" w:hAnsi="Times New Roman"/>
          <w:sz w:val="24"/>
          <w:szCs w:val="24"/>
        </w:rPr>
        <w:t xml:space="preserve">mais de três vezes, </w:t>
      </w:r>
      <w:r>
        <w:rPr>
          <w:rFonts w:ascii="Times New Roman" w:hAnsi="Times New Roman"/>
          <w:sz w:val="24"/>
          <w:szCs w:val="24"/>
        </w:rPr>
        <w:t xml:space="preserve">refletindo </w:t>
      </w:r>
      <w:r w:rsidR="00163FCC">
        <w:rPr>
          <w:rFonts w:ascii="Times New Roman" w:hAnsi="Times New Roman"/>
          <w:sz w:val="24"/>
          <w:szCs w:val="24"/>
        </w:rPr>
        <w:t xml:space="preserve">a </w:t>
      </w:r>
      <w:r w:rsidR="00347F50">
        <w:rPr>
          <w:rFonts w:ascii="Times New Roman" w:hAnsi="Times New Roman"/>
          <w:sz w:val="24"/>
          <w:szCs w:val="24"/>
        </w:rPr>
        <w:t>pandemia. Em 2021 ocorre</w:t>
      </w:r>
      <w:r w:rsidR="00FD4F8C">
        <w:rPr>
          <w:rFonts w:ascii="Times New Roman" w:hAnsi="Times New Roman"/>
          <w:sz w:val="24"/>
          <w:szCs w:val="24"/>
        </w:rPr>
        <w:t>u</w:t>
      </w:r>
      <w:r w:rsidR="00347F50">
        <w:rPr>
          <w:rFonts w:ascii="Times New Roman" w:hAnsi="Times New Roman"/>
          <w:sz w:val="24"/>
          <w:szCs w:val="24"/>
        </w:rPr>
        <w:t xml:space="preserve"> recuperação, </w:t>
      </w:r>
      <w:r w:rsidR="00FD4F8C">
        <w:rPr>
          <w:rFonts w:ascii="Times New Roman" w:hAnsi="Times New Roman"/>
          <w:sz w:val="24"/>
          <w:szCs w:val="24"/>
        </w:rPr>
        <w:t xml:space="preserve">mais </w:t>
      </w:r>
      <w:r w:rsidR="00163FCC">
        <w:rPr>
          <w:rFonts w:ascii="Times New Roman" w:hAnsi="Times New Roman"/>
          <w:sz w:val="24"/>
          <w:szCs w:val="24"/>
        </w:rPr>
        <w:t>intensa</w:t>
      </w:r>
      <w:r w:rsidR="00347F50">
        <w:rPr>
          <w:rFonts w:ascii="Times New Roman" w:hAnsi="Times New Roman"/>
          <w:sz w:val="24"/>
          <w:szCs w:val="24"/>
        </w:rPr>
        <w:t xml:space="preserve"> em 2022 mas </w:t>
      </w:r>
      <w:r w:rsidR="00FA59AE">
        <w:rPr>
          <w:rFonts w:ascii="Times New Roman" w:hAnsi="Times New Roman"/>
          <w:sz w:val="24"/>
          <w:szCs w:val="24"/>
        </w:rPr>
        <w:t xml:space="preserve">que </w:t>
      </w:r>
      <w:r w:rsidR="00163FCC">
        <w:rPr>
          <w:rFonts w:ascii="Times New Roman" w:hAnsi="Times New Roman"/>
          <w:sz w:val="24"/>
          <w:szCs w:val="24"/>
        </w:rPr>
        <w:t>pouco</w:t>
      </w:r>
      <w:r w:rsidR="00347F50">
        <w:rPr>
          <w:rFonts w:ascii="Times New Roman" w:hAnsi="Times New Roman"/>
          <w:sz w:val="24"/>
          <w:szCs w:val="24"/>
        </w:rPr>
        <w:t xml:space="preserve"> ultrapass</w:t>
      </w:r>
      <w:r w:rsidR="00FA59AE">
        <w:rPr>
          <w:rFonts w:ascii="Times New Roman" w:hAnsi="Times New Roman"/>
          <w:sz w:val="24"/>
          <w:szCs w:val="24"/>
        </w:rPr>
        <w:t>ou</w:t>
      </w:r>
      <w:r w:rsidR="00163FCC">
        <w:rPr>
          <w:rFonts w:ascii="Times New Roman" w:hAnsi="Times New Roman"/>
          <w:sz w:val="24"/>
          <w:szCs w:val="24"/>
        </w:rPr>
        <w:t xml:space="preserve"> </w:t>
      </w:r>
      <w:r w:rsidR="00347F50">
        <w:rPr>
          <w:rFonts w:ascii="Times New Roman" w:hAnsi="Times New Roman"/>
          <w:sz w:val="24"/>
          <w:szCs w:val="24"/>
        </w:rPr>
        <w:t>a metade d</w:t>
      </w:r>
      <w:r w:rsidR="00FD4F8C">
        <w:rPr>
          <w:rFonts w:ascii="Times New Roman" w:hAnsi="Times New Roman"/>
          <w:sz w:val="24"/>
          <w:szCs w:val="24"/>
        </w:rPr>
        <w:t xml:space="preserve">as chegadas </w:t>
      </w:r>
      <w:r w:rsidR="00347F50">
        <w:rPr>
          <w:rFonts w:ascii="Times New Roman" w:hAnsi="Times New Roman"/>
          <w:sz w:val="24"/>
          <w:szCs w:val="24"/>
        </w:rPr>
        <w:t xml:space="preserve">no ano anterior à eclosão da Covid-19. </w:t>
      </w:r>
    </w:p>
    <w:p w:rsidR="00347F50" w:rsidRDefault="00347F50" w:rsidP="009F73A6">
      <w:pPr>
        <w:spacing w:before="240" w:after="120" w:line="240" w:lineRule="auto"/>
        <w:jc w:val="both"/>
        <w:rPr>
          <w:rFonts w:ascii="Times New Roman" w:hAnsi="Times New Roman"/>
          <w:sz w:val="24"/>
          <w:szCs w:val="24"/>
        </w:rPr>
      </w:pPr>
      <w:r>
        <w:rPr>
          <w:rFonts w:ascii="Times New Roman" w:hAnsi="Times New Roman"/>
          <w:sz w:val="24"/>
          <w:szCs w:val="24"/>
        </w:rPr>
        <w:t xml:space="preserve">Tabela 1 – Mundo e Brasil: chegadas </w:t>
      </w:r>
      <w:r w:rsidR="005A3B5D">
        <w:rPr>
          <w:rFonts w:ascii="Times New Roman" w:hAnsi="Times New Roman"/>
          <w:sz w:val="24"/>
          <w:szCs w:val="24"/>
        </w:rPr>
        <w:t xml:space="preserve">totais </w:t>
      </w:r>
      <w:r>
        <w:rPr>
          <w:rFonts w:ascii="Times New Roman" w:hAnsi="Times New Roman"/>
          <w:sz w:val="24"/>
          <w:szCs w:val="24"/>
        </w:rPr>
        <w:t xml:space="preserve">de viajantes internacionais (2010-2022) </w:t>
      </w:r>
    </w:p>
    <w:tbl>
      <w:tblPr>
        <w:tblStyle w:val="Tabelacomgrade"/>
        <w:tblW w:w="0" w:type="auto"/>
        <w:tblLook w:val="04A0" w:firstRow="1" w:lastRow="0" w:firstColumn="1" w:lastColumn="0" w:noHBand="0" w:noVBand="1"/>
      </w:tblPr>
      <w:tblGrid>
        <w:gridCol w:w="2123"/>
        <w:gridCol w:w="2123"/>
        <w:gridCol w:w="2124"/>
        <w:gridCol w:w="2124"/>
      </w:tblGrid>
      <w:tr w:rsidR="00347F50" w:rsidTr="0023368F">
        <w:tc>
          <w:tcPr>
            <w:tcW w:w="2123" w:type="dxa"/>
            <w:tcBorders>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Ano</w:t>
            </w:r>
          </w:p>
        </w:tc>
        <w:tc>
          <w:tcPr>
            <w:tcW w:w="2123" w:type="dxa"/>
            <w:tcBorders>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Mundo (A)</w:t>
            </w:r>
          </w:p>
        </w:tc>
        <w:tc>
          <w:tcPr>
            <w:tcW w:w="2124" w:type="dxa"/>
            <w:tcBorders>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Brasil (B)</w:t>
            </w:r>
          </w:p>
        </w:tc>
        <w:tc>
          <w:tcPr>
            <w:tcW w:w="2124" w:type="dxa"/>
            <w:tcBorders>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B/A*100</w:t>
            </w:r>
          </w:p>
        </w:tc>
      </w:tr>
      <w:tr w:rsidR="00347F50" w:rsidTr="0023368F">
        <w:tc>
          <w:tcPr>
            <w:tcW w:w="2123" w:type="dxa"/>
            <w:tcBorders>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2010</w:t>
            </w:r>
          </w:p>
        </w:tc>
        <w:tc>
          <w:tcPr>
            <w:tcW w:w="2123" w:type="dxa"/>
            <w:tcBorders>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585.449.988</w:t>
            </w:r>
          </w:p>
        </w:tc>
        <w:tc>
          <w:tcPr>
            <w:tcW w:w="2124" w:type="dxa"/>
            <w:tcBorders>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4.517.197</w:t>
            </w:r>
          </w:p>
        </w:tc>
        <w:tc>
          <w:tcPr>
            <w:tcW w:w="2124" w:type="dxa"/>
            <w:tcBorders>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0,77</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2011</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619.761.431</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5.552.229</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0,90</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2012</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642.044.490</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5.959.137</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0,93</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2013</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676.686.200</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6.410.275</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0,95</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2014</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707.147.714</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6.943.191</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0,98</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2015</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738.265.525</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6.884.099</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0,93</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2016</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760.948.360</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6.152.309</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0,81</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2017</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800.309.458</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7.030.093</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0,88</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2018</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840.019.149</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7.589.085</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0,90</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2019</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863.569.689</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7.673.043</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0,89</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2020</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251.099.553</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1.748.187</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0,70</w:t>
            </w:r>
          </w:p>
        </w:tc>
      </w:tr>
      <w:tr w:rsidR="00347F50" w:rsidTr="0023368F">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2021</w:t>
            </w:r>
          </w:p>
        </w:tc>
        <w:tc>
          <w:tcPr>
            <w:tcW w:w="2123"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302.811.910</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1.353.561</w:t>
            </w:r>
          </w:p>
        </w:tc>
        <w:tc>
          <w:tcPr>
            <w:tcW w:w="2124" w:type="dxa"/>
            <w:tcBorders>
              <w:top w:val="nil"/>
              <w:left w:val="nil"/>
              <w:bottom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0,45</w:t>
            </w:r>
          </w:p>
        </w:tc>
      </w:tr>
      <w:tr w:rsidR="00347F50" w:rsidTr="0023368F">
        <w:tc>
          <w:tcPr>
            <w:tcW w:w="2123" w:type="dxa"/>
            <w:tcBorders>
              <w:top w:val="nil"/>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2022</w:t>
            </w:r>
          </w:p>
        </w:tc>
        <w:tc>
          <w:tcPr>
            <w:tcW w:w="2123" w:type="dxa"/>
            <w:tcBorders>
              <w:top w:val="nil"/>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469.087.976</w:t>
            </w:r>
          </w:p>
        </w:tc>
        <w:tc>
          <w:tcPr>
            <w:tcW w:w="2124" w:type="dxa"/>
            <w:tcBorders>
              <w:top w:val="nil"/>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4.176.366</w:t>
            </w:r>
          </w:p>
        </w:tc>
        <w:tc>
          <w:tcPr>
            <w:tcW w:w="2124" w:type="dxa"/>
            <w:tcBorders>
              <w:top w:val="nil"/>
              <w:left w:val="nil"/>
              <w:right w:val="nil"/>
            </w:tcBorders>
          </w:tcPr>
          <w:p w:rsidR="00347F50" w:rsidRPr="007F4CAD" w:rsidRDefault="00347F50" w:rsidP="0023368F">
            <w:pPr>
              <w:jc w:val="both"/>
              <w:rPr>
                <w:rFonts w:ascii="Times New Roman" w:hAnsi="Times New Roman"/>
              </w:rPr>
            </w:pPr>
            <w:r w:rsidRPr="007F4CAD">
              <w:rPr>
                <w:rFonts w:ascii="Times New Roman" w:hAnsi="Times New Roman"/>
              </w:rPr>
              <w:t>0,89</w:t>
            </w:r>
          </w:p>
        </w:tc>
      </w:tr>
    </w:tbl>
    <w:p w:rsidR="00347F50" w:rsidRPr="0021396E" w:rsidRDefault="00347F50" w:rsidP="00347F50">
      <w:pPr>
        <w:spacing w:after="120" w:line="240" w:lineRule="auto"/>
        <w:jc w:val="both"/>
        <w:rPr>
          <w:rFonts w:ascii="Times New Roman" w:hAnsi="Times New Roman"/>
          <w:sz w:val="18"/>
          <w:szCs w:val="18"/>
        </w:rPr>
      </w:pPr>
      <w:r w:rsidRPr="0021396E">
        <w:rPr>
          <w:rFonts w:ascii="Times New Roman" w:hAnsi="Times New Roman"/>
          <w:sz w:val="18"/>
          <w:szCs w:val="18"/>
        </w:rPr>
        <w:t>Fonte: elabo</w:t>
      </w:r>
      <w:r w:rsidR="00C96ED7">
        <w:rPr>
          <w:rFonts w:ascii="Times New Roman" w:hAnsi="Times New Roman"/>
          <w:sz w:val="18"/>
          <w:szCs w:val="18"/>
        </w:rPr>
        <w:t>ra</w:t>
      </w:r>
      <w:r w:rsidR="00C25102">
        <w:rPr>
          <w:rFonts w:ascii="Times New Roman" w:hAnsi="Times New Roman"/>
          <w:sz w:val="18"/>
          <w:szCs w:val="18"/>
        </w:rPr>
        <w:t>ção</w:t>
      </w:r>
      <w:r w:rsidR="00C96ED7">
        <w:rPr>
          <w:rFonts w:ascii="Times New Roman" w:hAnsi="Times New Roman"/>
          <w:sz w:val="18"/>
          <w:szCs w:val="18"/>
        </w:rPr>
        <w:t xml:space="preserve"> p</w:t>
      </w:r>
      <w:r w:rsidR="00C25102">
        <w:rPr>
          <w:rFonts w:ascii="Times New Roman" w:hAnsi="Times New Roman"/>
          <w:sz w:val="18"/>
          <w:szCs w:val="18"/>
        </w:rPr>
        <w:t xml:space="preserve">rópria </w:t>
      </w:r>
      <w:r w:rsidR="00EC304D">
        <w:rPr>
          <w:rFonts w:ascii="Times New Roman" w:hAnsi="Times New Roman"/>
          <w:sz w:val="18"/>
          <w:szCs w:val="18"/>
        </w:rPr>
        <w:t>com dados de</w:t>
      </w:r>
      <w:r w:rsidR="00C96ED7">
        <w:rPr>
          <w:rFonts w:ascii="Times New Roman" w:hAnsi="Times New Roman"/>
          <w:sz w:val="18"/>
          <w:szCs w:val="18"/>
        </w:rPr>
        <w:t xml:space="preserve"> UN</w:t>
      </w:r>
      <w:r w:rsidRPr="0021396E">
        <w:rPr>
          <w:rFonts w:ascii="Times New Roman" w:hAnsi="Times New Roman"/>
          <w:sz w:val="18"/>
          <w:szCs w:val="18"/>
        </w:rPr>
        <w:t xml:space="preserve"> </w:t>
      </w:r>
      <w:proofErr w:type="spellStart"/>
      <w:r w:rsidRPr="0021396E">
        <w:rPr>
          <w:rFonts w:ascii="Times New Roman" w:hAnsi="Times New Roman"/>
          <w:sz w:val="18"/>
          <w:szCs w:val="18"/>
        </w:rPr>
        <w:t>Tourism</w:t>
      </w:r>
      <w:proofErr w:type="spellEnd"/>
      <w:r w:rsidR="00C25102">
        <w:rPr>
          <w:rFonts w:ascii="Times New Roman" w:hAnsi="Times New Roman"/>
          <w:sz w:val="18"/>
          <w:szCs w:val="18"/>
        </w:rPr>
        <w:t xml:space="preserve"> (</w:t>
      </w:r>
      <w:r w:rsidRPr="0021396E">
        <w:rPr>
          <w:rFonts w:ascii="Times New Roman" w:hAnsi="Times New Roman"/>
          <w:sz w:val="18"/>
          <w:szCs w:val="18"/>
        </w:rPr>
        <w:t>2024</w:t>
      </w:r>
      <w:r w:rsidR="00C25102">
        <w:rPr>
          <w:rFonts w:ascii="Times New Roman" w:hAnsi="Times New Roman"/>
          <w:sz w:val="18"/>
          <w:szCs w:val="18"/>
        </w:rPr>
        <w:t xml:space="preserve">) </w:t>
      </w:r>
    </w:p>
    <w:p w:rsidR="00EC304D" w:rsidRDefault="00EC304D" w:rsidP="004C2B59">
      <w:pPr>
        <w:spacing w:before="240" w:after="0" w:line="360" w:lineRule="auto"/>
        <w:ind w:firstLine="709"/>
        <w:jc w:val="both"/>
        <w:rPr>
          <w:rFonts w:ascii="Times New Roman" w:hAnsi="Times New Roman"/>
          <w:sz w:val="24"/>
          <w:szCs w:val="24"/>
        </w:rPr>
      </w:pPr>
      <w:r>
        <w:rPr>
          <w:rFonts w:ascii="Times New Roman" w:hAnsi="Times New Roman"/>
          <w:sz w:val="24"/>
          <w:szCs w:val="24"/>
        </w:rPr>
        <w:t xml:space="preserve">O flagelo atingiu fortemente o setor de viagens e turismo. De 2011 a 2019, segundo o World </w:t>
      </w:r>
      <w:proofErr w:type="spellStart"/>
      <w:r>
        <w:rPr>
          <w:rFonts w:ascii="Times New Roman" w:hAnsi="Times New Roman"/>
          <w:sz w:val="24"/>
          <w:szCs w:val="24"/>
        </w:rPr>
        <w:t>Travel</w:t>
      </w:r>
      <w:proofErr w:type="spellEnd"/>
      <w:r>
        <w:rPr>
          <w:rFonts w:ascii="Times New Roman" w:hAnsi="Times New Roman"/>
          <w:sz w:val="24"/>
          <w:szCs w:val="24"/>
        </w:rPr>
        <w:t xml:space="preserve"> &amp; </w:t>
      </w:r>
      <w:proofErr w:type="spellStart"/>
      <w:r>
        <w:rPr>
          <w:rFonts w:ascii="Times New Roman" w:hAnsi="Times New Roman"/>
          <w:sz w:val="24"/>
          <w:szCs w:val="24"/>
        </w:rPr>
        <w:t>Tourism</w:t>
      </w:r>
      <w:proofErr w:type="spellEnd"/>
      <w:r>
        <w:rPr>
          <w:rFonts w:ascii="Times New Roman" w:hAnsi="Times New Roman"/>
          <w:sz w:val="24"/>
          <w:szCs w:val="24"/>
        </w:rPr>
        <w:t xml:space="preserve"> </w:t>
      </w:r>
      <w:proofErr w:type="spellStart"/>
      <w:r>
        <w:rPr>
          <w:rFonts w:ascii="Times New Roman" w:hAnsi="Times New Roman"/>
          <w:sz w:val="24"/>
          <w:szCs w:val="24"/>
        </w:rPr>
        <w:t>Council</w:t>
      </w:r>
      <w:proofErr w:type="spellEnd"/>
      <w:r>
        <w:rPr>
          <w:rFonts w:ascii="Times New Roman" w:hAnsi="Times New Roman"/>
          <w:sz w:val="24"/>
          <w:szCs w:val="24"/>
        </w:rPr>
        <w:t xml:space="preserve"> (WTTC), esse setor teria se expandido mais rapidamente do que a economia como um todo, em escala global, e representado n</w:t>
      </w:r>
      <w:r w:rsidR="00773B34">
        <w:rPr>
          <w:rFonts w:ascii="Times New Roman" w:hAnsi="Times New Roman"/>
          <w:sz w:val="24"/>
          <w:szCs w:val="24"/>
        </w:rPr>
        <w:t>aquele</w:t>
      </w:r>
      <w:r>
        <w:rPr>
          <w:rFonts w:ascii="Times New Roman" w:hAnsi="Times New Roman"/>
          <w:sz w:val="24"/>
          <w:szCs w:val="24"/>
        </w:rPr>
        <w:t xml:space="preserve"> último ano 10,4% do PIB mundial e ¼ de todos os novos empregos criados (WTTC, 2021a). Com a pandemia, já ao final de 2021 falava-se em perdas financeiras de quase US$ 4,5 trilhões nesse setor</w:t>
      </w:r>
      <w:r w:rsidR="00FA59AE">
        <w:rPr>
          <w:rFonts w:ascii="Times New Roman" w:hAnsi="Times New Roman"/>
          <w:sz w:val="24"/>
          <w:szCs w:val="24"/>
        </w:rPr>
        <w:t>,</w:t>
      </w:r>
      <w:r>
        <w:rPr>
          <w:rFonts w:ascii="Times New Roman" w:hAnsi="Times New Roman"/>
          <w:sz w:val="24"/>
          <w:szCs w:val="24"/>
        </w:rPr>
        <w:t xml:space="preserve"> e no desaparecimento de mais de 62 milhões dos respectivos empregos no mundo todo. </w:t>
      </w:r>
      <w:r w:rsidR="00773B34">
        <w:rPr>
          <w:rFonts w:ascii="Times New Roman" w:hAnsi="Times New Roman"/>
          <w:sz w:val="24"/>
          <w:szCs w:val="24"/>
        </w:rPr>
        <w:t xml:space="preserve">Duramente </w:t>
      </w:r>
      <w:r>
        <w:rPr>
          <w:rFonts w:ascii="Times New Roman" w:hAnsi="Times New Roman"/>
          <w:sz w:val="24"/>
          <w:szCs w:val="24"/>
        </w:rPr>
        <w:t xml:space="preserve">afetado pelos </w:t>
      </w:r>
      <w:proofErr w:type="spellStart"/>
      <w:r w:rsidRPr="003562A6">
        <w:rPr>
          <w:rFonts w:ascii="Times New Roman" w:hAnsi="Times New Roman"/>
          <w:i/>
          <w:sz w:val="24"/>
          <w:szCs w:val="24"/>
        </w:rPr>
        <w:t>lockdowns</w:t>
      </w:r>
      <w:proofErr w:type="spellEnd"/>
      <w:r>
        <w:rPr>
          <w:rFonts w:ascii="Times New Roman" w:hAnsi="Times New Roman"/>
          <w:sz w:val="24"/>
          <w:szCs w:val="24"/>
        </w:rPr>
        <w:t xml:space="preserve"> e fechamentos de fronteiras, o setor foi </w:t>
      </w:r>
      <w:r w:rsidR="00773B34">
        <w:rPr>
          <w:rFonts w:ascii="Times New Roman" w:hAnsi="Times New Roman"/>
          <w:sz w:val="24"/>
          <w:szCs w:val="24"/>
        </w:rPr>
        <w:t>também</w:t>
      </w:r>
      <w:r>
        <w:rPr>
          <w:rFonts w:ascii="Times New Roman" w:hAnsi="Times New Roman"/>
          <w:sz w:val="24"/>
          <w:szCs w:val="24"/>
        </w:rPr>
        <w:t xml:space="preserve"> atingido – especificamente no segmento de viagens de negócios e trabalho – pelas mudanças e ajustes </w:t>
      </w:r>
      <w:r w:rsidR="00773B34">
        <w:rPr>
          <w:rFonts w:ascii="Times New Roman" w:hAnsi="Times New Roman"/>
          <w:sz w:val="24"/>
          <w:szCs w:val="24"/>
        </w:rPr>
        <w:t xml:space="preserve">efetuados </w:t>
      </w:r>
      <w:r>
        <w:rPr>
          <w:rFonts w:ascii="Times New Roman" w:hAnsi="Times New Roman"/>
          <w:sz w:val="24"/>
          <w:szCs w:val="24"/>
        </w:rPr>
        <w:t xml:space="preserve">pelas empresas e entidades </w:t>
      </w:r>
      <w:r w:rsidR="00773B34">
        <w:rPr>
          <w:rFonts w:ascii="Times New Roman" w:hAnsi="Times New Roman"/>
          <w:sz w:val="24"/>
          <w:szCs w:val="24"/>
        </w:rPr>
        <w:t xml:space="preserve">para </w:t>
      </w:r>
      <w:r>
        <w:rPr>
          <w:rFonts w:ascii="Times New Roman" w:hAnsi="Times New Roman"/>
          <w:sz w:val="24"/>
          <w:szCs w:val="24"/>
        </w:rPr>
        <w:t xml:space="preserve">promover e praticar o trabalho em domicílio e </w:t>
      </w:r>
      <w:r w:rsidR="00FA59AE">
        <w:rPr>
          <w:rFonts w:ascii="Times New Roman" w:hAnsi="Times New Roman"/>
          <w:sz w:val="24"/>
          <w:szCs w:val="24"/>
        </w:rPr>
        <w:t xml:space="preserve">para </w:t>
      </w:r>
      <w:r>
        <w:rPr>
          <w:rFonts w:ascii="Times New Roman" w:hAnsi="Times New Roman"/>
          <w:sz w:val="24"/>
          <w:szCs w:val="24"/>
        </w:rPr>
        <w:t>utilizar mais intensamente instrumentos como videoconferências (WTTC, 2021b, c).</w:t>
      </w:r>
    </w:p>
    <w:p w:rsidR="00347F50" w:rsidRDefault="00C25102" w:rsidP="00AD03D9">
      <w:pPr>
        <w:spacing w:after="0" w:line="360" w:lineRule="auto"/>
        <w:ind w:firstLine="709"/>
        <w:jc w:val="both"/>
        <w:rPr>
          <w:rFonts w:ascii="Times New Roman" w:hAnsi="Times New Roman"/>
          <w:sz w:val="24"/>
          <w:szCs w:val="24"/>
        </w:rPr>
      </w:pPr>
      <w:r>
        <w:rPr>
          <w:rFonts w:ascii="Times New Roman" w:hAnsi="Times New Roman"/>
          <w:sz w:val="24"/>
          <w:szCs w:val="24"/>
        </w:rPr>
        <w:t xml:space="preserve">Cabe referir que </w:t>
      </w:r>
      <w:r w:rsidR="00347F50">
        <w:rPr>
          <w:rFonts w:ascii="Times New Roman" w:hAnsi="Times New Roman"/>
          <w:sz w:val="24"/>
          <w:szCs w:val="24"/>
        </w:rPr>
        <w:t>teria adquirido mais velocidade</w:t>
      </w:r>
      <w:r w:rsidR="00285286">
        <w:rPr>
          <w:rFonts w:ascii="Times New Roman" w:hAnsi="Times New Roman"/>
          <w:sz w:val="24"/>
          <w:szCs w:val="24"/>
        </w:rPr>
        <w:t>, nesse contexto,</w:t>
      </w:r>
      <w:r w:rsidR="00347F50">
        <w:rPr>
          <w:rFonts w:ascii="Times New Roman" w:hAnsi="Times New Roman"/>
          <w:sz w:val="24"/>
          <w:szCs w:val="24"/>
        </w:rPr>
        <w:t xml:space="preserve"> o processo de modificação nos gostos e preferências dos viajantes, já detectado há mais tempo e às vezes </w:t>
      </w:r>
      <w:r w:rsidR="00285286">
        <w:rPr>
          <w:rFonts w:ascii="Times New Roman" w:hAnsi="Times New Roman"/>
          <w:sz w:val="24"/>
          <w:szCs w:val="24"/>
        </w:rPr>
        <w:t>apontado</w:t>
      </w:r>
      <w:r w:rsidR="00347F50">
        <w:rPr>
          <w:rFonts w:ascii="Times New Roman" w:hAnsi="Times New Roman"/>
          <w:sz w:val="24"/>
          <w:szCs w:val="24"/>
        </w:rPr>
        <w:t xml:space="preserve"> como movimentação crescente rumo a um turismo dito pós-moderno, de todo modo representando desafios para os promotores do set</w:t>
      </w:r>
      <w:r w:rsidR="00285286">
        <w:rPr>
          <w:rFonts w:ascii="Times New Roman" w:hAnsi="Times New Roman"/>
          <w:sz w:val="24"/>
          <w:szCs w:val="24"/>
        </w:rPr>
        <w:t xml:space="preserve">or e </w:t>
      </w:r>
      <w:r w:rsidR="00347F50">
        <w:rPr>
          <w:rFonts w:ascii="Times New Roman" w:hAnsi="Times New Roman"/>
          <w:sz w:val="24"/>
          <w:szCs w:val="24"/>
        </w:rPr>
        <w:t>os negócios implicados</w:t>
      </w:r>
      <w:r>
        <w:rPr>
          <w:rFonts w:ascii="Times New Roman" w:hAnsi="Times New Roman"/>
          <w:sz w:val="24"/>
          <w:szCs w:val="24"/>
        </w:rPr>
        <w:t xml:space="preserve"> (NICOLAS, 2020</w:t>
      </w:r>
      <w:r w:rsidR="00F64AC9">
        <w:rPr>
          <w:rFonts w:ascii="Times New Roman" w:hAnsi="Times New Roman"/>
          <w:sz w:val="24"/>
          <w:szCs w:val="24"/>
        </w:rPr>
        <w:t>; LINS, 2013</w:t>
      </w:r>
      <w:r>
        <w:rPr>
          <w:rFonts w:ascii="Times New Roman" w:hAnsi="Times New Roman"/>
          <w:sz w:val="24"/>
          <w:szCs w:val="24"/>
        </w:rPr>
        <w:t>)</w:t>
      </w:r>
      <w:r w:rsidR="00347F50">
        <w:rPr>
          <w:rFonts w:ascii="Times New Roman" w:hAnsi="Times New Roman"/>
          <w:sz w:val="24"/>
          <w:szCs w:val="24"/>
        </w:rPr>
        <w:t>. O quadro atual exibiria</w:t>
      </w:r>
      <w:r w:rsidR="00285286">
        <w:rPr>
          <w:rFonts w:ascii="Times New Roman" w:hAnsi="Times New Roman"/>
          <w:sz w:val="24"/>
          <w:szCs w:val="24"/>
        </w:rPr>
        <w:t>,</w:t>
      </w:r>
      <w:r w:rsidR="00347F50">
        <w:rPr>
          <w:rFonts w:ascii="Times New Roman" w:hAnsi="Times New Roman"/>
          <w:sz w:val="24"/>
          <w:szCs w:val="24"/>
        </w:rPr>
        <w:t xml:space="preserve"> senão algum distanciamento do turismo de massa, ao estilo sol-</w:t>
      </w:r>
      <w:r>
        <w:rPr>
          <w:rFonts w:ascii="Times New Roman" w:hAnsi="Times New Roman"/>
          <w:sz w:val="24"/>
          <w:szCs w:val="24"/>
        </w:rPr>
        <w:t>e-</w:t>
      </w:r>
      <w:r w:rsidR="00347F50">
        <w:rPr>
          <w:rFonts w:ascii="Times New Roman" w:hAnsi="Times New Roman"/>
          <w:sz w:val="24"/>
          <w:szCs w:val="24"/>
        </w:rPr>
        <w:t xml:space="preserve">mar, ao menos </w:t>
      </w:r>
      <w:r w:rsidR="00285286">
        <w:rPr>
          <w:rFonts w:ascii="Times New Roman" w:hAnsi="Times New Roman"/>
          <w:sz w:val="24"/>
          <w:szCs w:val="24"/>
        </w:rPr>
        <w:t xml:space="preserve">uma maior opção por </w:t>
      </w:r>
      <w:r w:rsidR="00347F50">
        <w:rPr>
          <w:rFonts w:ascii="Times New Roman" w:hAnsi="Times New Roman"/>
          <w:sz w:val="24"/>
          <w:szCs w:val="24"/>
        </w:rPr>
        <w:t xml:space="preserve">formas </w:t>
      </w:r>
      <w:r w:rsidR="00285286">
        <w:rPr>
          <w:rFonts w:ascii="Times New Roman" w:hAnsi="Times New Roman"/>
          <w:sz w:val="24"/>
          <w:szCs w:val="24"/>
        </w:rPr>
        <w:t xml:space="preserve">alternativas </w:t>
      </w:r>
      <w:r w:rsidR="00347F50">
        <w:rPr>
          <w:rFonts w:ascii="Times New Roman" w:hAnsi="Times New Roman"/>
          <w:sz w:val="24"/>
          <w:szCs w:val="24"/>
        </w:rPr>
        <w:t xml:space="preserve">de lazer e entretenimento, em menores grupos, </w:t>
      </w:r>
      <w:r w:rsidR="00FA59AE">
        <w:rPr>
          <w:rFonts w:ascii="Times New Roman" w:hAnsi="Times New Roman"/>
          <w:sz w:val="24"/>
          <w:szCs w:val="24"/>
        </w:rPr>
        <w:t xml:space="preserve">em </w:t>
      </w:r>
      <w:r w:rsidR="00347F50">
        <w:rPr>
          <w:rFonts w:ascii="Times New Roman" w:hAnsi="Times New Roman"/>
          <w:sz w:val="24"/>
          <w:szCs w:val="24"/>
        </w:rPr>
        <w:t>redutos menos frequentados e</w:t>
      </w:r>
      <w:r w:rsidR="00285286">
        <w:rPr>
          <w:rFonts w:ascii="Times New Roman" w:hAnsi="Times New Roman"/>
          <w:sz w:val="24"/>
          <w:szCs w:val="24"/>
        </w:rPr>
        <w:t xml:space="preserve">, </w:t>
      </w:r>
      <w:r w:rsidR="00FA59AE">
        <w:rPr>
          <w:rFonts w:ascii="Times New Roman" w:hAnsi="Times New Roman"/>
          <w:sz w:val="24"/>
          <w:szCs w:val="24"/>
        </w:rPr>
        <w:t>devido a</w:t>
      </w:r>
      <w:r w:rsidR="00285286">
        <w:rPr>
          <w:rFonts w:ascii="Times New Roman" w:hAnsi="Times New Roman"/>
          <w:sz w:val="24"/>
          <w:szCs w:val="24"/>
        </w:rPr>
        <w:t xml:space="preserve">os traumas da pandemia, </w:t>
      </w:r>
      <w:r w:rsidR="00FA59AE">
        <w:rPr>
          <w:rFonts w:ascii="Times New Roman" w:hAnsi="Times New Roman"/>
          <w:sz w:val="24"/>
          <w:szCs w:val="24"/>
        </w:rPr>
        <w:t xml:space="preserve">utilizando </w:t>
      </w:r>
      <w:r w:rsidR="00347F50">
        <w:rPr>
          <w:rFonts w:ascii="Times New Roman" w:hAnsi="Times New Roman"/>
          <w:sz w:val="24"/>
          <w:szCs w:val="24"/>
        </w:rPr>
        <w:t xml:space="preserve">aparatos receptivos sensíveis </w:t>
      </w:r>
      <w:r w:rsidR="00285286">
        <w:rPr>
          <w:rFonts w:ascii="Times New Roman" w:hAnsi="Times New Roman"/>
          <w:sz w:val="24"/>
          <w:szCs w:val="24"/>
        </w:rPr>
        <w:t xml:space="preserve">a </w:t>
      </w:r>
      <w:r w:rsidR="00347F50">
        <w:rPr>
          <w:rFonts w:ascii="Times New Roman" w:hAnsi="Times New Roman"/>
          <w:sz w:val="24"/>
          <w:szCs w:val="24"/>
        </w:rPr>
        <w:t xml:space="preserve">maiores necessidades em controle da higiene e das </w:t>
      </w:r>
      <w:r w:rsidR="00347F50">
        <w:rPr>
          <w:rFonts w:ascii="Times New Roman" w:hAnsi="Times New Roman"/>
          <w:sz w:val="24"/>
          <w:szCs w:val="24"/>
        </w:rPr>
        <w:lastRenderedPageBreak/>
        <w:t xml:space="preserve">condições de saúde. Modalidades turísticas como ecoturismo, </w:t>
      </w:r>
      <w:proofErr w:type="spellStart"/>
      <w:r w:rsidR="00347F50">
        <w:rPr>
          <w:rFonts w:ascii="Times New Roman" w:hAnsi="Times New Roman"/>
          <w:sz w:val="24"/>
          <w:szCs w:val="24"/>
        </w:rPr>
        <w:t>agroturismo</w:t>
      </w:r>
      <w:proofErr w:type="spellEnd"/>
      <w:r w:rsidR="00347F50">
        <w:rPr>
          <w:rFonts w:ascii="Times New Roman" w:hAnsi="Times New Roman"/>
          <w:sz w:val="24"/>
          <w:szCs w:val="24"/>
        </w:rPr>
        <w:t>, turismo de aventuras e outras</w:t>
      </w:r>
      <w:r w:rsidR="00285286">
        <w:rPr>
          <w:rFonts w:ascii="Times New Roman" w:hAnsi="Times New Roman"/>
          <w:sz w:val="24"/>
          <w:szCs w:val="24"/>
        </w:rPr>
        <w:t xml:space="preserve"> </w:t>
      </w:r>
      <w:r w:rsidR="00347F50">
        <w:rPr>
          <w:rFonts w:ascii="Times New Roman" w:hAnsi="Times New Roman"/>
          <w:sz w:val="24"/>
          <w:szCs w:val="24"/>
        </w:rPr>
        <w:t xml:space="preserve">que </w:t>
      </w:r>
      <w:r w:rsidR="00285286">
        <w:rPr>
          <w:rFonts w:ascii="Times New Roman" w:hAnsi="Times New Roman"/>
          <w:sz w:val="24"/>
          <w:szCs w:val="24"/>
        </w:rPr>
        <w:t xml:space="preserve">envolvem </w:t>
      </w:r>
      <w:r w:rsidR="00347F50">
        <w:rPr>
          <w:rFonts w:ascii="Times New Roman" w:hAnsi="Times New Roman"/>
          <w:sz w:val="24"/>
          <w:szCs w:val="24"/>
        </w:rPr>
        <w:t>espaços abertos</w:t>
      </w:r>
      <w:r w:rsidR="00285286">
        <w:rPr>
          <w:rFonts w:ascii="Times New Roman" w:hAnsi="Times New Roman"/>
          <w:sz w:val="24"/>
          <w:szCs w:val="24"/>
        </w:rPr>
        <w:t xml:space="preserve">, </w:t>
      </w:r>
      <w:r w:rsidR="00347F50">
        <w:rPr>
          <w:rFonts w:ascii="Times New Roman" w:hAnsi="Times New Roman"/>
          <w:sz w:val="24"/>
          <w:szCs w:val="24"/>
        </w:rPr>
        <w:t>estariam no rol das preferências</w:t>
      </w:r>
      <w:r>
        <w:rPr>
          <w:rFonts w:ascii="Times New Roman" w:hAnsi="Times New Roman"/>
          <w:sz w:val="24"/>
          <w:szCs w:val="24"/>
        </w:rPr>
        <w:t xml:space="preserve"> (WYMAN, 2020).</w:t>
      </w:r>
    </w:p>
    <w:p w:rsidR="00347F50" w:rsidRPr="00A853A8" w:rsidRDefault="00347F50" w:rsidP="00AD03D9">
      <w:pPr>
        <w:spacing w:after="0" w:line="360" w:lineRule="auto"/>
        <w:ind w:firstLine="708"/>
        <w:jc w:val="both"/>
        <w:rPr>
          <w:rFonts w:ascii="Times New Roman" w:hAnsi="Times New Roman"/>
          <w:sz w:val="24"/>
          <w:szCs w:val="24"/>
        </w:rPr>
      </w:pPr>
      <w:r w:rsidRPr="00A853A8">
        <w:rPr>
          <w:rFonts w:ascii="Times New Roman" w:hAnsi="Times New Roman"/>
          <w:sz w:val="24"/>
          <w:szCs w:val="24"/>
        </w:rPr>
        <w:t xml:space="preserve">De todo modo, </w:t>
      </w:r>
      <w:r w:rsidR="009B4908">
        <w:rPr>
          <w:rFonts w:ascii="Times New Roman" w:hAnsi="Times New Roman"/>
          <w:sz w:val="24"/>
          <w:szCs w:val="24"/>
        </w:rPr>
        <w:t xml:space="preserve">apesar dos </w:t>
      </w:r>
      <w:r w:rsidRPr="00A853A8">
        <w:rPr>
          <w:rFonts w:ascii="Times New Roman" w:hAnsi="Times New Roman"/>
          <w:sz w:val="24"/>
          <w:szCs w:val="24"/>
        </w:rPr>
        <w:t xml:space="preserve">fatores que escapam ao controle </w:t>
      </w:r>
      <w:proofErr w:type="spellStart"/>
      <w:r w:rsidR="009B4908">
        <w:rPr>
          <w:rFonts w:ascii="Times New Roman" w:hAnsi="Times New Roman"/>
          <w:sz w:val="24"/>
          <w:szCs w:val="24"/>
        </w:rPr>
        <w:t>socioinstitucional</w:t>
      </w:r>
      <w:proofErr w:type="spellEnd"/>
      <w:r w:rsidR="009B4908">
        <w:rPr>
          <w:rFonts w:ascii="Times New Roman" w:hAnsi="Times New Roman"/>
          <w:sz w:val="24"/>
          <w:szCs w:val="24"/>
        </w:rPr>
        <w:t xml:space="preserve"> </w:t>
      </w:r>
      <w:r w:rsidRPr="00A853A8">
        <w:rPr>
          <w:rFonts w:ascii="Times New Roman" w:hAnsi="Times New Roman"/>
          <w:sz w:val="24"/>
          <w:szCs w:val="24"/>
        </w:rPr>
        <w:t xml:space="preserve">nos planos nacional ou regional, promover o turismo </w:t>
      </w:r>
      <w:r w:rsidR="009B4908">
        <w:rPr>
          <w:rFonts w:ascii="Times New Roman" w:hAnsi="Times New Roman"/>
          <w:sz w:val="24"/>
          <w:szCs w:val="24"/>
        </w:rPr>
        <w:t>torno</w:t>
      </w:r>
      <w:r w:rsidRPr="00A853A8">
        <w:rPr>
          <w:rFonts w:ascii="Times New Roman" w:hAnsi="Times New Roman"/>
          <w:sz w:val="24"/>
          <w:szCs w:val="24"/>
        </w:rPr>
        <w:t xml:space="preserve">u-se destacada </w:t>
      </w:r>
      <w:r w:rsidR="009B4908">
        <w:rPr>
          <w:rFonts w:ascii="Times New Roman" w:hAnsi="Times New Roman"/>
          <w:sz w:val="24"/>
          <w:szCs w:val="24"/>
        </w:rPr>
        <w:t xml:space="preserve">orientação </w:t>
      </w:r>
      <w:r w:rsidRPr="00A853A8">
        <w:rPr>
          <w:rFonts w:ascii="Times New Roman" w:hAnsi="Times New Roman"/>
          <w:sz w:val="24"/>
          <w:szCs w:val="24"/>
        </w:rPr>
        <w:t>de política de desenvolvimento</w:t>
      </w:r>
      <w:r w:rsidR="009B4908">
        <w:rPr>
          <w:rFonts w:ascii="Times New Roman" w:hAnsi="Times New Roman"/>
          <w:sz w:val="24"/>
          <w:szCs w:val="24"/>
        </w:rPr>
        <w:t xml:space="preserve">, </w:t>
      </w:r>
      <w:r w:rsidRPr="00A853A8">
        <w:rPr>
          <w:rFonts w:ascii="Times New Roman" w:hAnsi="Times New Roman"/>
          <w:sz w:val="24"/>
          <w:szCs w:val="24"/>
        </w:rPr>
        <w:t xml:space="preserve">em territórios que </w:t>
      </w:r>
      <w:r w:rsidR="009B4908">
        <w:rPr>
          <w:rFonts w:ascii="Times New Roman" w:hAnsi="Times New Roman"/>
          <w:sz w:val="24"/>
          <w:szCs w:val="24"/>
        </w:rPr>
        <w:t xml:space="preserve">possuem </w:t>
      </w:r>
      <w:r w:rsidRPr="00A853A8">
        <w:rPr>
          <w:rFonts w:ascii="Times New Roman" w:hAnsi="Times New Roman"/>
          <w:sz w:val="24"/>
          <w:szCs w:val="24"/>
        </w:rPr>
        <w:t xml:space="preserve">atrativos e almejam </w:t>
      </w:r>
      <w:r w:rsidR="009B4908">
        <w:rPr>
          <w:rFonts w:ascii="Times New Roman" w:hAnsi="Times New Roman"/>
          <w:sz w:val="24"/>
          <w:szCs w:val="24"/>
        </w:rPr>
        <w:t xml:space="preserve">valorizá-los para </w:t>
      </w:r>
      <w:r w:rsidRPr="00A853A8">
        <w:rPr>
          <w:rFonts w:ascii="Times New Roman" w:hAnsi="Times New Roman"/>
          <w:sz w:val="24"/>
          <w:szCs w:val="24"/>
        </w:rPr>
        <w:t xml:space="preserve">ampliar </w:t>
      </w:r>
      <w:r w:rsidR="009B4908">
        <w:rPr>
          <w:rFonts w:ascii="Times New Roman" w:hAnsi="Times New Roman"/>
          <w:sz w:val="24"/>
          <w:szCs w:val="24"/>
        </w:rPr>
        <w:t xml:space="preserve">o </w:t>
      </w:r>
      <w:r w:rsidRPr="00A853A8">
        <w:rPr>
          <w:rFonts w:ascii="Times New Roman" w:hAnsi="Times New Roman"/>
          <w:sz w:val="24"/>
          <w:szCs w:val="24"/>
        </w:rPr>
        <w:t xml:space="preserve">ingresso de recursos e </w:t>
      </w:r>
      <w:r w:rsidR="009B4908">
        <w:rPr>
          <w:rFonts w:ascii="Times New Roman" w:hAnsi="Times New Roman"/>
          <w:sz w:val="24"/>
          <w:szCs w:val="24"/>
        </w:rPr>
        <w:t>a</w:t>
      </w:r>
      <w:r w:rsidRPr="00A853A8">
        <w:rPr>
          <w:rFonts w:ascii="Times New Roman" w:hAnsi="Times New Roman"/>
          <w:sz w:val="24"/>
          <w:szCs w:val="24"/>
        </w:rPr>
        <w:t xml:space="preserve"> geração de emprego e renda (inclusive pelos associados efeitos multiplicadores). A literatura interessada na importância socioeconômica do turismo, </w:t>
      </w:r>
      <w:r w:rsidR="009B4908">
        <w:rPr>
          <w:rFonts w:ascii="Times New Roman" w:hAnsi="Times New Roman"/>
          <w:sz w:val="24"/>
          <w:szCs w:val="24"/>
        </w:rPr>
        <w:t xml:space="preserve">com ênfase na sua </w:t>
      </w:r>
      <w:r>
        <w:rPr>
          <w:rFonts w:ascii="Times New Roman" w:hAnsi="Times New Roman"/>
          <w:sz w:val="24"/>
          <w:szCs w:val="24"/>
        </w:rPr>
        <w:t>influê</w:t>
      </w:r>
      <w:r w:rsidRPr="00A853A8">
        <w:rPr>
          <w:rFonts w:ascii="Times New Roman" w:hAnsi="Times New Roman"/>
          <w:sz w:val="24"/>
          <w:szCs w:val="24"/>
        </w:rPr>
        <w:t>ncia</w:t>
      </w:r>
      <w:r>
        <w:rPr>
          <w:rFonts w:ascii="Times New Roman" w:hAnsi="Times New Roman"/>
          <w:sz w:val="24"/>
          <w:szCs w:val="24"/>
        </w:rPr>
        <w:t xml:space="preserve"> </w:t>
      </w:r>
      <w:r w:rsidR="009B4908">
        <w:rPr>
          <w:rFonts w:ascii="Times New Roman" w:hAnsi="Times New Roman"/>
          <w:sz w:val="24"/>
          <w:szCs w:val="24"/>
        </w:rPr>
        <w:t>n</w:t>
      </w:r>
      <w:r w:rsidRPr="00A853A8">
        <w:rPr>
          <w:rFonts w:ascii="Times New Roman" w:hAnsi="Times New Roman"/>
          <w:sz w:val="24"/>
          <w:szCs w:val="24"/>
        </w:rPr>
        <w:t>os entornos econômicos (setores como o agrícola</w:t>
      </w:r>
      <w:r w:rsidR="00D33A53">
        <w:rPr>
          <w:rFonts w:ascii="Times New Roman" w:hAnsi="Times New Roman"/>
          <w:sz w:val="24"/>
          <w:szCs w:val="24"/>
        </w:rPr>
        <w:t>, o industrial</w:t>
      </w:r>
      <w:r w:rsidRPr="00A853A8">
        <w:rPr>
          <w:rFonts w:ascii="Times New Roman" w:hAnsi="Times New Roman"/>
          <w:sz w:val="24"/>
          <w:szCs w:val="24"/>
        </w:rPr>
        <w:t xml:space="preserve"> e o imobiliário</w:t>
      </w:r>
      <w:r w:rsidR="00FA59AE">
        <w:rPr>
          <w:rFonts w:ascii="Times New Roman" w:hAnsi="Times New Roman"/>
          <w:sz w:val="24"/>
          <w:szCs w:val="24"/>
        </w:rPr>
        <w:t>,</w:t>
      </w:r>
      <w:r w:rsidR="00D33A53">
        <w:rPr>
          <w:rFonts w:ascii="Times New Roman" w:hAnsi="Times New Roman"/>
          <w:sz w:val="24"/>
          <w:szCs w:val="24"/>
        </w:rPr>
        <w:t xml:space="preserve"> </w:t>
      </w:r>
      <w:r w:rsidRPr="00A853A8">
        <w:rPr>
          <w:rFonts w:ascii="Times New Roman" w:hAnsi="Times New Roman"/>
          <w:sz w:val="24"/>
          <w:szCs w:val="24"/>
        </w:rPr>
        <w:t xml:space="preserve">e </w:t>
      </w:r>
      <w:r w:rsidR="00D33A53">
        <w:rPr>
          <w:rFonts w:ascii="Times New Roman" w:hAnsi="Times New Roman"/>
          <w:sz w:val="24"/>
          <w:szCs w:val="24"/>
        </w:rPr>
        <w:t xml:space="preserve">outros </w:t>
      </w:r>
      <w:r w:rsidRPr="00A853A8">
        <w:rPr>
          <w:rFonts w:ascii="Times New Roman" w:hAnsi="Times New Roman"/>
          <w:sz w:val="24"/>
          <w:szCs w:val="24"/>
        </w:rPr>
        <w:t xml:space="preserve">serviços) e </w:t>
      </w:r>
      <w:proofErr w:type="spellStart"/>
      <w:r w:rsidRPr="00A853A8">
        <w:rPr>
          <w:rFonts w:ascii="Times New Roman" w:hAnsi="Times New Roman"/>
          <w:sz w:val="24"/>
          <w:szCs w:val="24"/>
        </w:rPr>
        <w:t>socioespaciais</w:t>
      </w:r>
      <w:proofErr w:type="spellEnd"/>
      <w:r w:rsidRPr="00A853A8">
        <w:rPr>
          <w:rFonts w:ascii="Times New Roman" w:hAnsi="Times New Roman"/>
          <w:sz w:val="24"/>
          <w:szCs w:val="24"/>
        </w:rPr>
        <w:t xml:space="preserve"> (cidades, regiões), fornece uma ideia sobre as razões que subjazem à sedução turística.  </w:t>
      </w:r>
    </w:p>
    <w:p w:rsidR="00347F50" w:rsidRDefault="00347F50" w:rsidP="00AD03D9">
      <w:pPr>
        <w:spacing w:after="0" w:line="360" w:lineRule="auto"/>
        <w:ind w:firstLine="708"/>
        <w:jc w:val="both"/>
        <w:rPr>
          <w:rFonts w:ascii="Times New Roman" w:hAnsi="Times New Roman"/>
          <w:sz w:val="24"/>
          <w:szCs w:val="24"/>
        </w:rPr>
      </w:pPr>
      <w:r>
        <w:rPr>
          <w:rFonts w:ascii="Times New Roman" w:hAnsi="Times New Roman"/>
          <w:sz w:val="24"/>
          <w:szCs w:val="24"/>
        </w:rPr>
        <w:t>Não obstante</w:t>
      </w:r>
      <w:r w:rsidR="00F64AC9">
        <w:rPr>
          <w:rFonts w:ascii="Times New Roman" w:hAnsi="Times New Roman"/>
          <w:sz w:val="24"/>
          <w:szCs w:val="24"/>
        </w:rPr>
        <w:t>,</w:t>
      </w:r>
      <w:r w:rsidRPr="00A853A8">
        <w:rPr>
          <w:rFonts w:ascii="Times New Roman" w:hAnsi="Times New Roman"/>
          <w:sz w:val="24"/>
          <w:szCs w:val="24"/>
        </w:rPr>
        <w:t xml:space="preserve"> </w:t>
      </w:r>
      <w:r w:rsidR="003E228B">
        <w:rPr>
          <w:rFonts w:ascii="Times New Roman" w:hAnsi="Times New Roman"/>
          <w:sz w:val="24"/>
          <w:szCs w:val="24"/>
        </w:rPr>
        <w:t xml:space="preserve">há divergências </w:t>
      </w:r>
      <w:r w:rsidRPr="00A853A8">
        <w:rPr>
          <w:rFonts w:ascii="Times New Roman" w:hAnsi="Times New Roman"/>
          <w:sz w:val="24"/>
          <w:szCs w:val="24"/>
        </w:rPr>
        <w:t>sobre o significado do turismo nesses termos, considerando-se as geografias e os desdobramentos incrustados</w:t>
      </w:r>
      <w:r w:rsidR="003E228B">
        <w:rPr>
          <w:rFonts w:ascii="Times New Roman" w:hAnsi="Times New Roman"/>
          <w:sz w:val="24"/>
          <w:szCs w:val="24"/>
        </w:rPr>
        <w:t xml:space="preserve">, por exemplo, </w:t>
      </w:r>
      <w:r w:rsidRPr="00A853A8">
        <w:rPr>
          <w:rFonts w:ascii="Times New Roman" w:hAnsi="Times New Roman"/>
          <w:sz w:val="24"/>
          <w:szCs w:val="24"/>
        </w:rPr>
        <w:t>na chamada cadeia global de valor do turismo</w:t>
      </w:r>
      <w:r w:rsidR="003E228B">
        <w:rPr>
          <w:rFonts w:ascii="Times New Roman" w:hAnsi="Times New Roman"/>
          <w:sz w:val="24"/>
          <w:szCs w:val="24"/>
        </w:rPr>
        <w:t xml:space="preserve"> (</w:t>
      </w:r>
      <w:r w:rsidR="00C34975">
        <w:rPr>
          <w:rFonts w:ascii="Times New Roman" w:hAnsi="Times New Roman"/>
          <w:sz w:val="24"/>
          <w:szCs w:val="24"/>
        </w:rPr>
        <w:t>CHRISTIAN et al., 2011)</w:t>
      </w:r>
      <w:r w:rsidR="00F64AC9">
        <w:rPr>
          <w:rFonts w:ascii="Times New Roman" w:hAnsi="Times New Roman"/>
          <w:sz w:val="24"/>
          <w:szCs w:val="24"/>
        </w:rPr>
        <w:t xml:space="preserve">. Influenciam o ceticismo dos observadores </w:t>
      </w:r>
      <w:r w:rsidR="00FA59AE">
        <w:rPr>
          <w:rFonts w:ascii="Times New Roman" w:hAnsi="Times New Roman"/>
          <w:sz w:val="24"/>
          <w:szCs w:val="24"/>
        </w:rPr>
        <w:t xml:space="preserve">sobretudo </w:t>
      </w:r>
      <w:r w:rsidRPr="00A853A8">
        <w:rPr>
          <w:rFonts w:ascii="Times New Roman" w:hAnsi="Times New Roman"/>
          <w:sz w:val="24"/>
          <w:szCs w:val="24"/>
        </w:rPr>
        <w:t>os tipos de postos de trabalho criados (e suas remunerações)</w:t>
      </w:r>
      <w:r>
        <w:rPr>
          <w:rFonts w:ascii="Times New Roman" w:hAnsi="Times New Roman"/>
          <w:sz w:val="24"/>
          <w:szCs w:val="24"/>
        </w:rPr>
        <w:t>, assim como</w:t>
      </w:r>
      <w:r w:rsidRPr="00A853A8">
        <w:rPr>
          <w:rFonts w:ascii="Times New Roman" w:hAnsi="Times New Roman"/>
          <w:sz w:val="24"/>
          <w:szCs w:val="24"/>
        </w:rPr>
        <w:t xml:space="preserve"> o</w:t>
      </w:r>
      <w:r>
        <w:rPr>
          <w:rFonts w:ascii="Times New Roman" w:hAnsi="Times New Roman"/>
          <w:sz w:val="24"/>
          <w:szCs w:val="24"/>
        </w:rPr>
        <w:t xml:space="preserve">s </w:t>
      </w:r>
      <w:r w:rsidR="003E228B">
        <w:rPr>
          <w:rFonts w:ascii="Times New Roman" w:hAnsi="Times New Roman"/>
          <w:sz w:val="24"/>
          <w:szCs w:val="24"/>
        </w:rPr>
        <w:t xml:space="preserve">registrados </w:t>
      </w:r>
      <w:r>
        <w:rPr>
          <w:rFonts w:ascii="Times New Roman" w:hAnsi="Times New Roman"/>
          <w:sz w:val="24"/>
          <w:szCs w:val="24"/>
        </w:rPr>
        <w:t xml:space="preserve">vínculos locais </w:t>
      </w:r>
      <w:r w:rsidRPr="00A853A8">
        <w:rPr>
          <w:rFonts w:ascii="Times New Roman" w:hAnsi="Times New Roman"/>
          <w:sz w:val="24"/>
          <w:szCs w:val="24"/>
        </w:rPr>
        <w:t xml:space="preserve">principalmente em países </w:t>
      </w:r>
      <w:r w:rsidR="003E228B">
        <w:rPr>
          <w:rFonts w:ascii="Times New Roman" w:hAnsi="Times New Roman"/>
          <w:sz w:val="24"/>
          <w:szCs w:val="24"/>
        </w:rPr>
        <w:t>ou regiões menos afluentes</w:t>
      </w:r>
      <w:r w:rsidRPr="00A853A8">
        <w:rPr>
          <w:rFonts w:ascii="Times New Roman" w:hAnsi="Times New Roman"/>
          <w:sz w:val="24"/>
          <w:szCs w:val="24"/>
        </w:rPr>
        <w:t>. Seja como for, as diversas experiências hão de possuir especificidades, querendo isso dizer que é preciso caute</w:t>
      </w:r>
      <w:r w:rsidR="003E228B">
        <w:rPr>
          <w:rFonts w:ascii="Times New Roman" w:hAnsi="Times New Roman"/>
          <w:sz w:val="24"/>
          <w:szCs w:val="24"/>
        </w:rPr>
        <w:t xml:space="preserve">la nas considerações a respeito e </w:t>
      </w:r>
      <w:r w:rsidR="00FA59AE">
        <w:rPr>
          <w:rFonts w:ascii="Times New Roman" w:hAnsi="Times New Roman"/>
          <w:sz w:val="24"/>
          <w:szCs w:val="24"/>
        </w:rPr>
        <w:t xml:space="preserve">que </w:t>
      </w:r>
      <w:r w:rsidRPr="00A853A8">
        <w:rPr>
          <w:rFonts w:ascii="Times New Roman" w:hAnsi="Times New Roman"/>
          <w:sz w:val="24"/>
          <w:szCs w:val="24"/>
        </w:rPr>
        <w:t>generalizações</w:t>
      </w:r>
      <w:r w:rsidR="00FA59AE">
        <w:rPr>
          <w:rFonts w:ascii="Times New Roman" w:hAnsi="Times New Roman"/>
          <w:sz w:val="24"/>
          <w:szCs w:val="24"/>
        </w:rPr>
        <w:t xml:space="preserve"> devem ser evitadas</w:t>
      </w:r>
      <w:r w:rsidRPr="00A853A8">
        <w:rPr>
          <w:rFonts w:ascii="Times New Roman" w:hAnsi="Times New Roman"/>
          <w:sz w:val="24"/>
          <w:szCs w:val="24"/>
        </w:rPr>
        <w:t>.</w:t>
      </w:r>
    </w:p>
    <w:p w:rsidR="00347F50" w:rsidRDefault="00347F50" w:rsidP="00AD03D9">
      <w:pPr>
        <w:spacing w:after="0" w:line="360" w:lineRule="auto"/>
        <w:jc w:val="both"/>
        <w:rPr>
          <w:rFonts w:ascii="Times New Roman" w:hAnsi="Times New Roman"/>
          <w:sz w:val="24"/>
          <w:szCs w:val="24"/>
        </w:rPr>
      </w:pPr>
      <w:r>
        <w:rPr>
          <w:rFonts w:ascii="Times New Roman" w:hAnsi="Times New Roman"/>
          <w:sz w:val="24"/>
          <w:szCs w:val="24"/>
        </w:rPr>
        <w:tab/>
        <w:t>O Brasil não se encontra à margem d</w:t>
      </w:r>
      <w:r w:rsidR="003E228B">
        <w:rPr>
          <w:rFonts w:ascii="Times New Roman" w:hAnsi="Times New Roman"/>
          <w:sz w:val="24"/>
          <w:szCs w:val="24"/>
        </w:rPr>
        <w:t xml:space="preserve">o dinamismo </w:t>
      </w:r>
      <w:r>
        <w:rPr>
          <w:rFonts w:ascii="Times New Roman" w:hAnsi="Times New Roman"/>
          <w:sz w:val="24"/>
          <w:szCs w:val="24"/>
        </w:rPr>
        <w:t>turístic</w:t>
      </w:r>
      <w:r w:rsidR="003E228B">
        <w:rPr>
          <w:rFonts w:ascii="Times New Roman" w:hAnsi="Times New Roman"/>
          <w:sz w:val="24"/>
          <w:szCs w:val="24"/>
        </w:rPr>
        <w:t>o</w:t>
      </w:r>
      <w:r>
        <w:rPr>
          <w:rFonts w:ascii="Times New Roman" w:hAnsi="Times New Roman"/>
          <w:sz w:val="24"/>
          <w:szCs w:val="24"/>
        </w:rPr>
        <w:t xml:space="preserve"> internacional. Com dimensões continentais e marcada diversidade sociocultural, ambiental e paisagística, e geogr</w:t>
      </w:r>
      <w:r w:rsidR="003E228B">
        <w:rPr>
          <w:rFonts w:ascii="Times New Roman" w:hAnsi="Times New Roman"/>
          <w:sz w:val="24"/>
          <w:szCs w:val="24"/>
        </w:rPr>
        <w:t>a</w:t>
      </w:r>
      <w:r>
        <w:rPr>
          <w:rFonts w:ascii="Times New Roman" w:hAnsi="Times New Roman"/>
          <w:sz w:val="24"/>
          <w:szCs w:val="24"/>
        </w:rPr>
        <w:t>fi</w:t>
      </w:r>
      <w:r w:rsidR="003E228B">
        <w:rPr>
          <w:rFonts w:ascii="Times New Roman" w:hAnsi="Times New Roman"/>
          <w:sz w:val="24"/>
          <w:szCs w:val="24"/>
        </w:rPr>
        <w:t>a</w:t>
      </w:r>
      <w:r>
        <w:rPr>
          <w:rFonts w:ascii="Times New Roman" w:hAnsi="Times New Roman"/>
          <w:sz w:val="24"/>
          <w:szCs w:val="24"/>
        </w:rPr>
        <w:t xml:space="preserve"> que lhe </w:t>
      </w:r>
      <w:r w:rsidR="003E228B">
        <w:rPr>
          <w:rFonts w:ascii="Times New Roman" w:hAnsi="Times New Roman"/>
          <w:sz w:val="24"/>
          <w:szCs w:val="24"/>
        </w:rPr>
        <w:t xml:space="preserve">faz sobressair no </w:t>
      </w:r>
      <w:r>
        <w:rPr>
          <w:rFonts w:ascii="Times New Roman" w:hAnsi="Times New Roman"/>
          <w:sz w:val="24"/>
          <w:szCs w:val="24"/>
        </w:rPr>
        <w:t xml:space="preserve">usufruto do sol e do mar, o país tem figurado como destino de fluxos de visitantes </w:t>
      </w:r>
      <w:r w:rsidR="003E228B">
        <w:rPr>
          <w:rFonts w:ascii="Times New Roman" w:hAnsi="Times New Roman"/>
          <w:sz w:val="24"/>
          <w:szCs w:val="24"/>
        </w:rPr>
        <w:t xml:space="preserve">de múltiplas origens. </w:t>
      </w:r>
      <w:r>
        <w:rPr>
          <w:rFonts w:ascii="Times New Roman" w:hAnsi="Times New Roman"/>
          <w:sz w:val="24"/>
          <w:szCs w:val="24"/>
        </w:rPr>
        <w:t xml:space="preserve">Condições internas problemáticas, </w:t>
      </w:r>
      <w:r w:rsidR="003E228B">
        <w:rPr>
          <w:rFonts w:ascii="Times New Roman" w:hAnsi="Times New Roman"/>
          <w:sz w:val="24"/>
          <w:szCs w:val="24"/>
        </w:rPr>
        <w:t xml:space="preserve">como </w:t>
      </w:r>
      <w:r>
        <w:rPr>
          <w:rFonts w:ascii="Times New Roman" w:hAnsi="Times New Roman"/>
          <w:sz w:val="24"/>
          <w:szCs w:val="24"/>
        </w:rPr>
        <w:t>em segurança e infraestrutura (saneamento</w:t>
      </w:r>
      <w:r w:rsidR="003E228B">
        <w:rPr>
          <w:rFonts w:ascii="Times New Roman" w:hAnsi="Times New Roman"/>
          <w:sz w:val="24"/>
          <w:szCs w:val="24"/>
        </w:rPr>
        <w:t xml:space="preserve">, </w:t>
      </w:r>
      <w:r>
        <w:rPr>
          <w:rFonts w:ascii="Times New Roman" w:hAnsi="Times New Roman"/>
          <w:sz w:val="24"/>
          <w:szCs w:val="24"/>
        </w:rPr>
        <w:t xml:space="preserve">transporte/mobilidade), certamente afetam o interesse dos estrangeiros, mas </w:t>
      </w:r>
      <w:r w:rsidR="003E228B">
        <w:rPr>
          <w:rFonts w:ascii="Times New Roman" w:hAnsi="Times New Roman"/>
          <w:sz w:val="24"/>
          <w:szCs w:val="24"/>
        </w:rPr>
        <w:t xml:space="preserve">aparentemente </w:t>
      </w:r>
      <w:r>
        <w:rPr>
          <w:rFonts w:ascii="Times New Roman" w:hAnsi="Times New Roman"/>
          <w:sz w:val="24"/>
          <w:szCs w:val="24"/>
        </w:rPr>
        <w:t xml:space="preserve">não a ponto de </w:t>
      </w:r>
      <w:r w:rsidR="003E228B">
        <w:rPr>
          <w:rFonts w:ascii="Times New Roman" w:hAnsi="Times New Roman"/>
          <w:sz w:val="24"/>
          <w:szCs w:val="24"/>
        </w:rPr>
        <w:t>desestimular de fato a procura por destinações turísticas brasileira</w:t>
      </w:r>
      <w:r>
        <w:rPr>
          <w:rFonts w:ascii="Times New Roman" w:hAnsi="Times New Roman"/>
          <w:sz w:val="24"/>
          <w:szCs w:val="24"/>
        </w:rPr>
        <w:t xml:space="preserve">s. </w:t>
      </w:r>
    </w:p>
    <w:p w:rsidR="00347F50" w:rsidRDefault="00347F50" w:rsidP="00AD03D9">
      <w:pPr>
        <w:spacing w:after="0" w:line="360" w:lineRule="auto"/>
        <w:ind w:firstLine="709"/>
        <w:jc w:val="both"/>
        <w:rPr>
          <w:rFonts w:ascii="Times New Roman" w:hAnsi="Times New Roman"/>
          <w:sz w:val="24"/>
          <w:szCs w:val="24"/>
        </w:rPr>
      </w:pPr>
      <w:r>
        <w:rPr>
          <w:rFonts w:ascii="Times New Roman" w:hAnsi="Times New Roman"/>
          <w:sz w:val="24"/>
          <w:szCs w:val="24"/>
        </w:rPr>
        <w:t xml:space="preserve">A </w:t>
      </w:r>
      <w:r w:rsidR="00AC310E">
        <w:rPr>
          <w:rFonts w:ascii="Times New Roman" w:hAnsi="Times New Roman"/>
          <w:sz w:val="24"/>
          <w:szCs w:val="24"/>
        </w:rPr>
        <w:t xml:space="preserve">apresentada </w:t>
      </w:r>
      <w:r>
        <w:rPr>
          <w:rFonts w:ascii="Times New Roman" w:hAnsi="Times New Roman"/>
          <w:sz w:val="24"/>
          <w:szCs w:val="24"/>
        </w:rPr>
        <w:t xml:space="preserve">Tabela 1 </w:t>
      </w:r>
      <w:r w:rsidR="003E228B">
        <w:rPr>
          <w:rFonts w:ascii="Times New Roman" w:hAnsi="Times New Roman"/>
          <w:sz w:val="24"/>
          <w:szCs w:val="24"/>
        </w:rPr>
        <w:t>exibe</w:t>
      </w:r>
      <w:r>
        <w:rPr>
          <w:rFonts w:ascii="Times New Roman" w:hAnsi="Times New Roman"/>
          <w:sz w:val="24"/>
          <w:szCs w:val="24"/>
        </w:rPr>
        <w:t xml:space="preserve"> dados também sobre a chegada de estrangeiros no Brasil entre 2010 e 2022. O</w:t>
      </w:r>
      <w:r w:rsidR="003E228B">
        <w:rPr>
          <w:rFonts w:ascii="Times New Roman" w:hAnsi="Times New Roman"/>
          <w:sz w:val="24"/>
          <w:szCs w:val="24"/>
        </w:rPr>
        <w:t xml:space="preserve">s números cresceram </w:t>
      </w:r>
      <w:r>
        <w:rPr>
          <w:rFonts w:ascii="Times New Roman" w:hAnsi="Times New Roman"/>
          <w:sz w:val="24"/>
          <w:szCs w:val="24"/>
        </w:rPr>
        <w:t>até as vésperas da pandemia da Covid-19, embora com oscilações para baixo entre 2014 e 2016. Em 2020, com a crise sanitária, o n</w:t>
      </w:r>
      <w:r w:rsidR="00FA59AE">
        <w:rPr>
          <w:rFonts w:ascii="Times New Roman" w:hAnsi="Times New Roman"/>
          <w:sz w:val="24"/>
          <w:szCs w:val="24"/>
        </w:rPr>
        <w:t>úmero caiu mais de quatro vezes</w:t>
      </w:r>
      <w:r>
        <w:rPr>
          <w:rFonts w:ascii="Times New Roman" w:hAnsi="Times New Roman"/>
          <w:sz w:val="24"/>
          <w:szCs w:val="24"/>
        </w:rPr>
        <w:t xml:space="preserve"> e, diferentemente dos dados para o mundo, </w:t>
      </w:r>
      <w:r w:rsidR="003E228B">
        <w:rPr>
          <w:rFonts w:ascii="Times New Roman" w:hAnsi="Times New Roman"/>
          <w:sz w:val="24"/>
          <w:szCs w:val="24"/>
        </w:rPr>
        <w:t xml:space="preserve">encolheu de novo </w:t>
      </w:r>
      <w:r>
        <w:rPr>
          <w:rFonts w:ascii="Times New Roman" w:hAnsi="Times New Roman"/>
          <w:sz w:val="24"/>
          <w:szCs w:val="24"/>
        </w:rPr>
        <w:t xml:space="preserve">em 2021. </w:t>
      </w:r>
      <w:r w:rsidR="003E228B">
        <w:rPr>
          <w:rFonts w:ascii="Times New Roman" w:hAnsi="Times New Roman"/>
          <w:sz w:val="24"/>
          <w:szCs w:val="24"/>
        </w:rPr>
        <w:t>A</w:t>
      </w:r>
      <w:r>
        <w:rPr>
          <w:rFonts w:ascii="Times New Roman" w:hAnsi="Times New Roman"/>
          <w:sz w:val="24"/>
          <w:szCs w:val="24"/>
        </w:rPr>
        <w:t xml:space="preserve">s notícias sobre os problemas de enfrentamento da pandemia no Brasil (envolvendo posturas governamentais e atraso na vacinação) </w:t>
      </w:r>
      <w:r w:rsidR="003E228B">
        <w:rPr>
          <w:rFonts w:ascii="Times New Roman" w:hAnsi="Times New Roman"/>
          <w:sz w:val="24"/>
          <w:szCs w:val="24"/>
        </w:rPr>
        <w:t xml:space="preserve">podem ter </w:t>
      </w:r>
      <w:r>
        <w:rPr>
          <w:rFonts w:ascii="Times New Roman" w:hAnsi="Times New Roman"/>
          <w:sz w:val="24"/>
          <w:szCs w:val="24"/>
        </w:rPr>
        <w:t xml:space="preserve">prolongado a projetada imagem </w:t>
      </w:r>
      <w:r w:rsidR="003E228B">
        <w:rPr>
          <w:rFonts w:ascii="Times New Roman" w:hAnsi="Times New Roman"/>
          <w:sz w:val="24"/>
          <w:szCs w:val="24"/>
        </w:rPr>
        <w:t>como</w:t>
      </w:r>
      <w:r>
        <w:rPr>
          <w:rFonts w:ascii="Times New Roman" w:hAnsi="Times New Roman"/>
          <w:sz w:val="24"/>
          <w:szCs w:val="24"/>
        </w:rPr>
        <w:t xml:space="preserve"> país de grandes riscos. Note-se que o Brasil nunca ultrapassou, n</w:t>
      </w:r>
      <w:r w:rsidR="003E228B">
        <w:rPr>
          <w:rFonts w:ascii="Times New Roman" w:hAnsi="Times New Roman"/>
          <w:sz w:val="24"/>
          <w:szCs w:val="24"/>
        </w:rPr>
        <w:t xml:space="preserve">aquele </w:t>
      </w:r>
      <w:r>
        <w:rPr>
          <w:rFonts w:ascii="Times New Roman" w:hAnsi="Times New Roman"/>
          <w:sz w:val="24"/>
          <w:szCs w:val="24"/>
        </w:rPr>
        <w:t xml:space="preserve">período, o patamar de 1% das chegadas mundiais; o máximo ocorreu em 2014, com 0,98%. Em contrapartida, em 2021 a </w:t>
      </w:r>
      <w:r>
        <w:rPr>
          <w:rFonts w:ascii="Times New Roman" w:hAnsi="Times New Roman"/>
          <w:sz w:val="24"/>
          <w:szCs w:val="24"/>
        </w:rPr>
        <w:lastRenderedPageBreak/>
        <w:t xml:space="preserve">participação brasileira foi de apenas </w:t>
      </w:r>
      <w:r w:rsidR="003E228B">
        <w:rPr>
          <w:rFonts w:ascii="Times New Roman" w:hAnsi="Times New Roman"/>
          <w:sz w:val="24"/>
          <w:szCs w:val="24"/>
        </w:rPr>
        <w:t>0,</w:t>
      </w:r>
      <w:r>
        <w:rPr>
          <w:rFonts w:ascii="Times New Roman" w:hAnsi="Times New Roman"/>
          <w:sz w:val="24"/>
          <w:szCs w:val="24"/>
        </w:rPr>
        <w:t>45%, sugerindo</w:t>
      </w:r>
      <w:r w:rsidR="003E228B">
        <w:rPr>
          <w:rFonts w:ascii="Times New Roman" w:hAnsi="Times New Roman"/>
          <w:sz w:val="24"/>
          <w:szCs w:val="24"/>
        </w:rPr>
        <w:t xml:space="preserve"> </w:t>
      </w:r>
      <w:r>
        <w:rPr>
          <w:rFonts w:ascii="Times New Roman" w:hAnsi="Times New Roman"/>
          <w:sz w:val="24"/>
          <w:szCs w:val="24"/>
        </w:rPr>
        <w:t xml:space="preserve">o tipo de </w:t>
      </w:r>
      <w:r w:rsidR="00FA59AE">
        <w:rPr>
          <w:rFonts w:ascii="Times New Roman" w:hAnsi="Times New Roman"/>
          <w:sz w:val="24"/>
          <w:szCs w:val="24"/>
        </w:rPr>
        <w:t>divulga</w:t>
      </w:r>
      <w:r>
        <w:rPr>
          <w:rFonts w:ascii="Times New Roman" w:hAnsi="Times New Roman"/>
          <w:sz w:val="24"/>
          <w:szCs w:val="24"/>
        </w:rPr>
        <w:t xml:space="preserve">ção externa amargada pelo país </w:t>
      </w:r>
      <w:r w:rsidR="003E228B">
        <w:rPr>
          <w:rFonts w:ascii="Times New Roman" w:hAnsi="Times New Roman"/>
          <w:sz w:val="24"/>
          <w:szCs w:val="24"/>
        </w:rPr>
        <w:t xml:space="preserve">durante a </w:t>
      </w:r>
      <w:r>
        <w:rPr>
          <w:rFonts w:ascii="Times New Roman" w:hAnsi="Times New Roman"/>
          <w:sz w:val="24"/>
          <w:szCs w:val="24"/>
        </w:rPr>
        <w:t xml:space="preserve">pandemia, com as </w:t>
      </w:r>
      <w:r w:rsidR="003E228B">
        <w:rPr>
          <w:rFonts w:ascii="Times New Roman" w:hAnsi="Times New Roman"/>
          <w:sz w:val="24"/>
          <w:szCs w:val="24"/>
        </w:rPr>
        <w:t xml:space="preserve">escolhas institucionais </w:t>
      </w:r>
      <w:r w:rsidR="00FA59AE">
        <w:rPr>
          <w:rFonts w:ascii="Times New Roman" w:hAnsi="Times New Roman"/>
          <w:sz w:val="24"/>
          <w:szCs w:val="24"/>
        </w:rPr>
        <w:t xml:space="preserve">em termos </w:t>
      </w:r>
      <w:r w:rsidR="003E228B">
        <w:rPr>
          <w:rFonts w:ascii="Times New Roman" w:hAnsi="Times New Roman"/>
          <w:sz w:val="24"/>
          <w:szCs w:val="24"/>
        </w:rPr>
        <w:t>de abordagem</w:t>
      </w:r>
      <w:r>
        <w:rPr>
          <w:rFonts w:ascii="Times New Roman" w:hAnsi="Times New Roman"/>
          <w:sz w:val="24"/>
          <w:szCs w:val="24"/>
        </w:rPr>
        <w:t xml:space="preserve">. </w:t>
      </w:r>
    </w:p>
    <w:p w:rsidR="00347F50" w:rsidRDefault="00347F50" w:rsidP="00AD03D9">
      <w:pPr>
        <w:spacing w:after="0" w:line="360" w:lineRule="auto"/>
        <w:ind w:firstLine="709"/>
        <w:jc w:val="both"/>
        <w:rPr>
          <w:rFonts w:ascii="Times New Roman" w:hAnsi="Times New Roman"/>
          <w:sz w:val="24"/>
          <w:szCs w:val="24"/>
        </w:rPr>
      </w:pPr>
      <w:r>
        <w:rPr>
          <w:rFonts w:ascii="Times New Roman" w:hAnsi="Times New Roman"/>
          <w:sz w:val="24"/>
          <w:szCs w:val="24"/>
        </w:rPr>
        <w:t xml:space="preserve">De toda maneira, sobre a persistência da situação </w:t>
      </w:r>
      <w:r w:rsidR="00FA59AE">
        <w:rPr>
          <w:rFonts w:ascii="Times New Roman" w:hAnsi="Times New Roman"/>
          <w:sz w:val="24"/>
          <w:szCs w:val="24"/>
        </w:rPr>
        <w:t xml:space="preserve">brasileira </w:t>
      </w:r>
      <w:r>
        <w:rPr>
          <w:rFonts w:ascii="Times New Roman" w:hAnsi="Times New Roman"/>
          <w:sz w:val="24"/>
          <w:szCs w:val="24"/>
        </w:rPr>
        <w:t xml:space="preserve">como </w:t>
      </w:r>
      <w:r w:rsidR="00FA59AE">
        <w:rPr>
          <w:rFonts w:ascii="Times New Roman" w:hAnsi="Times New Roman"/>
          <w:sz w:val="24"/>
          <w:szCs w:val="24"/>
        </w:rPr>
        <w:t>foco de interesse turístico</w:t>
      </w:r>
      <w:r>
        <w:rPr>
          <w:rFonts w:ascii="Times New Roman" w:hAnsi="Times New Roman"/>
          <w:sz w:val="24"/>
          <w:szCs w:val="24"/>
        </w:rPr>
        <w:t xml:space="preserve"> internacional, a reputação dos atrativos primários </w:t>
      </w:r>
      <w:r w:rsidR="00F457F0">
        <w:rPr>
          <w:rFonts w:ascii="Times New Roman" w:hAnsi="Times New Roman"/>
          <w:sz w:val="24"/>
          <w:szCs w:val="24"/>
        </w:rPr>
        <w:t>e</w:t>
      </w:r>
      <w:r>
        <w:rPr>
          <w:rFonts w:ascii="Times New Roman" w:hAnsi="Times New Roman"/>
          <w:sz w:val="24"/>
          <w:szCs w:val="24"/>
        </w:rPr>
        <w:t xml:space="preserve"> a sedução de eventos culturais como o Carnaval – de grande espetáculo, cujo paradigma é o Rio de Janeiro, ou </w:t>
      </w:r>
      <w:r w:rsidR="00F457F0">
        <w:rPr>
          <w:rFonts w:ascii="Times New Roman" w:hAnsi="Times New Roman"/>
          <w:sz w:val="24"/>
          <w:szCs w:val="24"/>
        </w:rPr>
        <w:t xml:space="preserve">com </w:t>
      </w:r>
      <w:r>
        <w:rPr>
          <w:rFonts w:ascii="Times New Roman" w:hAnsi="Times New Roman"/>
          <w:sz w:val="24"/>
          <w:szCs w:val="24"/>
        </w:rPr>
        <w:t xml:space="preserve">perfil mais aderente </w:t>
      </w:r>
      <w:r w:rsidR="00F457F0">
        <w:rPr>
          <w:rFonts w:ascii="Times New Roman" w:hAnsi="Times New Roman"/>
          <w:sz w:val="24"/>
          <w:szCs w:val="24"/>
        </w:rPr>
        <w:t>a</w:t>
      </w:r>
      <w:r>
        <w:rPr>
          <w:rFonts w:ascii="Times New Roman" w:hAnsi="Times New Roman"/>
          <w:sz w:val="24"/>
          <w:szCs w:val="24"/>
        </w:rPr>
        <w:t xml:space="preserve"> atmosferas locais ou regionais, como </w:t>
      </w:r>
      <w:r w:rsidR="00F457F0">
        <w:rPr>
          <w:rFonts w:ascii="Times New Roman" w:hAnsi="Times New Roman"/>
          <w:sz w:val="24"/>
          <w:szCs w:val="24"/>
        </w:rPr>
        <w:t>n</w:t>
      </w:r>
      <w:r>
        <w:rPr>
          <w:rFonts w:ascii="Times New Roman" w:hAnsi="Times New Roman"/>
          <w:sz w:val="24"/>
          <w:szCs w:val="24"/>
        </w:rPr>
        <w:t>o Nordeste e mesmo em SC – parecem contrabalança</w:t>
      </w:r>
      <w:r w:rsidR="00F457F0">
        <w:rPr>
          <w:rFonts w:ascii="Times New Roman" w:hAnsi="Times New Roman"/>
          <w:sz w:val="24"/>
          <w:szCs w:val="24"/>
        </w:rPr>
        <w:t>r</w:t>
      </w:r>
      <w:r>
        <w:rPr>
          <w:rFonts w:ascii="Times New Roman" w:hAnsi="Times New Roman"/>
          <w:sz w:val="24"/>
          <w:szCs w:val="24"/>
        </w:rPr>
        <w:t xml:space="preserve"> a </w:t>
      </w:r>
      <w:r w:rsidR="007F28D1">
        <w:rPr>
          <w:rFonts w:ascii="Times New Roman" w:hAnsi="Times New Roman"/>
          <w:sz w:val="24"/>
          <w:szCs w:val="24"/>
        </w:rPr>
        <w:t>figura</w:t>
      </w:r>
      <w:r>
        <w:rPr>
          <w:rFonts w:ascii="Times New Roman" w:hAnsi="Times New Roman"/>
          <w:sz w:val="24"/>
          <w:szCs w:val="24"/>
        </w:rPr>
        <w:t xml:space="preserve"> negativa dos problemas existentes. </w:t>
      </w:r>
      <w:r w:rsidR="00F457F0">
        <w:rPr>
          <w:rFonts w:ascii="Times New Roman" w:hAnsi="Times New Roman"/>
          <w:sz w:val="24"/>
          <w:szCs w:val="24"/>
        </w:rPr>
        <w:t>C</w:t>
      </w:r>
      <w:r>
        <w:rPr>
          <w:rFonts w:ascii="Times New Roman" w:hAnsi="Times New Roman"/>
          <w:sz w:val="24"/>
          <w:szCs w:val="24"/>
        </w:rPr>
        <w:t>ontribu</w:t>
      </w:r>
      <w:r w:rsidR="00F457F0">
        <w:rPr>
          <w:rFonts w:ascii="Times New Roman" w:hAnsi="Times New Roman"/>
          <w:sz w:val="24"/>
          <w:szCs w:val="24"/>
        </w:rPr>
        <w:t>iri</w:t>
      </w:r>
      <w:r>
        <w:rPr>
          <w:rFonts w:ascii="Times New Roman" w:hAnsi="Times New Roman"/>
          <w:sz w:val="24"/>
          <w:szCs w:val="24"/>
        </w:rPr>
        <w:t xml:space="preserve">a para tanto a visibilidade do país nutrida pela organização de grandes eventos esportivos, como a Copa do Mundo de Futebol em 2014 e os Jogos </w:t>
      </w:r>
      <w:proofErr w:type="spellStart"/>
      <w:r>
        <w:rPr>
          <w:rFonts w:ascii="Times New Roman" w:hAnsi="Times New Roman"/>
          <w:sz w:val="24"/>
          <w:szCs w:val="24"/>
        </w:rPr>
        <w:t>Panamericanos</w:t>
      </w:r>
      <w:proofErr w:type="spellEnd"/>
      <w:r>
        <w:rPr>
          <w:rFonts w:ascii="Times New Roman" w:hAnsi="Times New Roman"/>
          <w:sz w:val="24"/>
          <w:szCs w:val="24"/>
        </w:rPr>
        <w:t xml:space="preserve"> em 2007</w:t>
      </w:r>
      <w:r w:rsidR="00AC310E">
        <w:rPr>
          <w:rFonts w:ascii="Times New Roman" w:hAnsi="Times New Roman"/>
          <w:sz w:val="24"/>
          <w:szCs w:val="24"/>
        </w:rPr>
        <w:t xml:space="preserve"> </w:t>
      </w:r>
      <w:r w:rsidR="00AC310E" w:rsidRPr="006772AB">
        <w:rPr>
          <w:rFonts w:ascii="Times New Roman" w:hAnsi="Times New Roman"/>
          <w:color w:val="000000" w:themeColor="text1"/>
          <w:sz w:val="24"/>
          <w:szCs w:val="24"/>
        </w:rPr>
        <w:t>(MEURER; LINS</w:t>
      </w:r>
      <w:r w:rsidR="006772AB" w:rsidRPr="006772AB">
        <w:rPr>
          <w:rFonts w:ascii="Times New Roman" w:hAnsi="Times New Roman"/>
          <w:color w:val="000000" w:themeColor="text1"/>
          <w:sz w:val="24"/>
          <w:szCs w:val="24"/>
        </w:rPr>
        <w:t>, 2016</w:t>
      </w:r>
      <w:r w:rsidR="00AC310E" w:rsidRPr="006772AB">
        <w:rPr>
          <w:rFonts w:ascii="Times New Roman" w:hAnsi="Times New Roman"/>
          <w:color w:val="000000" w:themeColor="text1"/>
          <w:sz w:val="24"/>
          <w:szCs w:val="24"/>
        </w:rPr>
        <w:t>)</w:t>
      </w:r>
      <w:r w:rsidRPr="006772AB">
        <w:rPr>
          <w:rFonts w:ascii="Times New Roman" w:hAnsi="Times New Roman"/>
          <w:color w:val="000000" w:themeColor="text1"/>
          <w:sz w:val="24"/>
          <w:szCs w:val="24"/>
        </w:rPr>
        <w:t xml:space="preserve">. </w:t>
      </w:r>
    </w:p>
    <w:p w:rsidR="00347F50" w:rsidRDefault="00347F50" w:rsidP="009F73A6">
      <w:pPr>
        <w:spacing w:after="0" w:line="360" w:lineRule="auto"/>
        <w:ind w:firstLine="709"/>
        <w:jc w:val="both"/>
        <w:rPr>
          <w:rFonts w:ascii="Times New Roman" w:hAnsi="Times New Roman"/>
          <w:sz w:val="24"/>
          <w:szCs w:val="24"/>
        </w:rPr>
      </w:pPr>
      <w:r>
        <w:rPr>
          <w:rFonts w:ascii="Times New Roman" w:hAnsi="Times New Roman"/>
          <w:sz w:val="24"/>
          <w:szCs w:val="24"/>
        </w:rPr>
        <w:t xml:space="preserve">Claro que </w:t>
      </w:r>
      <w:r w:rsidR="005A0C3E" w:rsidRPr="005A0C3E">
        <w:rPr>
          <w:rFonts w:ascii="Times New Roman" w:hAnsi="Times New Roman"/>
          <w:sz w:val="24"/>
          <w:szCs w:val="24"/>
        </w:rPr>
        <w:t xml:space="preserve">igualmente amparam a </w:t>
      </w:r>
      <w:r w:rsidR="007F28D1">
        <w:rPr>
          <w:rFonts w:ascii="Times New Roman" w:hAnsi="Times New Roman"/>
          <w:sz w:val="24"/>
          <w:szCs w:val="24"/>
        </w:rPr>
        <w:t xml:space="preserve">condição do Brasil </w:t>
      </w:r>
      <w:r w:rsidR="005A0C3E" w:rsidRPr="005A0C3E">
        <w:rPr>
          <w:rFonts w:ascii="Times New Roman" w:hAnsi="Times New Roman"/>
          <w:sz w:val="24"/>
          <w:szCs w:val="24"/>
        </w:rPr>
        <w:t xml:space="preserve">como destino de visitantes estrangeiros </w:t>
      </w:r>
      <w:r>
        <w:rPr>
          <w:rFonts w:ascii="Times New Roman" w:hAnsi="Times New Roman"/>
          <w:sz w:val="24"/>
          <w:szCs w:val="24"/>
        </w:rPr>
        <w:t xml:space="preserve">a grande e diversificada estrutura receptiva </w:t>
      </w:r>
      <w:r w:rsidR="005A0C3E">
        <w:rPr>
          <w:rFonts w:ascii="Times New Roman" w:hAnsi="Times New Roman"/>
          <w:sz w:val="24"/>
          <w:szCs w:val="24"/>
        </w:rPr>
        <w:t xml:space="preserve">distribuída no </w:t>
      </w:r>
      <w:r>
        <w:rPr>
          <w:rFonts w:ascii="Times New Roman" w:hAnsi="Times New Roman"/>
          <w:sz w:val="24"/>
          <w:szCs w:val="24"/>
        </w:rPr>
        <w:t xml:space="preserve">território nacional, com meios de hospedagem e alimentação de diferentes tipos e para variadas disponibilidades financeiras, </w:t>
      </w:r>
      <w:r w:rsidR="007F28D1">
        <w:rPr>
          <w:rFonts w:ascii="Times New Roman" w:hAnsi="Times New Roman"/>
          <w:sz w:val="24"/>
          <w:szCs w:val="24"/>
        </w:rPr>
        <w:t xml:space="preserve">tanto quanto </w:t>
      </w:r>
      <w:r w:rsidR="005A0C3E">
        <w:rPr>
          <w:rFonts w:ascii="Times New Roman" w:hAnsi="Times New Roman"/>
          <w:sz w:val="24"/>
          <w:szCs w:val="24"/>
        </w:rPr>
        <w:t xml:space="preserve">as </w:t>
      </w:r>
      <w:r>
        <w:rPr>
          <w:rFonts w:ascii="Times New Roman" w:hAnsi="Times New Roman"/>
          <w:sz w:val="24"/>
          <w:szCs w:val="24"/>
        </w:rPr>
        <w:t xml:space="preserve">possibilidades para entretenimento e lazer aptas a </w:t>
      </w:r>
      <w:r w:rsidR="005A0C3E">
        <w:rPr>
          <w:rFonts w:ascii="Times New Roman" w:hAnsi="Times New Roman"/>
          <w:sz w:val="24"/>
          <w:szCs w:val="24"/>
        </w:rPr>
        <w:t xml:space="preserve">satisfazer </w:t>
      </w:r>
      <w:r w:rsidR="007F28D1">
        <w:rPr>
          <w:rFonts w:ascii="Times New Roman" w:hAnsi="Times New Roman"/>
          <w:sz w:val="24"/>
          <w:szCs w:val="24"/>
        </w:rPr>
        <w:t xml:space="preserve">múltiplos </w:t>
      </w:r>
      <w:r w:rsidR="005A0C3E">
        <w:rPr>
          <w:rFonts w:ascii="Times New Roman" w:hAnsi="Times New Roman"/>
          <w:sz w:val="24"/>
          <w:szCs w:val="24"/>
        </w:rPr>
        <w:t>interesses</w:t>
      </w:r>
      <w:r>
        <w:rPr>
          <w:rFonts w:ascii="Times New Roman" w:hAnsi="Times New Roman"/>
          <w:sz w:val="24"/>
          <w:szCs w:val="24"/>
        </w:rPr>
        <w:t>. Naturalmente, essa estrutura permite e certamente e</w:t>
      </w:r>
      <w:r w:rsidR="007F28D1">
        <w:rPr>
          <w:rFonts w:ascii="Times New Roman" w:hAnsi="Times New Roman"/>
          <w:sz w:val="24"/>
          <w:szCs w:val="24"/>
        </w:rPr>
        <w:t>ncoraja</w:t>
      </w:r>
      <w:r>
        <w:rPr>
          <w:rFonts w:ascii="Times New Roman" w:hAnsi="Times New Roman"/>
          <w:sz w:val="24"/>
          <w:szCs w:val="24"/>
        </w:rPr>
        <w:t xml:space="preserve"> a movimentação turística </w:t>
      </w:r>
      <w:r w:rsidR="005A0C3E">
        <w:rPr>
          <w:rFonts w:ascii="Times New Roman" w:hAnsi="Times New Roman"/>
          <w:sz w:val="24"/>
          <w:szCs w:val="24"/>
        </w:rPr>
        <w:t xml:space="preserve">também </w:t>
      </w:r>
      <w:r>
        <w:rPr>
          <w:rFonts w:ascii="Times New Roman" w:hAnsi="Times New Roman"/>
          <w:sz w:val="24"/>
          <w:szCs w:val="24"/>
        </w:rPr>
        <w:t>doméstica</w:t>
      </w:r>
      <w:r w:rsidR="005A0C3E">
        <w:rPr>
          <w:rFonts w:ascii="Times New Roman" w:hAnsi="Times New Roman"/>
          <w:sz w:val="24"/>
          <w:szCs w:val="24"/>
        </w:rPr>
        <w:t xml:space="preserve"> – </w:t>
      </w:r>
      <w:r>
        <w:rPr>
          <w:rFonts w:ascii="Times New Roman" w:hAnsi="Times New Roman"/>
          <w:sz w:val="24"/>
          <w:szCs w:val="24"/>
        </w:rPr>
        <w:t>interestadual</w:t>
      </w:r>
      <w:r w:rsidR="005A0C3E">
        <w:rPr>
          <w:rFonts w:ascii="Times New Roman" w:hAnsi="Times New Roman"/>
          <w:sz w:val="24"/>
          <w:szCs w:val="24"/>
        </w:rPr>
        <w:t xml:space="preserve"> </w:t>
      </w:r>
      <w:r>
        <w:rPr>
          <w:rFonts w:ascii="Times New Roman" w:hAnsi="Times New Roman"/>
          <w:sz w:val="24"/>
          <w:szCs w:val="24"/>
        </w:rPr>
        <w:t>e inter-regional</w:t>
      </w:r>
      <w:r w:rsidR="005A0C3E">
        <w:rPr>
          <w:rFonts w:ascii="Times New Roman" w:hAnsi="Times New Roman"/>
          <w:sz w:val="24"/>
          <w:szCs w:val="24"/>
        </w:rPr>
        <w:t xml:space="preserve"> –</w:t>
      </w:r>
      <w:r w:rsidR="007F28D1">
        <w:rPr>
          <w:rFonts w:ascii="Times New Roman" w:hAnsi="Times New Roman"/>
          <w:sz w:val="24"/>
          <w:szCs w:val="24"/>
        </w:rPr>
        <w:t xml:space="preserve">, objeto de </w:t>
      </w:r>
      <w:r>
        <w:rPr>
          <w:rFonts w:ascii="Times New Roman" w:hAnsi="Times New Roman"/>
          <w:sz w:val="24"/>
          <w:szCs w:val="24"/>
        </w:rPr>
        <w:t>iniciativas institucionais de estímulo</w:t>
      </w:r>
      <w:r w:rsidR="005A0C3E">
        <w:rPr>
          <w:rFonts w:ascii="Times New Roman" w:hAnsi="Times New Roman"/>
          <w:sz w:val="24"/>
          <w:szCs w:val="24"/>
        </w:rPr>
        <w:t xml:space="preserve"> </w:t>
      </w:r>
      <w:r>
        <w:rPr>
          <w:rFonts w:ascii="Times New Roman" w:hAnsi="Times New Roman"/>
          <w:sz w:val="24"/>
          <w:szCs w:val="24"/>
        </w:rPr>
        <w:t xml:space="preserve">no âmbito federal ou </w:t>
      </w:r>
      <w:r w:rsidR="005A0C3E">
        <w:rPr>
          <w:rFonts w:ascii="Times New Roman" w:hAnsi="Times New Roman"/>
          <w:sz w:val="24"/>
          <w:szCs w:val="24"/>
        </w:rPr>
        <w:t>em estados e regiões</w:t>
      </w:r>
      <w:r>
        <w:rPr>
          <w:rFonts w:ascii="Times New Roman" w:hAnsi="Times New Roman"/>
          <w:sz w:val="24"/>
          <w:szCs w:val="24"/>
        </w:rPr>
        <w:t>.</w:t>
      </w:r>
    </w:p>
    <w:p w:rsidR="009F73A6" w:rsidRDefault="009F73A6" w:rsidP="009F73A6">
      <w:pPr>
        <w:spacing w:after="0" w:line="360" w:lineRule="auto"/>
        <w:ind w:firstLine="709"/>
        <w:jc w:val="both"/>
        <w:rPr>
          <w:rFonts w:ascii="Times New Roman" w:hAnsi="Times New Roman"/>
          <w:sz w:val="24"/>
          <w:szCs w:val="24"/>
        </w:rPr>
      </w:pPr>
    </w:p>
    <w:p w:rsidR="00347F50" w:rsidRPr="00A72275" w:rsidRDefault="00A72275" w:rsidP="009F73A6">
      <w:pPr>
        <w:spacing w:after="0" w:line="360" w:lineRule="auto"/>
        <w:jc w:val="both"/>
        <w:rPr>
          <w:rFonts w:ascii="Times New Roman" w:hAnsi="Times New Roman"/>
          <w:b/>
          <w:sz w:val="24"/>
          <w:szCs w:val="24"/>
        </w:rPr>
      </w:pPr>
      <w:r w:rsidRPr="00A72275">
        <w:rPr>
          <w:rFonts w:ascii="Times New Roman" w:hAnsi="Times New Roman"/>
          <w:b/>
          <w:sz w:val="24"/>
          <w:szCs w:val="24"/>
        </w:rPr>
        <w:t xml:space="preserve">3 </w:t>
      </w:r>
      <w:r w:rsidR="00347F50" w:rsidRPr="00A72275">
        <w:rPr>
          <w:rFonts w:ascii="Times New Roman" w:hAnsi="Times New Roman"/>
          <w:b/>
          <w:sz w:val="24"/>
          <w:szCs w:val="24"/>
        </w:rPr>
        <w:t>S</w:t>
      </w:r>
      <w:r w:rsidRPr="00A72275">
        <w:rPr>
          <w:rFonts w:ascii="Times New Roman" w:hAnsi="Times New Roman"/>
          <w:b/>
          <w:sz w:val="24"/>
          <w:szCs w:val="24"/>
        </w:rPr>
        <w:t>ANTA CATARINA EM FACE DO BRASIL</w:t>
      </w:r>
    </w:p>
    <w:p w:rsidR="009F73A6" w:rsidRDefault="009F73A6" w:rsidP="00AD03D9">
      <w:pPr>
        <w:spacing w:after="0" w:line="360" w:lineRule="auto"/>
        <w:ind w:firstLine="708"/>
        <w:jc w:val="both"/>
        <w:rPr>
          <w:rFonts w:ascii="Times New Roman" w:hAnsi="Times New Roman"/>
          <w:sz w:val="24"/>
          <w:szCs w:val="24"/>
        </w:rPr>
      </w:pPr>
    </w:p>
    <w:p w:rsidR="00347F50" w:rsidRDefault="00347F50"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Santa Catarina aparece na configuração turística nacional como importante destino de fluxos internacionais. Como se </w:t>
      </w:r>
      <w:r w:rsidR="00B64D30">
        <w:rPr>
          <w:rFonts w:ascii="Times New Roman" w:hAnsi="Times New Roman"/>
          <w:sz w:val="24"/>
          <w:szCs w:val="24"/>
        </w:rPr>
        <w:t>detalhará</w:t>
      </w:r>
      <w:r>
        <w:rPr>
          <w:rFonts w:ascii="Times New Roman" w:hAnsi="Times New Roman"/>
          <w:sz w:val="24"/>
          <w:szCs w:val="24"/>
        </w:rPr>
        <w:t xml:space="preserve">, seu território oferece numerosas condições para a prática do turismo, </w:t>
      </w:r>
      <w:r w:rsidR="00B64D30">
        <w:rPr>
          <w:rFonts w:ascii="Times New Roman" w:hAnsi="Times New Roman"/>
          <w:sz w:val="24"/>
          <w:szCs w:val="24"/>
        </w:rPr>
        <w:t xml:space="preserve">um </w:t>
      </w:r>
      <w:r>
        <w:rPr>
          <w:rFonts w:ascii="Times New Roman" w:hAnsi="Times New Roman"/>
          <w:sz w:val="24"/>
          <w:szCs w:val="24"/>
        </w:rPr>
        <w:t xml:space="preserve">resultado da combinação entre atributos naturais e paisagísticos e elementos culturais e históricos, </w:t>
      </w:r>
      <w:r w:rsidR="00B64D30">
        <w:rPr>
          <w:rFonts w:ascii="Times New Roman" w:hAnsi="Times New Roman"/>
          <w:sz w:val="24"/>
          <w:szCs w:val="24"/>
        </w:rPr>
        <w:t xml:space="preserve">aspecto </w:t>
      </w:r>
      <w:r>
        <w:rPr>
          <w:rFonts w:ascii="Times New Roman" w:hAnsi="Times New Roman"/>
          <w:sz w:val="24"/>
          <w:szCs w:val="24"/>
        </w:rPr>
        <w:t>reconhecido em diferentes estudos</w:t>
      </w:r>
      <w:r w:rsidR="001604C3">
        <w:rPr>
          <w:rFonts w:ascii="Times New Roman" w:hAnsi="Times New Roman"/>
          <w:sz w:val="24"/>
          <w:szCs w:val="24"/>
        </w:rPr>
        <w:t xml:space="preserve"> (LINS, 2000)</w:t>
      </w:r>
      <w:r>
        <w:rPr>
          <w:rFonts w:ascii="Times New Roman" w:hAnsi="Times New Roman"/>
          <w:sz w:val="24"/>
          <w:szCs w:val="24"/>
        </w:rPr>
        <w:t xml:space="preserve">. </w:t>
      </w:r>
    </w:p>
    <w:p w:rsidR="00347F50" w:rsidRDefault="00347F50" w:rsidP="00AD03D9">
      <w:pPr>
        <w:spacing w:after="0" w:line="360" w:lineRule="auto"/>
        <w:ind w:firstLine="709"/>
        <w:jc w:val="both"/>
        <w:rPr>
          <w:rFonts w:ascii="Times New Roman" w:hAnsi="Times New Roman"/>
          <w:sz w:val="24"/>
          <w:szCs w:val="24"/>
        </w:rPr>
      </w:pPr>
      <w:r>
        <w:rPr>
          <w:rFonts w:ascii="Times New Roman" w:hAnsi="Times New Roman"/>
          <w:sz w:val="24"/>
          <w:szCs w:val="24"/>
        </w:rPr>
        <w:t>A atratividade internacional do estado é sugerida em informações divulgadas pel</w:t>
      </w:r>
      <w:r w:rsidR="00B64D30">
        <w:rPr>
          <w:rFonts w:ascii="Times New Roman" w:hAnsi="Times New Roman"/>
          <w:sz w:val="24"/>
          <w:szCs w:val="24"/>
        </w:rPr>
        <w:t>o Instituto Brasileiro do Turismo (</w:t>
      </w:r>
      <w:r>
        <w:rPr>
          <w:rFonts w:ascii="Times New Roman" w:hAnsi="Times New Roman"/>
          <w:sz w:val="24"/>
          <w:szCs w:val="24"/>
        </w:rPr>
        <w:t>EMBRATUR</w:t>
      </w:r>
      <w:r w:rsidR="005602AB">
        <w:rPr>
          <w:rFonts w:ascii="Times New Roman" w:hAnsi="Times New Roman"/>
          <w:sz w:val="24"/>
          <w:szCs w:val="24"/>
        </w:rPr>
        <w:t>)</w:t>
      </w:r>
      <w:r>
        <w:rPr>
          <w:rFonts w:ascii="Times New Roman" w:hAnsi="Times New Roman"/>
          <w:sz w:val="24"/>
          <w:szCs w:val="24"/>
        </w:rPr>
        <w:t xml:space="preserve"> em dezembro de 2022, </w:t>
      </w:r>
      <w:r w:rsidR="005602AB">
        <w:rPr>
          <w:rFonts w:ascii="Times New Roman" w:hAnsi="Times New Roman"/>
          <w:sz w:val="24"/>
          <w:szCs w:val="24"/>
        </w:rPr>
        <w:t xml:space="preserve">pelas </w:t>
      </w:r>
      <w:r>
        <w:rPr>
          <w:rFonts w:ascii="Times New Roman" w:hAnsi="Times New Roman"/>
          <w:sz w:val="24"/>
          <w:szCs w:val="24"/>
        </w:rPr>
        <w:t xml:space="preserve">quais </w:t>
      </w:r>
      <w:r w:rsidR="005602AB">
        <w:rPr>
          <w:rFonts w:ascii="Times New Roman" w:hAnsi="Times New Roman"/>
          <w:sz w:val="24"/>
          <w:szCs w:val="24"/>
        </w:rPr>
        <w:t>um</w:t>
      </w:r>
      <w:r>
        <w:rPr>
          <w:rFonts w:ascii="Times New Roman" w:hAnsi="Times New Roman"/>
          <w:sz w:val="24"/>
          <w:szCs w:val="24"/>
        </w:rPr>
        <w:t xml:space="preserve"> levantamento então realizado pelo </w:t>
      </w:r>
      <w:proofErr w:type="spellStart"/>
      <w:r>
        <w:rPr>
          <w:rFonts w:ascii="Times New Roman" w:hAnsi="Times New Roman"/>
          <w:sz w:val="24"/>
          <w:szCs w:val="24"/>
        </w:rPr>
        <w:t>Airbnb</w:t>
      </w:r>
      <w:proofErr w:type="spellEnd"/>
      <w:r>
        <w:rPr>
          <w:rFonts w:ascii="Times New Roman" w:hAnsi="Times New Roman"/>
          <w:sz w:val="24"/>
          <w:szCs w:val="24"/>
        </w:rPr>
        <w:t xml:space="preserve"> (plataforma de hospedagem de curta duração) havia detectado que Florianópolis perfilava-se entre os dez destinos mais demandados por estrangeiros </w:t>
      </w:r>
      <w:r w:rsidR="005602AB">
        <w:rPr>
          <w:rFonts w:ascii="Times New Roman" w:hAnsi="Times New Roman"/>
          <w:sz w:val="24"/>
          <w:szCs w:val="24"/>
        </w:rPr>
        <w:t>n</w:t>
      </w:r>
      <w:r>
        <w:rPr>
          <w:rFonts w:ascii="Times New Roman" w:hAnsi="Times New Roman"/>
          <w:sz w:val="24"/>
          <w:szCs w:val="24"/>
        </w:rPr>
        <w:t>o mundo</w:t>
      </w:r>
      <w:r w:rsidR="007F28D1">
        <w:rPr>
          <w:rFonts w:ascii="Times New Roman" w:hAnsi="Times New Roman"/>
          <w:sz w:val="24"/>
          <w:szCs w:val="24"/>
        </w:rPr>
        <w:t xml:space="preserve"> (EMBRATUR, 2022)</w:t>
      </w:r>
      <w:r>
        <w:rPr>
          <w:rFonts w:ascii="Times New Roman" w:hAnsi="Times New Roman"/>
          <w:sz w:val="24"/>
          <w:szCs w:val="24"/>
        </w:rPr>
        <w:t xml:space="preserve">. Florianópolis aparecia, no Brasil, junto </w:t>
      </w:r>
      <w:r w:rsidR="005602AB">
        <w:rPr>
          <w:rFonts w:ascii="Times New Roman" w:hAnsi="Times New Roman"/>
          <w:sz w:val="24"/>
          <w:szCs w:val="24"/>
        </w:rPr>
        <w:t>de</w:t>
      </w:r>
      <w:r>
        <w:rPr>
          <w:rFonts w:ascii="Times New Roman" w:hAnsi="Times New Roman"/>
          <w:sz w:val="24"/>
          <w:szCs w:val="24"/>
        </w:rPr>
        <w:t xml:space="preserve"> Porto Seguro e Salvador, e</w:t>
      </w:r>
      <w:r w:rsidR="005602AB">
        <w:rPr>
          <w:rFonts w:ascii="Times New Roman" w:hAnsi="Times New Roman"/>
          <w:sz w:val="24"/>
          <w:szCs w:val="24"/>
        </w:rPr>
        <w:t>,</w:t>
      </w:r>
      <w:r>
        <w:rPr>
          <w:rFonts w:ascii="Times New Roman" w:hAnsi="Times New Roman"/>
          <w:sz w:val="24"/>
          <w:szCs w:val="24"/>
        </w:rPr>
        <w:t xml:space="preserve"> internacionalmente</w:t>
      </w:r>
      <w:r w:rsidR="005602AB">
        <w:rPr>
          <w:rFonts w:ascii="Times New Roman" w:hAnsi="Times New Roman"/>
          <w:sz w:val="24"/>
          <w:szCs w:val="24"/>
        </w:rPr>
        <w:t>,</w:t>
      </w:r>
      <w:r>
        <w:rPr>
          <w:rFonts w:ascii="Times New Roman" w:hAnsi="Times New Roman"/>
          <w:sz w:val="24"/>
          <w:szCs w:val="24"/>
        </w:rPr>
        <w:t xml:space="preserve"> ao lado de Málaga (Espanha), Sydney (Austrália), Bangkok (Tailândia) e </w:t>
      </w:r>
      <w:proofErr w:type="spellStart"/>
      <w:r>
        <w:rPr>
          <w:rFonts w:ascii="Times New Roman" w:hAnsi="Times New Roman"/>
          <w:sz w:val="24"/>
          <w:szCs w:val="24"/>
        </w:rPr>
        <w:t>Queenstown</w:t>
      </w:r>
      <w:proofErr w:type="spellEnd"/>
      <w:r>
        <w:rPr>
          <w:rFonts w:ascii="Times New Roman" w:hAnsi="Times New Roman"/>
          <w:sz w:val="24"/>
          <w:szCs w:val="24"/>
        </w:rPr>
        <w:t xml:space="preserve"> (Nova Zelândia). </w:t>
      </w:r>
      <w:r w:rsidR="005602AB">
        <w:rPr>
          <w:rFonts w:ascii="Times New Roman" w:hAnsi="Times New Roman"/>
          <w:sz w:val="24"/>
          <w:szCs w:val="24"/>
        </w:rPr>
        <w:t xml:space="preserve">A pedra angular </w:t>
      </w:r>
      <w:r>
        <w:rPr>
          <w:rFonts w:ascii="Times New Roman" w:hAnsi="Times New Roman"/>
          <w:sz w:val="24"/>
          <w:szCs w:val="24"/>
        </w:rPr>
        <w:t xml:space="preserve">dessa </w:t>
      </w:r>
      <w:r w:rsidR="00FF5326">
        <w:rPr>
          <w:rFonts w:ascii="Times New Roman" w:hAnsi="Times New Roman"/>
          <w:sz w:val="24"/>
          <w:szCs w:val="24"/>
        </w:rPr>
        <w:t>grande</w:t>
      </w:r>
      <w:r>
        <w:rPr>
          <w:rFonts w:ascii="Times New Roman" w:hAnsi="Times New Roman"/>
          <w:sz w:val="24"/>
          <w:szCs w:val="24"/>
        </w:rPr>
        <w:t xml:space="preserve"> preferência por Florianópolis </w:t>
      </w:r>
      <w:r w:rsidR="005602AB">
        <w:rPr>
          <w:rFonts w:ascii="Times New Roman" w:hAnsi="Times New Roman"/>
          <w:sz w:val="24"/>
          <w:szCs w:val="24"/>
        </w:rPr>
        <w:t xml:space="preserve">era </w:t>
      </w:r>
      <w:r>
        <w:rPr>
          <w:rFonts w:ascii="Times New Roman" w:hAnsi="Times New Roman"/>
          <w:sz w:val="24"/>
          <w:szCs w:val="24"/>
        </w:rPr>
        <w:t xml:space="preserve">o seu caráter de destino para turismo de </w:t>
      </w:r>
      <w:r w:rsidR="005602AB">
        <w:rPr>
          <w:rFonts w:ascii="Times New Roman" w:hAnsi="Times New Roman"/>
          <w:sz w:val="24"/>
          <w:szCs w:val="24"/>
        </w:rPr>
        <w:t xml:space="preserve">verão, com vários recursos para lazer, </w:t>
      </w:r>
      <w:r>
        <w:rPr>
          <w:rFonts w:ascii="Times New Roman" w:hAnsi="Times New Roman"/>
          <w:sz w:val="24"/>
          <w:szCs w:val="24"/>
        </w:rPr>
        <w:t>de um modo geral.</w:t>
      </w:r>
      <w:r w:rsidR="005602AB">
        <w:rPr>
          <w:rFonts w:ascii="Times New Roman" w:hAnsi="Times New Roman"/>
          <w:sz w:val="24"/>
          <w:szCs w:val="24"/>
        </w:rPr>
        <w:t xml:space="preserve"> Note-se </w:t>
      </w:r>
      <w:r>
        <w:rPr>
          <w:rFonts w:ascii="Times New Roman" w:hAnsi="Times New Roman"/>
          <w:sz w:val="24"/>
          <w:szCs w:val="24"/>
        </w:rPr>
        <w:t xml:space="preserve">que </w:t>
      </w:r>
      <w:r w:rsidR="005602AB">
        <w:rPr>
          <w:rFonts w:ascii="Times New Roman" w:hAnsi="Times New Roman"/>
          <w:sz w:val="24"/>
          <w:szCs w:val="24"/>
        </w:rPr>
        <w:t xml:space="preserve">desde o começo do século </w:t>
      </w:r>
      <w:r>
        <w:rPr>
          <w:rFonts w:ascii="Times New Roman" w:hAnsi="Times New Roman"/>
          <w:sz w:val="24"/>
          <w:szCs w:val="24"/>
        </w:rPr>
        <w:t>a representatividade de SC como portal de entrada de estrangeiros no país mais que triplicou</w:t>
      </w:r>
      <w:r w:rsidR="005602AB">
        <w:rPr>
          <w:rFonts w:ascii="Times New Roman" w:hAnsi="Times New Roman"/>
          <w:sz w:val="24"/>
          <w:szCs w:val="24"/>
        </w:rPr>
        <w:t xml:space="preserve">. Pelas </w:t>
      </w:r>
      <w:r>
        <w:rPr>
          <w:rFonts w:ascii="Times New Roman" w:hAnsi="Times New Roman"/>
          <w:sz w:val="24"/>
          <w:szCs w:val="24"/>
        </w:rPr>
        <w:t xml:space="preserve">estimativas do </w:t>
      </w:r>
      <w:r>
        <w:rPr>
          <w:rFonts w:ascii="Times New Roman" w:hAnsi="Times New Roman"/>
          <w:sz w:val="24"/>
          <w:szCs w:val="24"/>
        </w:rPr>
        <w:lastRenderedPageBreak/>
        <w:t>Ministério do Turismo, tanto n</w:t>
      </w:r>
      <w:r w:rsidR="005602AB">
        <w:rPr>
          <w:rFonts w:ascii="Times New Roman" w:hAnsi="Times New Roman"/>
          <w:sz w:val="24"/>
          <w:szCs w:val="24"/>
        </w:rPr>
        <w:t xml:space="preserve">o Brasil </w:t>
      </w:r>
      <w:r>
        <w:rPr>
          <w:rFonts w:ascii="Times New Roman" w:hAnsi="Times New Roman"/>
          <w:sz w:val="24"/>
          <w:szCs w:val="24"/>
        </w:rPr>
        <w:t xml:space="preserve">como </w:t>
      </w:r>
      <w:r w:rsidR="005602AB">
        <w:rPr>
          <w:rFonts w:ascii="Times New Roman" w:hAnsi="Times New Roman"/>
          <w:sz w:val="24"/>
          <w:szCs w:val="24"/>
        </w:rPr>
        <w:t xml:space="preserve">em SC </w:t>
      </w:r>
      <w:r>
        <w:rPr>
          <w:rFonts w:ascii="Times New Roman" w:hAnsi="Times New Roman"/>
          <w:sz w:val="24"/>
          <w:szCs w:val="24"/>
        </w:rPr>
        <w:t xml:space="preserve">ocorreu ampliação progressiva dessas entradas, o retrocesso </w:t>
      </w:r>
      <w:r w:rsidR="005602AB">
        <w:rPr>
          <w:rFonts w:ascii="Times New Roman" w:hAnsi="Times New Roman"/>
          <w:sz w:val="24"/>
          <w:szCs w:val="24"/>
        </w:rPr>
        <w:t xml:space="preserve">em </w:t>
      </w:r>
      <w:r>
        <w:rPr>
          <w:rFonts w:ascii="Times New Roman" w:hAnsi="Times New Roman"/>
          <w:sz w:val="24"/>
          <w:szCs w:val="24"/>
        </w:rPr>
        <w:t xml:space="preserve">2020-2021 refletindo as adversidades </w:t>
      </w:r>
      <w:r w:rsidR="005602AB">
        <w:rPr>
          <w:rFonts w:ascii="Times New Roman" w:hAnsi="Times New Roman"/>
          <w:sz w:val="24"/>
          <w:szCs w:val="24"/>
        </w:rPr>
        <w:t xml:space="preserve">da </w:t>
      </w:r>
      <w:r>
        <w:rPr>
          <w:rFonts w:ascii="Times New Roman" w:hAnsi="Times New Roman"/>
          <w:sz w:val="24"/>
          <w:szCs w:val="24"/>
        </w:rPr>
        <w:t>Covid-19 (Tabela 2).</w:t>
      </w:r>
    </w:p>
    <w:p w:rsidR="00347F50" w:rsidRDefault="00347F50" w:rsidP="009F73A6">
      <w:pPr>
        <w:spacing w:before="240" w:after="120" w:line="240" w:lineRule="auto"/>
        <w:jc w:val="both"/>
        <w:rPr>
          <w:rFonts w:ascii="Times New Roman" w:hAnsi="Times New Roman"/>
          <w:sz w:val="24"/>
          <w:szCs w:val="24"/>
        </w:rPr>
      </w:pPr>
      <w:r>
        <w:rPr>
          <w:rFonts w:ascii="Times New Roman" w:hAnsi="Times New Roman"/>
          <w:sz w:val="24"/>
          <w:szCs w:val="24"/>
        </w:rPr>
        <w:t xml:space="preserve">Tabela 2 – Brasil e Santa Catarina: estimativa da entrada de turistas estrangeiros (2003-2023) </w:t>
      </w:r>
    </w:p>
    <w:tbl>
      <w:tblPr>
        <w:tblStyle w:val="Tabelacomgrade"/>
        <w:tblW w:w="0" w:type="auto"/>
        <w:tblLook w:val="04A0" w:firstRow="1" w:lastRow="0" w:firstColumn="1" w:lastColumn="0" w:noHBand="0" w:noVBand="1"/>
      </w:tblPr>
      <w:tblGrid>
        <w:gridCol w:w="1560"/>
        <w:gridCol w:w="1134"/>
        <w:gridCol w:w="1842"/>
        <w:gridCol w:w="2552"/>
      </w:tblGrid>
      <w:tr w:rsidR="00347F50" w:rsidTr="006C156A">
        <w:tc>
          <w:tcPr>
            <w:tcW w:w="1560" w:type="dxa"/>
            <w:tcBorders>
              <w:left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Ano</w:t>
            </w:r>
          </w:p>
        </w:tc>
        <w:tc>
          <w:tcPr>
            <w:tcW w:w="1134" w:type="dxa"/>
            <w:tcBorders>
              <w:left w:val="nil"/>
              <w:right w:val="nil"/>
            </w:tcBorders>
          </w:tcPr>
          <w:p w:rsidR="006C156A" w:rsidRDefault="00347F50" w:rsidP="006C156A">
            <w:pPr>
              <w:jc w:val="center"/>
              <w:rPr>
                <w:rFonts w:ascii="Times New Roman" w:hAnsi="Times New Roman"/>
              </w:rPr>
            </w:pPr>
            <w:r w:rsidRPr="00D41690">
              <w:rPr>
                <w:rFonts w:ascii="Times New Roman" w:hAnsi="Times New Roman"/>
              </w:rPr>
              <w:t>Brasil</w:t>
            </w:r>
          </w:p>
          <w:p w:rsidR="00347F50" w:rsidRPr="00D41690" w:rsidRDefault="00347F50" w:rsidP="006C156A">
            <w:pPr>
              <w:jc w:val="center"/>
              <w:rPr>
                <w:rFonts w:ascii="Times New Roman" w:hAnsi="Times New Roman"/>
              </w:rPr>
            </w:pPr>
            <w:r w:rsidRPr="00D41690">
              <w:rPr>
                <w:rFonts w:ascii="Times New Roman" w:hAnsi="Times New Roman"/>
              </w:rPr>
              <w:t>(A)</w:t>
            </w:r>
          </w:p>
        </w:tc>
        <w:tc>
          <w:tcPr>
            <w:tcW w:w="1842" w:type="dxa"/>
            <w:tcBorders>
              <w:left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Santa Catarina (B)</w:t>
            </w:r>
          </w:p>
        </w:tc>
        <w:tc>
          <w:tcPr>
            <w:tcW w:w="2552" w:type="dxa"/>
            <w:tcBorders>
              <w:left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B/A*100</w:t>
            </w:r>
          </w:p>
        </w:tc>
      </w:tr>
      <w:tr w:rsidR="00347F50" w:rsidTr="006C156A">
        <w:tc>
          <w:tcPr>
            <w:tcW w:w="1560" w:type="dxa"/>
            <w:tcBorders>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2003</w:t>
            </w:r>
          </w:p>
        </w:tc>
        <w:tc>
          <w:tcPr>
            <w:tcW w:w="1134" w:type="dxa"/>
            <w:tcBorders>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4.132.847</w:t>
            </w:r>
          </w:p>
        </w:tc>
        <w:tc>
          <w:tcPr>
            <w:tcW w:w="1842" w:type="dxa"/>
            <w:tcBorders>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74.404</w:t>
            </w:r>
          </w:p>
        </w:tc>
        <w:tc>
          <w:tcPr>
            <w:tcW w:w="2552" w:type="dxa"/>
            <w:tcBorders>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1,80</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2004</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4.793.703</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82.860</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1,73</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2005</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5.358.170</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109.025</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2,03</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2006</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5.017.251</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107.923</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2,15</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2007</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5.025.834</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104.027</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2,07</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2008</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5.050.099</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104.974</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2,08</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2009</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4.802.217</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127.826</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2,66</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2010</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5.161.379</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128.421</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2,49</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2011</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5.433.354</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179.303</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3,30</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2012</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5.676.843</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195.708</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3,45</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2013</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5.813.342</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175.023</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3,01</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2014</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6.546.696</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156.976</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2,40</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2015</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6.306.838</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149.133</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2,36</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2016</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6.546.696</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203.662</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3,11</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2017</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6.588.770</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205.470</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3,12</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2018</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6.621.376</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226.362</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3,42</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2019</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6.353.141</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200.746</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3,16</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2020</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2.146.435</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142.008</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6,62</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2021</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745.871</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9.228</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1,24</w:t>
            </w:r>
          </w:p>
        </w:tc>
      </w:tr>
      <w:tr w:rsidR="00347F50" w:rsidTr="006C156A">
        <w:tc>
          <w:tcPr>
            <w:tcW w:w="1560" w:type="dxa"/>
            <w:tcBorders>
              <w:top w:val="nil"/>
              <w:left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2022</w:t>
            </w:r>
          </w:p>
        </w:tc>
        <w:tc>
          <w:tcPr>
            <w:tcW w:w="1134"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3.630.031</w:t>
            </w:r>
          </w:p>
        </w:tc>
        <w:tc>
          <w:tcPr>
            <w:tcW w:w="1842" w:type="dxa"/>
            <w:tcBorders>
              <w:top w:val="nil"/>
              <w:left w:val="nil"/>
              <w:bottom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140.533</w:t>
            </w:r>
          </w:p>
        </w:tc>
        <w:tc>
          <w:tcPr>
            <w:tcW w:w="2552" w:type="dxa"/>
            <w:tcBorders>
              <w:top w:val="nil"/>
              <w:left w:val="nil"/>
              <w:bottom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3,87</w:t>
            </w:r>
          </w:p>
        </w:tc>
      </w:tr>
      <w:tr w:rsidR="00347F50" w:rsidTr="006C156A">
        <w:tc>
          <w:tcPr>
            <w:tcW w:w="1560" w:type="dxa"/>
            <w:tcBorders>
              <w:top w:val="nil"/>
              <w:left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2023</w:t>
            </w:r>
          </w:p>
        </w:tc>
        <w:tc>
          <w:tcPr>
            <w:tcW w:w="1134" w:type="dxa"/>
            <w:tcBorders>
              <w:top w:val="nil"/>
              <w:left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5.908.341</w:t>
            </w:r>
          </w:p>
        </w:tc>
        <w:tc>
          <w:tcPr>
            <w:tcW w:w="1842" w:type="dxa"/>
            <w:tcBorders>
              <w:top w:val="nil"/>
              <w:left w:val="nil"/>
              <w:right w:val="nil"/>
            </w:tcBorders>
          </w:tcPr>
          <w:p w:rsidR="00347F50" w:rsidRPr="00D41690" w:rsidRDefault="00347F50" w:rsidP="006C156A">
            <w:pPr>
              <w:jc w:val="right"/>
              <w:rPr>
                <w:rFonts w:ascii="Times New Roman" w:hAnsi="Times New Roman"/>
              </w:rPr>
            </w:pPr>
            <w:r w:rsidRPr="00D41690">
              <w:rPr>
                <w:rFonts w:ascii="Times New Roman" w:hAnsi="Times New Roman"/>
              </w:rPr>
              <w:t>288.429</w:t>
            </w:r>
          </w:p>
        </w:tc>
        <w:tc>
          <w:tcPr>
            <w:tcW w:w="2552" w:type="dxa"/>
            <w:tcBorders>
              <w:top w:val="nil"/>
              <w:left w:val="nil"/>
              <w:right w:val="nil"/>
            </w:tcBorders>
          </w:tcPr>
          <w:p w:rsidR="00347F50" w:rsidRPr="00D41690" w:rsidRDefault="00347F50" w:rsidP="006C156A">
            <w:pPr>
              <w:jc w:val="center"/>
              <w:rPr>
                <w:rFonts w:ascii="Times New Roman" w:hAnsi="Times New Roman"/>
              </w:rPr>
            </w:pPr>
            <w:r w:rsidRPr="00D41690">
              <w:rPr>
                <w:rFonts w:ascii="Times New Roman" w:hAnsi="Times New Roman"/>
              </w:rPr>
              <w:t>4,88</w:t>
            </w:r>
          </w:p>
        </w:tc>
      </w:tr>
    </w:tbl>
    <w:p w:rsidR="00347F50" w:rsidRDefault="00347F50" w:rsidP="00347F50">
      <w:pPr>
        <w:spacing w:after="120" w:line="240" w:lineRule="auto"/>
        <w:jc w:val="both"/>
        <w:rPr>
          <w:rFonts w:ascii="Times New Roman" w:hAnsi="Times New Roman"/>
          <w:sz w:val="18"/>
          <w:szCs w:val="18"/>
        </w:rPr>
      </w:pPr>
      <w:r w:rsidRPr="0021396E">
        <w:rPr>
          <w:rFonts w:ascii="Times New Roman" w:hAnsi="Times New Roman"/>
          <w:sz w:val="18"/>
          <w:szCs w:val="18"/>
        </w:rPr>
        <w:t>Fonte: elabora</w:t>
      </w:r>
      <w:r w:rsidR="0053332E">
        <w:rPr>
          <w:rFonts w:ascii="Times New Roman" w:hAnsi="Times New Roman"/>
          <w:sz w:val="18"/>
          <w:szCs w:val="18"/>
        </w:rPr>
        <w:t xml:space="preserve">ção própria com </w:t>
      </w:r>
      <w:r w:rsidRPr="0021396E">
        <w:rPr>
          <w:rFonts w:ascii="Times New Roman" w:hAnsi="Times New Roman"/>
          <w:sz w:val="18"/>
          <w:szCs w:val="18"/>
        </w:rPr>
        <w:t>dados de Ministério do Turismo</w:t>
      </w:r>
      <w:r w:rsidR="00B53054">
        <w:rPr>
          <w:rFonts w:ascii="Times New Roman" w:hAnsi="Times New Roman"/>
          <w:sz w:val="18"/>
          <w:szCs w:val="18"/>
        </w:rPr>
        <w:t xml:space="preserve"> (</w:t>
      </w:r>
      <w:r w:rsidRPr="0021396E">
        <w:rPr>
          <w:rFonts w:ascii="Times New Roman" w:hAnsi="Times New Roman"/>
          <w:sz w:val="18"/>
          <w:szCs w:val="18"/>
        </w:rPr>
        <w:t>2024</w:t>
      </w:r>
      <w:r w:rsidR="0050794A">
        <w:rPr>
          <w:rFonts w:ascii="Times New Roman" w:hAnsi="Times New Roman"/>
          <w:sz w:val="18"/>
          <w:szCs w:val="18"/>
        </w:rPr>
        <w:t>a</w:t>
      </w:r>
      <w:r w:rsidR="00B53054">
        <w:rPr>
          <w:rFonts w:ascii="Times New Roman" w:hAnsi="Times New Roman"/>
          <w:sz w:val="18"/>
          <w:szCs w:val="18"/>
        </w:rPr>
        <w:t>)</w:t>
      </w:r>
      <w:r w:rsidRPr="0021396E">
        <w:rPr>
          <w:rFonts w:ascii="Times New Roman" w:hAnsi="Times New Roman"/>
          <w:sz w:val="18"/>
          <w:szCs w:val="18"/>
        </w:rPr>
        <w:t xml:space="preserve"> </w:t>
      </w:r>
    </w:p>
    <w:p w:rsidR="00347F50" w:rsidRDefault="00347F50" w:rsidP="00347F50">
      <w:pPr>
        <w:spacing w:after="120" w:line="240" w:lineRule="auto"/>
        <w:jc w:val="both"/>
        <w:rPr>
          <w:rFonts w:ascii="Times New Roman" w:hAnsi="Times New Roman"/>
          <w:sz w:val="18"/>
          <w:szCs w:val="18"/>
        </w:rPr>
      </w:pPr>
    </w:p>
    <w:p w:rsidR="002C4F38" w:rsidRDefault="002C4F38" w:rsidP="002C4F38">
      <w:pPr>
        <w:spacing w:after="0" w:line="360" w:lineRule="auto"/>
        <w:ind w:firstLine="709"/>
        <w:jc w:val="both"/>
        <w:rPr>
          <w:rFonts w:ascii="Times New Roman" w:hAnsi="Times New Roman"/>
          <w:sz w:val="24"/>
          <w:szCs w:val="24"/>
        </w:rPr>
      </w:pPr>
      <w:r w:rsidRPr="00073882">
        <w:rPr>
          <w:rFonts w:ascii="Times New Roman" w:hAnsi="Times New Roman"/>
          <w:sz w:val="24"/>
          <w:szCs w:val="24"/>
        </w:rPr>
        <w:t>Esses turistas</w:t>
      </w:r>
      <w:r>
        <w:rPr>
          <w:rFonts w:ascii="Times New Roman" w:hAnsi="Times New Roman"/>
          <w:sz w:val="24"/>
          <w:szCs w:val="24"/>
        </w:rPr>
        <w:t xml:space="preserve"> </w:t>
      </w:r>
      <w:r w:rsidRPr="00073882">
        <w:rPr>
          <w:rFonts w:ascii="Times New Roman" w:hAnsi="Times New Roman"/>
          <w:sz w:val="24"/>
          <w:szCs w:val="24"/>
        </w:rPr>
        <w:t xml:space="preserve">provêm </w:t>
      </w:r>
      <w:r>
        <w:rPr>
          <w:rFonts w:ascii="Times New Roman" w:hAnsi="Times New Roman"/>
          <w:sz w:val="24"/>
          <w:szCs w:val="24"/>
        </w:rPr>
        <w:t>mormente</w:t>
      </w:r>
      <w:r w:rsidRPr="00073882">
        <w:rPr>
          <w:rFonts w:ascii="Times New Roman" w:hAnsi="Times New Roman"/>
          <w:sz w:val="24"/>
          <w:szCs w:val="24"/>
        </w:rPr>
        <w:t xml:space="preserve"> de países da América do Sul e do Estados Unidos. Dados </w:t>
      </w:r>
      <w:r>
        <w:rPr>
          <w:rFonts w:ascii="Times New Roman" w:hAnsi="Times New Roman"/>
          <w:sz w:val="24"/>
          <w:szCs w:val="24"/>
        </w:rPr>
        <w:t xml:space="preserve">disponíveis </w:t>
      </w:r>
      <w:r w:rsidRPr="00073882">
        <w:rPr>
          <w:rFonts w:ascii="Times New Roman" w:hAnsi="Times New Roman"/>
          <w:sz w:val="24"/>
          <w:szCs w:val="24"/>
        </w:rPr>
        <w:t>para o período mais recente</w:t>
      </w:r>
      <w:r>
        <w:rPr>
          <w:rFonts w:ascii="Times New Roman" w:hAnsi="Times New Roman"/>
          <w:sz w:val="24"/>
          <w:szCs w:val="24"/>
        </w:rPr>
        <w:t xml:space="preserve">, </w:t>
      </w:r>
      <w:r w:rsidRPr="00073882">
        <w:rPr>
          <w:rFonts w:ascii="Times New Roman" w:hAnsi="Times New Roman"/>
          <w:sz w:val="24"/>
          <w:szCs w:val="24"/>
        </w:rPr>
        <w:t>relativo ao biênio 2022-2023, são eloquentes</w:t>
      </w:r>
      <w:r>
        <w:rPr>
          <w:rFonts w:ascii="Times New Roman" w:hAnsi="Times New Roman"/>
          <w:sz w:val="24"/>
          <w:szCs w:val="24"/>
        </w:rPr>
        <w:t>: e</w:t>
      </w:r>
      <w:r w:rsidRPr="00073882">
        <w:rPr>
          <w:rFonts w:ascii="Times New Roman" w:hAnsi="Times New Roman"/>
          <w:sz w:val="24"/>
          <w:szCs w:val="24"/>
        </w:rPr>
        <w:t xml:space="preserve">ntre os 10 </w:t>
      </w:r>
      <w:r>
        <w:rPr>
          <w:rFonts w:ascii="Times New Roman" w:hAnsi="Times New Roman"/>
          <w:sz w:val="24"/>
          <w:szCs w:val="24"/>
        </w:rPr>
        <w:t xml:space="preserve">principais </w:t>
      </w:r>
      <w:r w:rsidRPr="00073882">
        <w:rPr>
          <w:rFonts w:ascii="Times New Roman" w:hAnsi="Times New Roman"/>
          <w:sz w:val="24"/>
          <w:szCs w:val="24"/>
        </w:rPr>
        <w:t>países emissores, para o Brasil</w:t>
      </w:r>
      <w:r>
        <w:rPr>
          <w:rFonts w:ascii="Times New Roman" w:hAnsi="Times New Roman"/>
          <w:sz w:val="24"/>
          <w:szCs w:val="24"/>
        </w:rPr>
        <w:t xml:space="preserve"> ou </w:t>
      </w:r>
      <w:r w:rsidRPr="00073882">
        <w:rPr>
          <w:rFonts w:ascii="Times New Roman" w:hAnsi="Times New Roman"/>
          <w:sz w:val="24"/>
          <w:szCs w:val="24"/>
        </w:rPr>
        <w:t xml:space="preserve">para SC, aquele subcontinente e aquele país sobressaem </w:t>
      </w:r>
      <w:r>
        <w:rPr>
          <w:rFonts w:ascii="Times New Roman" w:hAnsi="Times New Roman"/>
          <w:sz w:val="24"/>
          <w:szCs w:val="24"/>
        </w:rPr>
        <w:t>fortemente</w:t>
      </w:r>
      <w:r w:rsidRPr="00073882">
        <w:rPr>
          <w:rFonts w:ascii="Times New Roman" w:hAnsi="Times New Roman"/>
          <w:sz w:val="24"/>
          <w:szCs w:val="24"/>
        </w:rPr>
        <w:t xml:space="preserve">. Em SC a participação de argentinos é especialmente elevada, </w:t>
      </w:r>
      <w:r>
        <w:rPr>
          <w:rFonts w:ascii="Times New Roman" w:hAnsi="Times New Roman"/>
          <w:sz w:val="24"/>
          <w:szCs w:val="24"/>
        </w:rPr>
        <w:t>o q</w:t>
      </w:r>
      <w:r w:rsidRPr="00073882">
        <w:rPr>
          <w:rFonts w:ascii="Times New Roman" w:hAnsi="Times New Roman"/>
          <w:sz w:val="24"/>
          <w:szCs w:val="24"/>
        </w:rPr>
        <w:t xml:space="preserve">ue </w:t>
      </w:r>
      <w:r>
        <w:rPr>
          <w:rFonts w:ascii="Times New Roman" w:hAnsi="Times New Roman"/>
          <w:sz w:val="24"/>
          <w:szCs w:val="24"/>
        </w:rPr>
        <w:t xml:space="preserve">não </w:t>
      </w:r>
      <w:r w:rsidRPr="00073882">
        <w:rPr>
          <w:rFonts w:ascii="Times New Roman" w:hAnsi="Times New Roman"/>
          <w:sz w:val="24"/>
          <w:szCs w:val="24"/>
        </w:rPr>
        <w:t>surpreend</w:t>
      </w:r>
      <w:r>
        <w:rPr>
          <w:rFonts w:ascii="Times New Roman" w:hAnsi="Times New Roman"/>
          <w:sz w:val="24"/>
          <w:szCs w:val="24"/>
        </w:rPr>
        <w:t>e</w:t>
      </w:r>
      <w:r w:rsidRPr="00073882">
        <w:rPr>
          <w:rFonts w:ascii="Times New Roman" w:hAnsi="Times New Roman"/>
          <w:sz w:val="24"/>
          <w:szCs w:val="24"/>
        </w:rPr>
        <w:t xml:space="preserve"> </w:t>
      </w:r>
      <w:r>
        <w:rPr>
          <w:rFonts w:ascii="Times New Roman" w:hAnsi="Times New Roman"/>
          <w:sz w:val="24"/>
          <w:szCs w:val="24"/>
        </w:rPr>
        <w:t xml:space="preserve">devido ao longo </w:t>
      </w:r>
      <w:r w:rsidRPr="00073882">
        <w:rPr>
          <w:rFonts w:ascii="Times New Roman" w:hAnsi="Times New Roman"/>
          <w:sz w:val="24"/>
          <w:szCs w:val="24"/>
        </w:rPr>
        <w:t xml:space="preserve">histórico dessa presença </w:t>
      </w:r>
      <w:r>
        <w:rPr>
          <w:rFonts w:ascii="Times New Roman" w:hAnsi="Times New Roman"/>
          <w:sz w:val="24"/>
          <w:szCs w:val="24"/>
        </w:rPr>
        <w:t>e à</w:t>
      </w:r>
      <w:r w:rsidRPr="00073882">
        <w:rPr>
          <w:rFonts w:ascii="Times New Roman" w:hAnsi="Times New Roman"/>
          <w:sz w:val="24"/>
          <w:szCs w:val="24"/>
        </w:rPr>
        <w:t xml:space="preserve"> proximidade geográfica: em 2022, o número de argentinos, primeiro no </w:t>
      </w:r>
      <w:r w:rsidRPr="007F28D1">
        <w:rPr>
          <w:rFonts w:ascii="Times New Roman" w:hAnsi="Times New Roman"/>
          <w:i/>
          <w:sz w:val="24"/>
          <w:szCs w:val="24"/>
        </w:rPr>
        <w:t>ranking</w:t>
      </w:r>
      <w:r w:rsidRPr="00073882">
        <w:rPr>
          <w:rFonts w:ascii="Times New Roman" w:hAnsi="Times New Roman"/>
          <w:sz w:val="24"/>
          <w:szCs w:val="24"/>
        </w:rPr>
        <w:t xml:space="preserve">, superou em cinco vezes o número de chilenos, o segundo; em 2023, </w:t>
      </w:r>
      <w:r>
        <w:rPr>
          <w:rFonts w:ascii="Times New Roman" w:hAnsi="Times New Roman"/>
          <w:sz w:val="24"/>
          <w:szCs w:val="24"/>
        </w:rPr>
        <w:t xml:space="preserve">a ultrapassagem </w:t>
      </w:r>
      <w:r w:rsidRPr="00073882">
        <w:rPr>
          <w:rFonts w:ascii="Times New Roman" w:hAnsi="Times New Roman"/>
          <w:sz w:val="24"/>
          <w:szCs w:val="24"/>
        </w:rPr>
        <w:t xml:space="preserve">foi </w:t>
      </w:r>
      <w:r>
        <w:rPr>
          <w:rFonts w:ascii="Times New Roman" w:hAnsi="Times New Roman"/>
          <w:sz w:val="24"/>
          <w:szCs w:val="24"/>
        </w:rPr>
        <w:t xml:space="preserve">de </w:t>
      </w:r>
      <w:r w:rsidRPr="00073882">
        <w:rPr>
          <w:rFonts w:ascii="Times New Roman" w:hAnsi="Times New Roman"/>
          <w:sz w:val="24"/>
          <w:szCs w:val="24"/>
        </w:rPr>
        <w:t>quase quatro vezes</w:t>
      </w:r>
      <w:r>
        <w:rPr>
          <w:rFonts w:ascii="Times New Roman" w:hAnsi="Times New Roman"/>
          <w:sz w:val="24"/>
          <w:szCs w:val="24"/>
        </w:rPr>
        <w:t xml:space="preserve"> (Tabela 3</w:t>
      </w:r>
      <w:r w:rsidRPr="00073882">
        <w:rPr>
          <w:rFonts w:ascii="Times New Roman" w:hAnsi="Times New Roman"/>
          <w:sz w:val="24"/>
          <w:szCs w:val="24"/>
        </w:rPr>
        <w:t>).</w:t>
      </w:r>
    </w:p>
    <w:p w:rsidR="009F73A6" w:rsidRDefault="009F73A6" w:rsidP="009F73A6">
      <w:pPr>
        <w:spacing w:after="0" w:line="360" w:lineRule="auto"/>
        <w:ind w:firstLine="708"/>
        <w:jc w:val="both"/>
        <w:rPr>
          <w:rFonts w:ascii="Times New Roman" w:hAnsi="Times New Roman"/>
          <w:sz w:val="24"/>
          <w:szCs w:val="24"/>
        </w:rPr>
      </w:pPr>
      <w:r>
        <w:rPr>
          <w:rFonts w:ascii="Times New Roman" w:hAnsi="Times New Roman"/>
          <w:sz w:val="24"/>
          <w:szCs w:val="24"/>
        </w:rPr>
        <w:t xml:space="preserve">SC destaca-se também como destino de viagens domésticas. O assunto é importante, pois o turismo interno tem figurado em ações de governo com argumentos acerca do relevo do setor para as áreas de destino e do enriquecimento sociocultural propiciado aos turistas. Assinale-se a esse respeito que no primeiro trimestre de 2024 a Região Nordeste exibiu os maiores números desse turismo, seguida da Região Sul. A busca por destinos cujo turismo liga-se ao sol e ao mar explicaria parte desses resultados (MINISTÉRIO DO TURISMO, 2024b).  </w:t>
      </w:r>
    </w:p>
    <w:p w:rsidR="009F73A6" w:rsidRDefault="009F73A6" w:rsidP="00347F50">
      <w:pPr>
        <w:spacing w:after="120" w:line="240" w:lineRule="auto"/>
        <w:jc w:val="both"/>
        <w:rPr>
          <w:rFonts w:ascii="Times New Roman" w:hAnsi="Times New Roman"/>
          <w:sz w:val="24"/>
          <w:szCs w:val="24"/>
        </w:rPr>
      </w:pPr>
    </w:p>
    <w:p w:rsidR="00347F50" w:rsidRDefault="0042142C" w:rsidP="009F73A6">
      <w:pPr>
        <w:spacing w:after="120" w:line="240" w:lineRule="auto"/>
        <w:jc w:val="both"/>
        <w:rPr>
          <w:rFonts w:ascii="Times New Roman" w:hAnsi="Times New Roman"/>
          <w:sz w:val="24"/>
          <w:szCs w:val="24"/>
        </w:rPr>
      </w:pPr>
      <w:r>
        <w:rPr>
          <w:rFonts w:ascii="Times New Roman" w:hAnsi="Times New Roman"/>
          <w:sz w:val="24"/>
          <w:szCs w:val="24"/>
        </w:rPr>
        <w:lastRenderedPageBreak/>
        <w:t>Tabela 3</w:t>
      </w:r>
      <w:r w:rsidR="00347F50">
        <w:rPr>
          <w:rFonts w:ascii="Times New Roman" w:hAnsi="Times New Roman"/>
          <w:sz w:val="24"/>
          <w:szCs w:val="24"/>
        </w:rPr>
        <w:t>– Bra</w:t>
      </w:r>
      <w:r w:rsidR="005A3B5D">
        <w:rPr>
          <w:rFonts w:ascii="Times New Roman" w:hAnsi="Times New Roman"/>
          <w:sz w:val="24"/>
          <w:szCs w:val="24"/>
        </w:rPr>
        <w:t>sil e Santa Catarina: ranking da</w:t>
      </w:r>
      <w:r w:rsidR="00347F50">
        <w:rPr>
          <w:rFonts w:ascii="Times New Roman" w:hAnsi="Times New Roman"/>
          <w:sz w:val="24"/>
          <w:szCs w:val="24"/>
        </w:rPr>
        <w:t xml:space="preserve">s 10 principais </w:t>
      </w:r>
      <w:r w:rsidR="005A3B5D">
        <w:rPr>
          <w:rFonts w:ascii="Times New Roman" w:hAnsi="Times New Roman"/>
          <w:sz w:val="24"/>
          <w:szCs w:val="24"/>
        </w:rPr>
        <w:t>origens</w:t>
      </w:r>
      <w:r w:rsidR="00347F50">
        <w:rPr>
          <w:rFonts w:ascii="Times New Roman" w:hAnsi="Times New Roman"/>
          <w:sz w:val="24"/>
          <w:szCs w:val="24"/>
        </w:rPr>
        <w:t xml:space="preserve"> dos turistas (2022 e 2023)</w:t>
      </w:r>
    </w:p>
    <w:tbl>
      <w:tblPr>
        <w:tblStyle w:val="Tabelacomgrade"/>
        <w:tblW w:w="0" w:type="auto"/>
        <w:tblLook w:val="04A0" w:firstRow="1" w:lastRow="0" w:firstColumn="1" w:lastColumn="0" w:noHBand="0" w:noVBand="1"/>
      </w:tblPr>
      <w:tblGrid>
        <w:gridCol w:w="1413"/>
        <w:gridCol w:w="1843"/>
        <w:gridCol w:w="1422"/>
        <w:gridCol w:w="2117"/>
        <w:gridCol w:w="1427"/>
      </w:tblGrid>
      <w:tr w:rsidR="00347F50" w:rsidRPr="00D41690" w:rsidTr="00DA316A">
        <w:tc>
          <w:tcPr>
            <w:tcW w:w="1413" w:type="dxa"/>
            <w:vMerge w:val="restart"/>
            <w:tcBorders>
              <w:left w:val="nil"/>
            </w:tcBorders>
          </w:tcPr>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p>
        </w:tc>
        <w:tc>
          <w:tcPr>
            <w:tcW w:w="3265" w:type="dxa"/>
            <w:gridSpan w:val="2"/>
          </w:tcPr>
          <w:p w:rsidR="00347F50" w:rsidRPr="00D41690" w:rsidRDefault="00347F50" w:rsidP="0023368F">
            <w:pPr>
              <w:jc w:val="both"/>
              <w:rPr>
                <w:rFonts w:ascii="Times New Roman" w:hAnsi="Times New Roman"/>
              </w:rPr>
            </w:pPr>
            <w:r w:rsidRPr="00D41690">
              <w:rPr>
                <w:rFonts w:ascii="Times New Roman" w:hAnsi="Times New Roman"/>
              </w:rPr>
              <w:t>2022</w:t>
            </w:r>
          </w:p>
        </w:tc>
        <w:tc>
          <w:tcPr>
            <w:tcW w:w="3544" w:type="dxa"/>
            <w:gridSpan w:val="2"/>
            <w:tcBorders>
              <w:right w:val="nil"/>
            </w:tcBorders>
          </w:tcPr>
          <w:p w:rsidR="00347F50" w:rsidRPr="00D41690" w:rsidRDefault="00347F50" w:rsidP="0023368F">
            <w:pPr>
              <w:jc w:val="both"/>
              <w:rPr>
                <w:rFonts w:ascii="Times New Roman" w:hAnsi="Times New Roman"/>
              </w:rPr>
            </w:pPr>
            <w:r w:rsidRPr="00D41690">
              <w:rPr>
                <w:rFonts w:ascii="Times New Roman" w:hAnsi="Times New Roman"/>
              </w:rPr>
              <w:t>2023</w:t>
            </w:r>
          </w:p>
        </w:tc>
      </w:tr>
      <w:tr w:rsidR="00347F50" w:rsidRPr="00D41690" w:rsidTr="00AA2823">
        <w:trPr>
          <w:trHeight w:val="270"/>
        </w:trPr>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right w:val="nil"/>
            </w:tcBorders>
          </w:tcPr>
          <w:p w:rsidR="00347F50" w:rsidRPr="00D41690" w:rsidRDefault="00347F50" w:rsidP="0023368F">
            <w:pPr>
              <w:jc w:val="both"/>
              <w:rPr>
                <w:rFonts w:ascii="Times New Roman" w:hAnsi="Times New Roman"/>
              </w:rPr>
            </w:pPr>
            <w:r w:rsidRPr="00D41690">
              <w:rPr>
                <w:rFonts w:ascii="Times New Roman" w:hAnsi="Times New Roman"/>
              </w:rPr>
              <w:t>País emissor</w:t>
            </w:r>
          </w:p>
        </w:tc>
        <w:tc>
          <w:tcPr>
            <w:tcW w:w="1422" w:type="dxa"/>
            <w:tcBorders>
              <w:left w:val="nil"/>
            </w:tcBorders>
          </w:tcPr>
          <w:p w:rsidR="00347F50" w:rsidRPr="00D41690" w:rsidRDefault="00347F50" w:rsidP="0023368F">
            <w:pPr>
              <w:jc w:val="both"/>
              <w:rPr>
                <w:rFonts w:ascii="Times New Roman" w:hAnsi="Times New Roman"/>
              </w:rPr>
            </w:pPr>
            <w:r w:rsidRPr="00D41690">
              <w:rPr>
                <w:rFonts w:ascii="Times New Roman" w:hAnsi="Times New Roman"/>
              </w:rPr>
              <w:t>Nº de turistas</w:t>
            </w:r>
          </w:p>
        </w:tc>
        <w:tc>
          <w:tcPr>
            <w:tcW w:w="2117" w:type="dxa"/>
            <w:tcBorders>
              <w:right w:val="nil"/>
            </w:tcBorders>
          </w:tcPr>
          <w:p w:rsidR="00347F50" w:rsidRPr="00D41690" w:rsidRDefault="00347F50" w:rsidP="0023368F">
            <w:pPr>
              <w:jc w:val="both"/>
              <w:rPr>
                <w:rFonts w:ascii="Times New Roman" w:hAnsi="Times New Roman"/>
              </w:rPr>
            </w:pPr>
            <w:r w:rsidRPr="00D41690">
              <w:rPr>
                <w:rFonts w:ascii="Times New Roman" w:hAnsi="Times New Roman"/>
              </w:rPr>
              <w:t>País emissor</w:t>
            </w:r>
          </w:p>
        </w:tc>
        <w:tc>
          <w:tcPr>
            <w:tcW w:w="1427" w:type="dxa"/>
            <w:tcBorders>
              <w:left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Nº de turistas</w:t>
            </w:r>
          </w:p>
        </w:tc>
      </w:tr>
      <w:tr w:rsidR="00347F50" w:rsidRPr="00D41690" w:rsidTr="00DA316A">
        <w:tc>
          <w:tcPr>
            <w:tcW w:w="1413" w:type="dxa"/>
            <w:vMerge w:val="restart"/>
            <w:tcBorders>
              <w:left w:val="nil"/>
            </w:tcBorders>
          </w:tcPr>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r w:rsidRPr="00D41690">
              <w:rPr>
                <w:rFonts w:ascii="Times New Roman" w:hAnsi="Times New Roman"/>
              </w:rPr>
              <w:t>Brasil</w:t>
            </w:r>
          </w:p>
        </w:tc>
        <w:tc>
          <w:tcPr>
            <w:tcW w:w="1843" w:type="dxa"/>
            <w:tcBorders>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 xml:space="preserve">Argentina </w:t>
            </w:r>
          </w:p>
        </w:tc>
        <w:tc>
          <w:tcPr>
            <w:tcW w:w="1422" w:type="dxa"/>
            <w:tcBorders>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1.032.762</w:t>
            </w:r>
          </w:p>
        </w:tc>
        <w:tc>
          <w:tcPr>
            <w:tcW w:w="2117" w:type="dxa"/>
            <w:tcBorders>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 xml:space="preserve">Argentina </w:t>
            </w:r>
          </w:p>
        </w:tc>
        <w:tc>
          <w:tcPr>
            <w:tcW w:w="1427" w:type="dxa"/>
            <w:tcBorders>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1.882.240</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Estados Unidos</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441.007</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Estados Unidos</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668.478</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Paraguai</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308.234</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Chile</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458.576</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Chile</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202.470</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Paraguai</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424.460</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Uruguai</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180.064</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Uruguai</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334.703</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Portugal</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149.747</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França</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187.559</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França</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130.910</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Portugal</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182.463</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Alemanha</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120.670</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Alemanha</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158.582</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Bolívia</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90.694</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Reino Unido</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130.239</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 xml:space="preserve">Reino Unido </w:t>
            </w:r>
          </w:p>
        </w:tc>
        <w:tc>
          <w:tcPr>
            <w:tcW w:w="1422" w:type="dxa"/>
            <w:tcBorders>
              <w:top w:val="nil"/>
              <w:left w:val="nil"/>
            </w:tcBorders>
          </w:tcPr>
          <w:p w:rsidR="00347F50" w:rsidRPr="00D41690" w:rsidRDefault="00347F50" w:rsidP="00DA316A">
            <w:pPr>
              <w:jc w:val="right"/>
              <w:rPr>
                <w:rFonts w:ascii="Times New Roman" w:hAnsi="Times New Roman"/>
              </w:rPr>
            </w:pPr>
            <w:r w:rsidRPr="00D41690">
              <w:rPr>
                <w:rFonts w:ascii="Times New Roman" w:hAnsi="Times New Roman"/>
              </w:rPr>
              <w:t>87.909</w:t>
            </w:r>
          </w:p>
        </w:tc>
        <w:tc>
          <w:tcPr>
            <w:tcW w:w="2117" w:type="dxa"/>
            <w:tcBorders>
              <w:top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Itália</w:t>
            </w:r>
          </w:p>
        </w:tc>
        <w:tc>
          <w:tcPr>
            <w:tcW w:w="1427" w:type="dxa"/>
            <w:tcBorders>
              <w:top w:val="nil"/>
              <w:left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129.447</w:t>
            </w:r>
          </w:p>
        </w:tc>
      </w:tr>
      <w:tr w:rsidR="00347F50" w:rsidRPr="00D41690" w:rsidTr="00DA316A">
        <w:tc>
          <w:tcPr>
            <w:tcW w:w="1413" w:type="dxa"/>
            <w:vMerge w:val="restart"/>
            <w:tcBorders>
              <w:left w:val="nil"/>
            </w:tcBorders>
          </w:tcPr>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p>
          <w:p w:rsidR="00347F50" w:rsidRPr="00D41690" w:rsidRDefault="00347F50" w:rsidP="0023368F">
            <w:pPr>
              <w:jc w:val="both"/>
              <w:rPr>
                <w:rFonts w:ascii="Times New Roman" w:hAnsi="Times New Roman"/>
              </w:rPr>
            </w:pPr>
            <w:r w:rsidRPr="00D41690">
              <w:rPr>
                <w:rFonts w:ascii="Times New Roman" w:hAnsi="Times New Roman"/>
              </w:rPr>
              <w:t>Santa</w:t>
            </w:r>
          </w:p>
          <w:p w:rsidR="00347F50" w:rsidRPr="00D41690" w:rsidRDefault="00347F50" w:rsidP="0023368F">
            <w:pPr>
              <w:jc w:val="both"/>
              <w:rPr>
                <w:rFonts w:ascii="Times New Roman" w:hAnsi="Times New Roman"/>
              </w:rPr>
            </w:pPr>
            <w:r w:rsidRPr="00D41690">
              <w:rPr>
                <w:rFonts w:ascii="Times New Roman" w:hAnsi="Times New Roman"/>
              </w:rPr>
              <w:t>Catarina</w:t>
            </w:r>
          </w:p>
        </w:tc>
        <w:tc>
          <w:tcPr>
            <w:tcW w:w="1843" w:type="dxa"/>
            <w:tcBorders>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Argentina</w:t>
            </w:r>
          </w:p>
        </w:tc>
        <w:tc>
          <w:tcPr>
            <w:tcW w:w="1422" w:type="dxa"/>
            <w:tcBorders>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111.838</w:t>
            </w:r>
          </w:p>
        </w:tc>
        <w:tc>
          <w:tcPr>
            <w:tcW w:w="2117" w:type="dxa"/>
            <w:tcBorders>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Argentina</w:t>
            </w:r>
          </w:p>
        </w:tc>
        <w:tc>
          <w:tcPr>
            <w:tcW w:w="1427" w:type="dxa"/>
            <w:tcBorders>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216.323</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Chile</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22.233</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Chile</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55.575</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Paraguai</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2.929</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Paraguai</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6.274</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Uruguai</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638</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Uruguai</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3.616</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Estados Unidos</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417</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Estados Unidos</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1.103</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Colômbia</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280</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Itália</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641</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Peru</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263</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Peru</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634</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Itália</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246</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Colômbia</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507</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Alemanha</w:t>
            </w:r>
          </w:p>
        </w:tc>
        <w:tc>
          <w:tcPr>
            <w:tcW w:w="1422" w:type="dxa"/>
            <w:tcBorders>
              <w:top w:val="nil"/>
              <w:left w:val="nil"/>
              <w:bottom w:val="nil"/>
            </w:tcBorders>
          </w:tcPr>
          <w:p w:rsidR="00347F50" w:rsidRPr="00D41690" w:rsidRDefault="00347F50" w:rsidP="00DA316A">
            <w:pPr>
              <w:jc w:val="right"/>
              <w:rPr>
                <w:rFonts w:ascii="Times New Roman" w:hAnsi="Times New Roman"/>
              </w:rPr>
            </w:pPr>
            <w:r w:rsidRPr="00D41690">
              <w:rPr>
                <w:rFonts w:ascii="Times New Roman" w:hAnsi="Times New Roman"/>
              </w:rPr>
              <w:t>235</w:t>
            </w:r>
          </w:p>
        </w:tc>
        <w:tc>
          <w:tcPr>
            <w:tcW w:w="2117" w:type="dxa"/>
            <w:tcBorders>
              <w:top w:val="nil"/>
              <w:bottom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Alemanha</w:t>
            </w:r>
          </w:p>
        </w:tc>
        <w:tc>
          <w:tcPr>
            <w:tcW w:w="1427" w:type="dxa"/>
            <w:tcBorders>
              <w:top w:val="nil"/>
              <w:left w:val="nil"/>
              <w:bottom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442</w:t>
            </w:r>
          </w:p>
        </w:tc>
      </w:tr>
      <w:tr w:rsidR="00347F50" w:rsidRPr="00D41690" w:rsidTr="00DA316A">
        <w:tc>
          <w:tcPr>
            <w:tcW w:w="1413" w:type="dxa"/>
            <w:vMerge/>
            <w:tcBorders>
              <w:left w:val="nil"/>
            </w:tcBorders>
          </w:tcPr>
          <w:p w:rsidR="00347F50" w:rsidRPr="00D41690" w:rsidRDefault="00347F50" w:rsidP="0023368F">
            <w:pPr>
              <w:jc w:val="both"/>
              <w:rPr>
                <w:rFonts w:ascii="Times New Roman" w:hAnsi="Times New Roman"/>
              </w:rPr>
            </w:pPr>
          </w:p>
        </w:tc>
        <w:tc>
          <w:tcPr>
            <w:tcW w:w="1843" w:type="dxa"/>
            <w:tcBorders>
              <w:top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Espanha</w:t>
            </w:r>
          </w:p>
        </w:tc>
        <w:tc>
          <w:tcPr>
            <w:tcW w:w="1422" w:type="dxa"/>
            <w:tcBorders>
              <w:top w:val="nil"/>
              <w:left w:val="nil"/>
            </w:tcBorders>
          </w:tcPr>
          <w:p w:rsidR="00347F50" w:rsidRPr="00D41690" w:rsidRDefault="00347F50" w:rsidP="00DA316A">
            <w:pPr>
              <w:jc w:val="right"/>
              <w:rPr>
                <w:rFonts w:ascii="Times New Roman" w:hAnsi="Times New Roman"/>
              </w:rPr>
            </w:pPr>
            <w:r w:rsidRPr="00D41690">
              <w:rPr>
                <w:rFonts w:ascii="Times New Roman" w:hAnsi="Times New Roman"/>
              </w:rPr>
              <w:t>174</w:t>
            </w:r>
          </w:p>
        </w:tc>
        <w:tc>
          <w:tcPr>
            <w:tcW w:w="2117" w:type="dxa"/>
            <w:tcBorders>
              <w:top w:val="nil"/>
              <w:right w:val="nil"/>
            </w:tcBorders>
          </w:tcPr>
          <w:p w:rsidR="00347F50" w:rsidRPr="00D41690" w:rsidRDefault="00347F50" w:rsidP="0023368F">
            <w:pPr>
              <w:jc w:val="both"/>
              <w:rPr>
                <w:rFonts w:ascii="Times New Roman" w:hAnsi="Times New Roman"/>
              </w:rPr>
            </w:pPr>
            <w:r w:rsidRPr="00D41690">
              <w:rPr>
                <w:rFonts w:ascii="Times New Roman" w:hAnsi="Times New Roman"/>
              </w:rPr>
              <w:t>Espanha</w:t>
            </w:r>
          </w:p>
        </w:tc>
        <w:tc>
          <w:tcPr>
            <w:tcW w:w="1427" w:type="dxa"/>
            <w:tcBorders>
              <w:top w:val="nil"/>
              <w:left w:val="nil"/>
              <w:right w:val="nil"/>
            </w:tcBorders>
          </w:tcPr>
          <w:p w:rsidR="00347F50" w:rsidRPr="00D41690" w:rsidRDefault="00347F50" w:rsidP="00DA316A">
            <w:pPr>
              <w:jc w:val="right"/>
              <w:rPr>
                <w:rFonts w:ascii="Times New Roman" w:hAnsi="Times New Roman"/>
              </w:rPr>
            </w:pPr>
            <w:r w:rsidRPr="00D41690">
              <w:rPr>
                <w:rFonts w:ascii="Times New Roman" w:hAnsi="Times New Roman"/>
              </w:rPr>
              <w:t>414</w:t>
            </w:r>
          </w:p>
        </w:tc>
      </w:tr>
    </w:tbl>
    <w:p w:rsidR="00347F50" w:rsidRPr="0021396E" w:rsidRDefault="00347F50" w:rsidP="00347F50">
      <w:pPr>
        <w:spacing w:line="240" w:lineRule="auto"/>
        <w:jc w:val="both"/>
        <w:rPr>
          <w:rFonts w:ascii="Times New Roman" w:hAnsi="Times New Roman"/>
          <w:sz w:val="18"/>
          <w:szCs w:val="18"/>
        </w:rPr>
      </w:pPr>
      <w:r w:rsidRPr="0021396E">
        <w:rPr>
          <w:rFonts w:ascii="Times New Roman" w:hAnsi="Times New Roman"/>
          <w:sz w:val="18"/>
          <w:szCs w:val="18"/>
        </w:rPr>
        <w:t>Fonte: elabora</w:t>
      </w:r>
      <w:r w:rsidR="0050794A">
        <w:rPr>
          <w:rFonts w:ascii="Times New Roman" w:hAnsi="Times New Roman"/>
          <w:sz w:val="18"/>
          <w:szCs w:val="18"/>
        </w:rPr>
        <w:t xml:space="preserve">ção própria </w:t>
      </w:r>
      <w:r w:rsidRPr="0021396E">
        <w:rPr>
          <w:rFonts w:ascii="Times New Roman" w:hAnsi="Times New Roman"/>
          <w:sz w:val="18"/>
          <w:szCs w:val="18"/>
        </w:rPr>
        <w:t>com dados de Ministério do Turismo</w:t>
      </w:r>
      <w:r w:rsidR="0050794A">
        <w:rPr>
          <w:rFonts w:ascii="Times New Roman" w:hAnsi="Times New Roman"/>
          <w:sz w:val="18"/>
          <w:szCs w:val="18"/>
        </w:rPr>
        <w:t xml:space="preserve"> (2024a)</w:t>
      </w:r>
      <w:r w:rsidRPr="0021396E">
        <w:rPr>
          <w:rFonts w:ascii="Times New Roman" w:hAnsi="Times New Roman"/>
          <w:sz w:val="18"/>
          <w:szCs w:val="18"/>
        </w:rPr>
        <w:t xml:space="preserve"> </w:t>
      </w:r>
    </w:p>
    <w:p w:rsidR="00987E3D" w:rsidRDefault="00347F50" w:rsidP="00987E3D">
      <w:pPr>
        <w:jc w:val="both"/>
        <w:rPr>
          <w:rFonts w:ascii="Times New Roman" w:hAnsi="Times New Roman"/>
          <w:sz w:val="24"/>
          <w:szCs w:val="24"/>
        </w:rPr>
      </w:pPr>
      <w:r>
        <w:rPr>
          <w:rFonts w:ascii="Times New Roman" w:hAnsi="Times New Roman"/>
          <w:sz w:val="24"/>
          <w:szCs w:val="24"/>
        </w:rPr>
        <w:tab/>
      </w:r>
    </w:p>
    <w:p w:rsidR="00347F50" w:rsidRDefault="00347F50" w:rsidP="00AD03D9">
      <w:pPr>
        <w:spacing w:after="0" w:line="360" w:lineRule="auto"/>
        <w:jc w:val="both"/>
        <w:rPr>
          <w:rFonts w:ascii="Times New Roman" w:hAnsi="Times New Roman"/>
          <w:sz w:val="24"/>
          <w:szCs w:val="24"/>
        </w:rPr>
      </w:pPr>
      <w:r>
        <w:rPr>
          <w:rFonts w:ascii="Times New Roman" w:hAnsi="Times New Roman"/>
          <w:sz w:val="24"/>
          <w:szCs w:val="24"/>
        </w:rPr>
        <w:tab/>
      </w:r>
      <w:r w:rsidR="009A03F6">
        <w:rPr>
          <w:rFonts w:ascii="Times New Roman" w:hAnsi="Times New Roman"/>
          <w:sz w:val="24"/>
          <w:szCs w:val="24"/>
        </w:rPr>
        <w:t xml:space="preserve">A posição </w:t>
      </w:r>
      <w:r w:rsidR="002654CD">
        <w:rPr>
          <w:rFonts w:ascii="Times New Roman" w:hAnsi="Times New Roman"/>
          <w:sz w:val="24"/>
          <w:szCs w:val="24"/>
        </w:rPr>
        <w:t xml:space="preserve">catarinense </w:t>
      </w:r>
      <w:r w:rsidR="009A03F6">
        <w:rPr>
          <w:rFonts w:ascii="Times New Roman" w:hAnsi="Times New Roman"/>
          <w:sz w:val="24"/>
          <w:szCs w:val="24"/>
        </w:rPr>
        <w:t xml:space="preserve">nesse turismo aparece </w:t>
      </w:r>
      <w:r w:rsidR="002654CD">
        <w:rPr>
          <w:rFonts w:ascii="Times New Roman" w:hAnsi="Times New Roman"/>
          <w:sz w:val="24"/>
          <w:szCs w:val="24"/>
        </w:rPr>
        <w:t xml:space="preserve">na </w:t>
      </w:r>
      <w:r w:rsidR="0042142C">
        <w:rPr>
          <w:rFonts w:ascii="Times New Roman" w:hAnsi="Times New Roman"/>
          <w:sz w:val="24"/>
          <w:szCs w:val="24"/>
        </w:rPr>
        <w:t>Tabela 4</w:t>
      </w:r>
      <w:r w:rsidR="002654CD">
        <w:rPr>
          <w:rFonts w:ascii="Times New Roman" w:hAnsi="Times New Roman"/>
          <w:sz w:val="24"/>
          <w:szCs w:val="24"/>
        </w:rPr>
        <w:t xml:space="preserve">, </w:t>
      </w:r>
      <w:r w:rsidR="00CA1BD1">
        <w:rPr>
          <w:rFonts w:ascii="Times New Roman" w:hAnsi="Times New Roman"/>
          <w:sz w:val="24"/>
          <w:szCs w:val="24"/>
        </w:rPr>
        <w:t xml:space="preserve">referente a </w:t>
      </w:r>
      <w:r w:rsidR="00864DAB">
        <w:rPr>
          <w:rFonts w:ascii="Times New Roman" w:hAnsi="Times New Roman"/>
          <w:sz w:val="24"/>
          <w:szCs w:val="24"/>
        </w:rPr>
        <w:t>2021</w:t>
      </w:r>
      <w:r w:rsidR="00CA1BD1">
        <w:rPr>
          <w:rFonts w:ascii="Times New Roman" w:hAnsi="Times New Roman"/>
          <w:sz w:val="24"/>
          <w:szCs w:val="24"/>
        </w:rPr>
        <w:t xml:space="preserve"> e</w:t>
      </w:r>
      <w:r>
        <w:rPr>
          <w:rFonts w:ascii="Times New Roman" w:hAnsi="Times New Roman"/>
          <w:sz w:val="24"/>
          <w:szCs w:val="24"/>
        </w:rPr>
        <w:t xml:space="preserve"> </w:t>
      </w:r>
      <w:r w:rsidR="009A03F6">
        <w:rPr>
          <w:rFonts w:ascii="Times New Roman" w:hAnsi="Times New Roman"/>
          <w:sz w:val="24"/>
          <w:szCs w:val="24"/>
        </w:rPr>
        <w:t xml:space="preserve">informando sobre a </w:t>
      </w:r>
      <w:r>
        <w:rPr>
          <w:rFonts w:ascii="Times New Roman" w:hAnsi="Times New Roman"/>
          <w:sz w:val="24"/>
          <w:szCs w:val="24"/>
        </w:rPr>
        <w:t xml:space="preserve">procura por viajantes nacionais e </w:t>
      </w:r>
      <w:r w:rsidR="00CA1BD1">
        <w:rPr>
          <w:rFonts w:ascii="Times New Roman" w:hAnsi="Times New Roman"/>
          <w:sz w:val="24"/>
          <w:szCs w:val="24"/>
        </w:rPr>
        <w:t>a</w:t>
      </w:r>
      <w:r>
        <w:rPr>
          <w:rFonts w:ascii="Times New Roman" w:hAnsi="Times New Roman"/>
          <w:sz w:val="24"/>
          <w:szCs w:val="24"/>
        </w:rPr>
        <w:t xml:space="preserve"> participação nos gastos </w:t>
      </w:r>
      <w:r w:rsidR="009A03F6">
        <w:rPr>
          <w:rFonts w:ascii="Times New Roman" w:hAnsi="Times New Roman"/>
          <w:sz w:val="24"/>
          <w:szCs w:val="24"/>
        </w:rPr>
        <w:t xml:space="preserve">turísticos </w:t>
      </w:r>
      <w:r>
        <w:rPr>
          <w:rFonts w:ascii="Times New Roman" w:hAnsi="Times New Roman"/>
          <w:sz w:val="24"/>
          <w:szCs w:val="24"/>
        </w:rPr>
        <w:t>totais</w:t>
      </w:r>
      <w:r w:rsidR="009A03F6">
        <w:rPr>
          <w:rFonts w:ascii="Times New Roman" w:hAnsi="Times New Roman"/>
          <w:sz w:val="24"/>
          <w:szCs w:val="24"/>
        </w:rPr>
        <w:t xml:space="preserve">, </w:t>
      </w:r>
      <w:r>
        <w:rPr>
          <w:rFonts w:ascii="Times New Roman" w:hAnsi="Times New Roman"/>
          <w:sz w:val="24"/>
          <w:szCs w:val="24"/>
        </w:rPr>
        <w:t>gastos</w:t>
      </w:r>
      <w:r w:rsidR="009A03F6">
        <w:rPr>
          <w:rFonts w:ascii="Times New Roman" w:hAnsi="Times New Roman"/>
          <w:sz w:val="24"/>
          <w:szCs w:val="24"/>
        </w:rPr>
        <w:t xml:space="preserve"> que</w:t>
      </w:r>
      <w:r>
        <w:rPr>
          <w:rFonts w:ascii="Times New Roman" w:hAnsi="Times New Roman"/>
          <w:sz w:val="24"/>
          <w:szCs w:val="24"/>
        </w:rPr>
        <w:t xml:space="preserve">, </w:t>
      </w:r>
      <w:r w:rsidR="009A03F6">
        <w:rPr>
          <w:rFonts w:ascii="Times New Roman" w:hAnsi="Times New Roman"/>
          <w:sz w:val="24"/>
          <w:szCs w:val="24"/>
        </w:rPr>
        <w:t xml:space="preserve">segundo a fonte, </w:t>
      </w:r>
      <w:r>
        <w:rPr>
          <w:rFonts w:ascii="Times New Roman" w:hAnsi="Times New Roman"/>
          <w:sz w:val="24"/>
          <w:szCs w:val="24"/>
        </w:rPr>
        <w:t xml:space="preserve">têm o sentido de receitas turísticas </w:t>
      </w:r>
      <w:r w:rsidR="009A03F6">
        <w:rPr>
          <w:rFonts w:ascii="Times New Roman" w:hAnsi="Times New Roman"/>
          <w:sz w:val="24"/>
          <w:szCs w:val="24"/>
        </w:rPr>
        <w:t xml:space="preserve">(MINISTÉRIO DO TURISMO, 2021). </w:t>
      </w:r>
      <w:r>
        <w:rPr>
          <w:rFonts w:ascii="Times New Roman" w:hAnsi="Times New Roman"/>
          <w:sz w:val="24"/>
          <w:szCs w:val="24"/>
        </w:rPr>
        <w:t xml:space="preserve">SC </w:t>
      </w:r>
      <w:r w:rsidR="009A03F6">
        <w:rPr>
          <w:rFonts w:ascii="Times New Roman" w:hAnsi="Times New Roman"/>
          <w:sz w:val="24"/>
          <w:szCs w:val="24"/>
        </w:rPr>
        <w:t>ocupa</w:t>
      </w:r>
      <w:r w:rsidR="007F28D1">
        <w:rPr>
          <w:rFonts w:ascii="Times New Roman" w:hAnsi="Times New Roman"/>
          <w:sz w:val="24"/>
          <w:szCs w:val="24"/>
        </w:rPr>
        <w:t>va</w:t>
      </w:r>
      <w:r w:rsidR="009A03F6">
        <w:rPr>
          <w:rFonts w:ascii="Times New Roman" w:hAnsi="Times New Roman"/>
          <w:sz w:val="24"/>
          <w:szCs w:val="24"/>
        </w:rPr>
        <w:t xml:space="preserve"> o </w:t>
      </w:r>
      <w:r>
        <w:rPr>
          <w:rFonts w:ascii="Times New Roman" w:hAnsi="Times New Roman"/>
          <w:sz w:val="24"/>
          <w:szCs w:val="24"/>
        </w:rPr>
        <w:t xml:space="preserve">7º lugar como destino das viagens de brasileiros e </w:t>
      </w:r>
      <w:r w:rsidR="009A03F6">
        <w:rPr>
          <w:rFonts w:ascii="Times New Roman" w:hAnsi="Times New Roman"/>
          <w:sz w:val="24"/>
          <w:szCs w:val="24"/>
        </w:rPr>
        <w:t>o</w:t>
      </w:r>
      <w:r>
        <w:rPr>
          <w:rFonts w:ascii="Times New Roman" w:hAnsi="Times New Roman"/>
          <w:sz w:val="24"/>
          <w:szCs w:val="24"/>
        </w:rPr>
        <w:t xml:space="preserve"> 4º </w:t>
      </w:r>
      <w:r w:rsidR="009A03F6">
        <w:rPr>
          <w:rFonts w:ascii="Times New Roman" w:hAnsi="Times New Roman"/>
          <w:sz w:val="24"/>
          <w:szCs w:val="24"/>
        </w:rPr>
        <w:t>em participação n</w:t>
      </w:r>
      <w:r>
        <w:rPr>
          <w:rFonts w:ascii="Times New Roman" w:hAnsi="Times New Roman"/>
          <w:sz w:val="24"/>
          <w:szCs w:val="24"/>
        </w:rPr>
        <w:t xml:space="preserve">os </w:t>
      </w:r>
      <w:r w:rsidR="009A03F6">
        <w:rPr>
          <w:rFonts w:ascii="Times New Roman" w:hAnsi="Times New Roman"/>
          <w:sz w:val="24"/>
          <w:szCs w:val="24"/>
        </w:rPr>
        <w:t xml:space="preserve">respectivos </w:t>
      </w:r>
      <w:r>
        <w:rPr>
          <w:rFonts w:ascii="Times New Roman" w:hAnsi="Times New Roman"/>
          <w:sz w:val="24"/>
          <w:szCs w:val="24"/>
        </w:rPr>
        <w:t xml:space="preserve">gastos. </w:t>
      </w:r>
      <w:r w:rsidR="009A03F6">
        <w:rPr>
          <w:rFonts w:ascii="Times New Roman" w:hAnsi="Times New Roman"/>
          <w:sz w:val="24"/>
          <w:szCs w:val="24"/>
        </w:rPr>
        <w:t>O</w:t>
      </w:r>
      <w:r w:rsidR="007F28D1">
        <w:rPr>
          <w:rFonts w:ascii="Times New Roman" w:hAnsi="Times New Roman"/>
          <w:sz w:val="24"/>
          <w:szCs w:val="24"/>
        </w:rPr>
        <w:t xml:space="preserve"> estado catarinense era</w:t>
      </w:r>
      <w:r>
        <w:rPr>
          <w:rFonts w:ascii="Times New Roman" w:hAnsi="Times New Roman"/>
          <w:sz w:val="24"/>
          <w:szCs w:val="24"/>
        </w:rPr>
        <w:t xml:space="preserve"> superado</w:t>
      </w:r>
      <w:r w:rsidR="009A03F6">
        <w:rPr>
          <w:rFonts w:ascii="Times New Roman" w:hAnsi="Times New Roman"/>
          <w:sz w:val="24"/>
          <w:szCs w:val="24"/>
        </w:rPr>
        <w:t xml:space="preserve"> como destino </w:t>
      </w:r>
      <w:r>
        <w:rPr>
          <w:rFonts w:ascii="Times New Roman" w:hAnsi="Times New Roman"/>
          <w:sz w:val="24"/>
          <w:szCs w:val="24"/>
        </w:rPr>
        <w:t>somente por</w:t>
      </w:r>
      <w:r w:rsidR="009A03F6">
        <w:rPr>
          <w:rFonts w:ascii="Times New Roman" w:hAnsi="Times New Roman"/>
          <w:sz w:val="24"/>
          <w:szCs w:val="24"/>
        </w:rPr>
        <w:t xml:space="preserve"> </w:t>
      </w:r>
      <w:r>
        <w:rPr>
          <w:rFonts w:ascii="Times New Roman" w:hAnsi="Times New Roman"/>
          <w:sz w:val="24"/>
          <w:szCs w:val="24"/>
        </w:rPr>
        <w:t xml:space="preserve">São Paulo, Minas Gerais, Bahia, </w:t>
      </w:r>
      <w:r w:rsidR="009A03F6">
        <w:rPr>
          <w:rFonts w:ascii="Times New Roman" w:hAnsi="Times New Roman"/>
          <w:sz w:val="24"/>
          <w:szCs w:val="24"/>
        </w:rPr>
        <w:t xml:space="preserve">Rio de Janeiro, </w:t>
      </w:r>
      <w:r>
        <w:rPr>
          <w:rFonts w:ascii="Times New Roman" w:hAnsi="Times New Roman"/>
          <w:sz w:val="24"/>
          <w:szCs w:val="24"/>
        </w:rPr>
        <w:t>Rio Grande do Sul</w:t>
      </w:r>
      <w:r w:rsidR="009A03F6">
        <w:rPr>
          <w:rFonts w:ascii="Times New Roman" w:hAnsi="Times New Roman"/>
          <w:sz w:val="24"/>
          <w:szCs w:val="24"/>
        </w:rPr>
        <w:t xml:space="preserve"> e</w:t>
      </w:r>
      <w:r>
        <w:rPr>
          <w:rFonts w:ascii="Times New Roman" w:hAnsi="Times New Roman"/>
          <w:sz w:val="24"/>
          <w:szCs w:val="24"/>
        </w:rPr>
        <w:t xml:space="preserve"> Paraná</w:t>
      </w:r>
      <w:r w:rsidR="009A03F6">
        <w:rPr>
          <w:rFonts w:ascii="Times New Roman" w:hAnsi="Times New Roman"/>
          <w:sz w:val="24"/>
          <w:szCs w:val="24"/>
        </w:rPr>
        <w:t>, nessa ordem</w:t>
      </w:r>
      <w:r>
        <w:rPr>
          <w:rFonts w:ascii="Times New Roman" w:hAnsi="Times New Roman"/>
          <w:sz w:val="24"/>
          <w:szCs w:val="24"/>
        </w:rPr>
        <w:t>.</w:t>
      </w:r>
    </w:p>
    <w:p w:rsidR="009F73A6" w:rsidRDefault="009F73A6" w:rsidP="009F73A6">
      <w:pPr>
        <w:spacing w:after="0" w:line="360" w:lineRule="auto"/>
        <w:ind w:firstLine="708"/>
        <w:jc w:val="both"/>
        <w:rPr>
          <w:rFonts w:ascii="Times New Roman" w:hAnsi="Times New Roman"/>
          <w:sz w:val="24"/>
          <w:szCs w:val="24"/>
        </w:rPr>
      </w:pPr>
      <w:r>
        <w:rPr>
          <w:rFonts w:ascii="Times New Roman" w:hAnsi="Times New Roman"/>
          <w:sz w:val="24"/>
          <w:szCs w:val="24"/>
        </w:rPr>
        <w:t xml:space="preserve">Quanto </w:t>
      </w:r>
      <w:r w:rsidRPr="0073659A">
        <w:rPr>
          <w:rFonts w:ascii="Times New Roman" w:hAnsi="Times New Roman"/>
          <w:sz w:val="24"/>
          <w:szCs w:val="24"/>
        </w:rPr>
        <w:t xml:space="preserve">à participação na receita turística total, SC </w:t>
      </w:r>
      <w:r w:rsidR="007F28D1">
        <w:rPr>
          <w:rFonts w:ascii="Times New Roman" w:hAnsi="Times New Roman"/>
          <w:sz w:val="24"/>
          <w:szCs w:val="24"/>
        </w:rPr>
        <w:t>estava</w:t>
      </w:r>
      <w:r>
        <w:rPr>
          <w:rFonts w:ascii="Times New Roman" w:hAnsi="Times New Roman"/>
          <w:sz w:val="24"/>
          <w:szCs w:val="24"/>
        </w:rPr>
        <w:t xml:space="preserve"> </w:t>
      </w:r>
      <w:r w:rsidRPr="0073659A">
        <w:rPr>
          <w:rFonts w:ascii="Times New Roman" w:hAnsi="Times New Roman"/>
          <w:sz w:val="24"/>
          <w:szCs w:val="24"/>
        </w:rPr>
        <w:t>ainda melhor colocada: 4º lugar</w:t>
      </w:r>
      <w:r>
        <w:rPr>
          <w:rFonts w:ascii="Times New Roman" w:hAnsi="Times New Roman"/>
          <w:sz w:val="24"/>
          <w:szCs w:val="24"/>
        </w:rPr>
        <w:t xml:space="preserve">, só perdendo para </w:t>
      </w:r>
      <w:r w:rsidRPr="0073659A">
        <w:rPr>
          <w:rFonts w:ascii="Times New Roman" w:hAnsi="Times New Roman"/>
          <w:sz w:val="24"/>
          <w:szCs w:val="24"/>
        </w:rPr>
        <w:t xml:space="preserve">São Paulo, Bahia e Rio de Janeiro.  </w:t>
      </w:r>
      <w:r>
        <w:rPr>
          <w:rFonts w:ascii="Times New Roman" w:hAnsi="Times New Roman"/>
          <w:sz w:val="24"/>
          <w:szCs w:val="24"/>
        </w:rPr>
        <w:t xml:space="preserve">Isso </w:t>
      </w:r>
      <w:r w:rsidRPr="0073659A">
        <w:rPr>
          <w:rFonts w:ascii="Times New Roman" w:hAnsi="Times New Roman"/>
          <w:sz w:val="24"/>
          <w:szCs w:val="24"/>
        </w:rPr>
        <w:t xml:space="preserve">pode ensejar reflexões diversas, </w:t>
      </w:r>
      <w:r>
        <w:rPr>
          <w:rFonts w:ascii="Times New Roman" w:hAnsi="Times New Roman"/>
          <w:sz w:val="24"/>
          <w:szCs w:val="24"/>
        </w:rPr>
        <w:t>como as que consideram o nível dos</w:t>
      </w:r>
      <w:r w:rsidRPr="0073659A">
        <w:rPr>
          <w:rFonts w:ascii="Times New Roman" w:hAnsi="Times New Roman"/>
          <w:sz w:val="24"/>
          <w:szCs w:val="24"/>
        </w:rPr>
        <w:t xml:space="preserve"> gastos </w:t>
      </w:r>
      <w:r>
        <w:rPr>
          <w:rFonts w:ascii="Times New Roman" w:hAnsi="Times New Roman"/>
          <w:sz w:val="24"/>
          <w:szCs w:val="24"/>
        </w:rPr>
        <w:t>caracter</w:t>
      </w:r>
      <w:r w:rsidR="007F28D1">
        <w:rPr>
          <w:rFonts w:ascii="Times New Roman" w:hAnsi="Times New Roman"/>
          <w:sz w:val="24"/>
          <w:szCs w:val="24"/>
        </w:rPr>
        <w:t xml:space="preserve">ísticos da </w:t>
      </w:r>
      <w:r w:rsidRPr="0073659A">
        <w:rPr>
          <w:rFonts w:ascii="Times New Roman" w:hAnsi="Times New Roman"/>
          <w:sz w:val="24"/>
          <w:szCs w:val="24"/>
        </w:rPr>
        <w:t>prática tur</w:t>
      </w:r>
      <w:r w:rsidR="007F28D1">
        <w:rPr>
          <w:rFonts w:ascii="Times New Roman" w:hAnsi="Times New Roman"/>
          <w:sz w:val="24"/>
          <w:szCs w:val="24"/>
        </w:rPr>
        <w:t>ística</w:t>
      </w:r>
      <w:r w:rsidRPr="0073659A">
        <w:rPr>
          <w:rFonts w:ascii="Times New Roman" w:hAnsi="Times New Roman"/>
          <w:sz w:val="24"/>
          <w:szCs w:val="24"/>
        </w:rPr>
        <w:t xml:space="preserve">. </w:t>
      </w:r>
      <w:r>
        <w:rPr>
          <w:rFonts w:ascii="Times New Roman" w:hAnsi="Times New Roman"/>
          <w:sz w:val="24"/>
          <w:szCs w:val="24"/>
        </w:rPr>
        <w:t xml:space="preserve">Talvez </w:t>
      </w:r>
      <w:r w:rsidRPr="0073659A">
        <w:rPr>
          <w:rFonts w:ascii="Times New Roman" w:hAnsi="Times New Roman"/>
          <w:sz w:val="24"/>
          <w:szCs w:val="24"/>
        </w:rPr>
        <w:t xml:space="preserve">os visitantes brasileiros que buscam destinos catarinenses pertençam a faixas de renda comparativamente elevadas, </w:t>
      </w:r>
      <w:r>
        <w:rPr>
          <w:rFonts w:ascii="Times New Roman" w:hAnsi="Times New Roman"/>
          <w:sz w:val="24"/>
          <w:szCs w:val="24"/>
        </w:rPr>
        <w:t xml:space="preserve">em sintonia com </w:t>
      </w:r>
      <w:r w:rsidR="007F28D1">
        <w:rPr>
          <w:rFonts w:ascii="Times New Roman" w:hAnsi="Times New Roman"/>
          <w:sz w:val="24"/>
          <w:szCs w:val="24"/>
        </w:rPr>
        <w:t xml:space="preserve">os traços </w:t>
      </w:r>
      <w:r>
        <w:rPr>
          <w:rFonts w:ascii="Times New Roman" w:hAnsi="Times New Roman"/>
          <w:sz w:val="24"/>
          <w:szCs w:val="24"/>
        </w:rPr>
        <w:t xml:space="preserve">dos principais </w:t>
      </w:r>
      <w:r w:rsidRPr="0073659A">
        <w:rPr>
          <w:rFonts w:ascii="Times New Roman" w:hAnsi="Times New Roman"/>
          <w:sz w:val="24"/>
          <w:szCs w:val="24"/>
        </w:rPr>
        <w:t xml:space="preserve">mercados emissores </w:t>
      </w:r>
      <w:r w:rsidR="007F28D1">
        <w:rPr>
          <w:rFonts w:ascii="Times New Roman" w:hAnsi="Times New Roman"/>
          <w:sz w:val="24"/>
          <w:szCs w:val="24"/>
        </w:rPr>
        <w:t xml:space="preserve">existentes </w:t>
      </w:r>
      <w:r>
        <w:rPr>
          <w:rFonts w:ascii="Times New Roman" w:hAnsi="Times New Roman"/>
          <w:sz w:val="24"/>
          <w:szCs w:val="24"/>
        </w:rPr>
        <w:t xml:space="preserve">no país. </w:t>
      </w:r>
    </w:p>
    <w:p w:rsidR="007F28D1" w:rsidRDefault="007F28D1" w:rsidP="009F73A6">
      <w:pPr>
        <w:spacing w:after="0" w:line="360" w:lineRule="auto"/>
        <w:jc w:val="both"/>
        <w:rPr>
          <w:rFonts w:ascii="Times New Roman" w:hAnsi="Times New Roman"/>
          <w:sz w:val="24"/>
          <w:szCs w:val="24"/>
        </w:rPr>
      </w:pPr>
    </w:p>
    <w:p w:rsidR="008657C1" w:rsidRDefault="008657C1" w:rsidP="009F73A6">
      <w:pPr>
        <w:spacing w:after="0" w:line="360" w:lineRule="auto"/>
        <w:jc w:val="both"/>
        <w:rPr>
          <w:rFonts w:ascii="Times New Roman" w:hAnsi="Times New Roman"/>
          <w:sz w:val="24"/>
          <w:szCs w:val="24"/>
        </w:rPr>
      </w:pPr>
    </w:p>
    <w:p w:rsidR="008657C1" w:rsidRDefault="008657C1" w:rsidP="009F73A6">
      <w:pPr>
        <w:spacing w:after="0" w:line="360" w:lineRule="auto"/>
        <w:jc w:val="both"/>
        <w:rPr>
          <w:rFonts w:ascii="Times New Roman" w:hAnsi="Times New Roman"/>
          <w:sz w:val="24"/>
          <w:szCs w:val="24"/>
        </w:rPr>
      </w:pPr>
    </w:p>
    <w:p w:rsidR="008657C1" w:rsidRDefault="008657C1" w:rsidP="009F73A6">
      <w:pPr>
        <w:spacing w:after="0" w:line="360" w:lineRule="auto"/>
        <w:jc w:val="both"/>
        <w:rPr>
          <w:rFonts w:ascii="Times New Roman" w:hAnsi="Times New Roman"/>
          <w:sz w:val="24"/>
          <w:szCs w:val="24"/>
        </w:rPr>
      </w:pPr>
    </w:p>
    <w:p w:rsidR="008657C1" w:rsidRDefault="008657C1" w:rsidP="009F73A6">
      <w:pPr>
        <w:spacing w:after="0" w:line="360" w:lineRule="auto"/>
        <w:jc w:val="both"/>
        <w:rPr>
          <w:rFonts w:ascii="Times New Roman" w:hAnsi="Times New Roman"/>
          <w:sz w:val="24"/>
          <w:szCs w:val="24"/>
        </w:rPr>
      </w:pPr>
    </w:p>
    <w:p w:rsidR="00347F50" w:rsidRPr="004E5803" w:rsidRDefault="0042142C" w:rsidP="009F73A6">
      <w:pPr>
        <w:spacing w:after="120" w:line="240" w:lineRule="auto"/>
        <w:jc w:val="both"/>
        <w:rPr>
          <w:rFonts w:ascii="Times New Roman" w:hAnsi="Times New Roman"/>
          <w:color w:val="000000" w:themeColor="text1"/>
          <w:sz w:val="24"/>
          <w:szCs w:val="24"/>
        </w:rPr>
      </w:pPr>
      <w:r w:rsidRPr="004E5803">
        <w:rPr>
          <w:rFonts w:ascii="Times New Roman" w:hAnsi="Times New Roman"/>
          <w:color w:val="000000" w:themeColor="text1"/>
          <w:sz w:val="24"/>
          <w:szCs w:val="24"/>
        </w:rPr>
        <w:lastRenderedPageBreak/>
        <w:t>Tabela 4</w:t>
      </w:r>
      <w:r w:rsidR="00347F50" w:rsidRPr="004E5803">
        <w:rPr>
          <w:rFonts w:ascii="Times New Roman" w:hAnsi="Times New Roman"/>
          <w:color w:val="000000" w:themeColor="text1"/>
          <w:sz w:val="24"/>
          <w:szCs w:val="24"/>
        </w:rPr>
        <w:t xml:space="preserve"> – </w:t>
      </w:r>
      <w:r w:rsidR="00347F50" w:rsidRPr="004E5803">
        <w:rPr>
          <w:rFonts w:ascii="Times New Roman" w:hAnsi="Times New Roman"/>
          <w:i/>
          <w:color w:val="000000" w:themeColor="text1"/>
          <w:sz w:val="24"/>
          <w:szCs w:val="24"/>
        </w:rPr>
        <w:t>Ranking</w:t>
      </w:r>
      <w:r w:rsidR="00347F50" w:rsidRPr="004E5803">
        <w:rPr>
          <w:rFonts w:ascii="Times New Roman" w:hAnsi="Times New Roman"/>
          <w:color w:val="000000" w:themeColor="text1"/>
          <w:sz w:val="24"/>
          <w:szCs w:val="24"/>
        </w:rPr>
        <w:t xml:space="preserve"> dos estados</w:t>
      </w:r>
      <w:r w:rsidR="009F73A6">
        <w:rPr>
          <w:rFonts w:ascii="Times New Roman" w:hAnsi="Times New Roman"/>
          <w:color w:val="000000" w:themeColor="text1"/>
          <w:sz w:val="24"/>
          <w:szCs w:val="24"/>
        </w:rPr>
        <w:t xml:space="preserve">: </w:t>
      </w:r>
      <w:r w:rsidR="00347F50" w:rsidRPr="004E5803">
        <w:rPr>
          <w:rFonts w:ascii="Times New Roman" w:hAnsi="Times New Roman"/>
          <w:color w:val="000000" w:themeColor="text1"/>
          <w:sz w:val="24"/>
          <w:szCs w:val="24"/>
        </w:rPr>
        <w:t xml:space="preserve">destinos de viagens </w:t>
      </w:r>
      <w:r w:rsidR="009F73A6">
        <w:rPr>
          <w:rFonts w:ascii="Times New Roman" w:hAnsi="Times New Roman"/>
          <w:color w:val="000000" w:themeColor="text1"/>
          <w:sz w:val="24"/>
          <w:szCs w:val="24"/>
        </w:rPr>
        <w:t>internas</w:t>
      </w:r>
      <w:r w:rsidR="00347F50" w:rsidRPr="004E5803">
        <w:rPr>
          <w:rFonts w:ascii="Times New Roman" w:hAnsi="Times New Roman"/>
          <w:color w:val="000000" w:themeColor="text1"/>
          <w:sz w:val="24"/>
          <w:szCs w:val="24"/>
        </w:rPr>
        <w:t xml:space="preserve"> e </w:t>
      </w:r>
      <w:r w:rsidR="009F73A6">
        <w:rPr>
          <w:rFonts w:ascii="Times New Roman" w:hAnsi="Times New Roman"/>
          <w:color w:val="000000" w:themeColor="text1"/>
          <w:sz w:val="24"/>
          <w:szCs w:val="24"/>
        </w:rPr>
        <w:t xml:space="preserve">% </w:t>
      </w:r>
      <w:r w:rsidR="00347F50" w:rsidRPr="004E5803">
        <w:rPr>
          <w:rFonts w:ascii="Times New Roman" w:hAnsi="Times New Roman"/>
          <w:color w:val="000000" w:themeColor="text1"/>
          <w:sz w:val="24"/>
          <w:szCs w:val="24"/>
        </w:rPr>
        <w:t>nos gastos turísticos em 2021</w:t>
      </w:r>
    </w:p>
    <w:tbl>
      <w:tblPr>
        <w:tblStyle w:val="Tabelacomgrade"/>
        <w:tblW w:w="0" w:type="auto"/>
        <w:tblLook w:val="04A0" w:firstRow="1" w:lastRow="0" w:firstColumn="1" w:lastColumn="0" w:noHBand="0" w:noVBand="1"/>
      </w:tblPr>
      <w:tblGrid>
        <w:gridCol w:w="1276"/>
        <w:gridCol w:w="1985"/>
        <w:gridCol w:w="1134"/>
        <w:gridCol w:w="2409"/>
      </w:tblGrid>
      <w:tr w:rsidR="004E5803" w:rsidRPr="009F73A6" w:rsidTr="006E69EF">
        <w:tc>
          <w:tcPr>
            <w:tcW w:w="3261" w:type="dxa"/>
            <w:gridSpan w:val="2"/>
            <w:tcBorders>
              <w:left w:val="nil"/>
              <w:right w:val="single" w:sz="4" w:space="0" w:color="auto"/>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Destinos de viagens domésticas</w:t>
            </w:r>
          </w:p>
        </w:tc>
        <w:tc>
          <w:tcPr>
            <w:tcW w:w="3543" w:type="dxa"/>
            <w:gridSpan w:val="2"/>
            <w:tcBorders>
              <w:left w:val="single" w:sz="4" w:space="0" w:color="auto"/>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Participação nos gastos turísticos</w:t>
            </w:r>
          </w:p>
        </w:tc>
      </w:tr>
      <w:tr w:rsidR="004E5803" w:rsidRPr="009F73A6" w:rsidTr="006E69EF">
        <w:tc>
          <w:tcPr>
            <w:tcW w:w="1276" w:type="dxa"/>
            <w:tcBorders>
              <w:left w:val="nil"/>
              <w:bottom w:val="single" w:sz="4" w:space="0" w:color="auto"/>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Estados</w:t>
            </w:r>
          </w:p>
        </w:tc>
        <w:tc>
          <w:tcPr>
            <w:tcW w:w="1985" w:type="dxa"/>
            <w:tcBorders>
              <w:left w:val="nil"/>
              <w:bottom w:val="single" w:sz="4" w:space="0" w:color="auto"/>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w:t>
            </w:r>
          </w:p>
        </w:tc>
        <w:tc>
          <w:tcPr>
            <w:tcW w:w="1134" w:type="dxa"/>
            <w:tcBorders>
              <w:left w:val="single" w:sz="4" w:space="0" w:color="auto"/>
              <w:bottom w:val="single" w:sz="4" w:space="0" w:color="auto"/>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Estados</w:t>
            </w:r>
          </w:p>
        </w:tc>
        <w:tc>
          <w:tcPr>
            <w:tcW w:w="2409" w:type="dxa"/>
            <w:tcBorders>
              <w:left w:val="nil"/>
              <w:bottom w:val="single" w:sz="4" w:space="0" w:color="auto"/>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w:t>
            </w:r>
          </w:p>
        </w:tc>
      </w:tr>
      <w:tr w:rsidR="004E5803" w:rsidRPr="009F73A6" w:rsidTr="006E69EF">
        <w:tc>
          <w:tcPr>
            <w:tcW w:w="1276" w:type="dxa"/>
            <w:tcBorders>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1º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SP</w:t>
            </w:r>
          </w:p>
        </w:tc>
        <w:tc>
          <w:tcPr>
            <w:tcW w:w="1985" w:type="dxa"/>
            <w:tcBorders>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20,6</w:t>
            </w:r>
          </w:p>
        </w:tc>
        <w:tc>
          <w:tcPr>
            <w:tcW w:w="1134" w:type="dxa"/>
            <w:tcBorders>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1º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SP</w:t>
            </w:r>
          </w:p>
        </w:tc>
        <w:tc>
          <w:tcPr>
            <w:tcW w:w="2409" w:type="dxa"/>
            <w:tcBorders>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18,2</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2º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MG</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11,4</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2º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BA</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11,2</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3º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BA</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9,5</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3º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 xml:space="preserve">RJ </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10,4</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4º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RJ</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6,6</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b/>
                <w:color w:val="000000" w:themeColor="text1"/>
              </w:rPr>
            </w:pPr>
            <w:r w:rsidRPr="009F73A6">
              <w:rPr>
                <w:rFonts w:ascii="Times New Roman" w:hAnsi="Times New Roman"/>
                <w:b/>
                <w:color w:val="000000" w:themeColor="text1"/>
              </w:rPr>
              <w:t xml:space="preserve">4º </w:t>
            </w:r>
            <w:r w:rsidR="004E5803" w:rsidRPr="009F73A6">
              <w:rPr>
                <w:rFonts w:ascii="Times New Roman" w:hAnsi="Times New Roman"/>
                <w:b/>
                <w:color w:val="000000" w:themeColor="text1"/>
              </w:rPr>
              <w:t xml:space="preserve">    </w:t>
            </w:r>
            <w:r w:rsidRPr="009F73A6">
              <w:rPr>
                <w:rFonts w:ascii="Times New Roman" w:hAnsi="Times New Roman"/>
                <w:b/>
                <w:color w:val="000000" w:themeColor="text1"/>
              </w:rPr>
              <w:t>SC</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b/>
                <w:color w:val="000000" w:themeColor="text1"/>
              </w:rPr>
            </w:pPr>
            <w:r w:rsidRPr="009F73A6">
              <w:rPr>
                <w:rFonts w:ascii="Times New Roman" w:hAnsi="Times New Roman"/>
                <w:b/>
                <w:color w:val="000000" w:themeColor="text1"/>
              </w:rPr>
              <w:t>8,8</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5º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RS</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6,5</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5º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MG</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8,0</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6º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PR</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5,6</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6º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PE</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6,6</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b/>
                <w:color w:val="000000" w:themeColor="text1"/>
              </w:rPr>
            </w:pPr>
            <w:r w:rsidRPr="009F73A6">
              <w:rPr>
                <w:rFonts w:ascii="Times New Roman" w:hAnsi="Times New Roman"/>
                <w:b/>
                <w:color w:val="000000" w:themeColor="text1"/>
              </w:rPr>
              <w:t xml:space="preserve">7º </w:t>
            </w:r>
            <w:r w:rsidR="007239AF" w:rsidRPr="009F73A6">
              <w:rPr>
                <w:rFonts w:ascii="Times New Roman" w:hAnsi="Times New Roman"/>
                <w:b/>
                <w:color w:val="000000" w:themeColor="text1"/>
              </w:rPr>
              <w:t xml:space="preserve">     </w:t>
            </w:r>
            <w:r w:rsidRPr="009F73A6">
              <w:rPr>
                <w:rFonts w:ascii="Times New Roman" w:hAnsi="Times New Roman"/>
                <w:b/>
                <w:color w:val="000000" w:themeColor="text1"/>
              </w:rPr>
              <w:t>SC</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b/>
                <w:color w:val="000000" w:themeColor="text1"/>
              </w:rPr>
            </w:pPr>
            <w:r w:rsidRPr="009F73A6">
              <w:rPr>
                <w:rFonts w:ascii="Times New Roman" w:hAnsi="Times New Roman"/>
                <w:b/>
                <w:color w:val="000000" w:themeColor="text1"/>
              </w:rPr>
              <w:t>5,2</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7º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RS</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4,6</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8º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CE</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4,2</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8º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PR</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4,2</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9º </w:t>
            </w:r>
            <w:r w:rsidR="007239AF" w:rsidRPr="009F73A6">
              <w:rPr>
                <w:rFonts w:ascii="Times New Roman" w:hAnsi="Times New Roman"/>
                <w:color w:val="000000" w:themeColor="text1"/>
              </w:rPr>
              <w:t xml:space="preserve">     </w:t>
            </w:r>
            <w:r w:rsidRPr="009F73A6">
              <w:rPr>
                <w:rFonts w:ascii="Times New Roman" w:hAnsi="Times New Roman"/>
                <w:color w:val="000000" w:themeColor="text1"/>
              </w:rPr>
              <w:t>PA</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3,9</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 xml:space="preserve">9º </w:t>
            </w:r>
            <w:r w:rsidR="004E5803" w:rsidRPr="009F73A6">
              <w:rPr>
                <w:rFonts w:ascii="Times New Roman" w:hAnsi="Times New Roman"/>
                <w:color w:val="000000" w:themeColor="text1"/>
              </w:rPr>
              <w:t xml:space="preserve">    </w:t>
            </w:r>
            <w:r w:rsidRPr="009F73A6">
              <w:rPr>
                <w:rFonts w:ascii="Times New Roman" w:hAnsi="Times New Roman"/>
                <w:color w:val="000000" w:themeColor="text1"/>
              </w:rPr>
              <w:t>AL</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3,7</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10º    GO</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3,7</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10º   CE</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3,5</w:t>
            </w:r>
          </w:p>
        </w:tc>
      </w:tr>
      <w:tr w:rsidR="004E5803" w:rsidRPr="009F73A6" w:rsidTr="006E69EF">
        <w:tc>
          <w:tcPr>
            <w:tcW w:w="1276" w:type="dxa"/>
            <w:tcBorders>
              <w:top w:val="nil"/>
              <w:left w:val="nil"/>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11º    PE</w:t>
            </w:r>
          </w:p>
        </w:tc>
        <w:tc>
          <w:tcPr>
            <w:tcW w:w="1985" w:type="dxa"/>
            <w:tcBorders>
              <w:top w:val="nil"/>
              <w:left w:val="nil"/>
              <w:bottom w:val="nil"/>
              <w:right w:val="single" w:sz="4" w:space="0" w:color="auto"/>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3,0</w:t>
            </w:r>
          </w:p>
        </w:tc>
        <w:tc>
          <w:tcPr>
            <w:tcW w:w="1134" w:type="dxa"/>
            <w:tcBorders>
              <w:top w:val="nil"/>
              <w:left w:val="single" w:sz="4" w:space="0" w:color="auto"/>
              <w:bottom w:val="nil"/>
              <w:right w:val="nil"/>
            </w:tcBorders>
          </w:tcPr>
          <w:p w:rsidR="00324E43" w:rsidRPr="009F73A6" w:rsidRDefault="00324E43" w:rsidP="004E5803">
            <w:pPr>
              <w:jc w:val="both"/>
              <w:rPr>
                <w:rFonts w:ascii="Times New Roman" w:hAnsi="Times New Roman"/>
                <w:color w:val="000000" w:themeColor="text1"/>
              </w:rPr>
            </w:pPr>
            <w:r w:rsidRPr="009F73A6">
              <w:rPr>
                <w:rFonts w:ascii="Times New Roman" w:hAnsi="Times New Roman"/>
                <w:color w:val="000000" w:themeColor="text1"/>
              </w:rPr>
              <w:t>11º   RN</w:t>
            </w:r>
          </w:p>
        </w:tc>
        <w:tc>
          <w:tcPr>
            <w:tcW w:w="2409" w:type="dxa"/>
            <w:tcBorders>
              <w:top w:val="nil"/>
              <w:left w:val="nil"/>
              <w:bottom w:val="nil"/>
              <w:right w:val="nil"/>
            </w:tcBorders>
          </w:tcPr>
          <w:p w:rsidR="00324E43" w:rsidRPr="009F73A6" w:rsidRDefault="00324E43" w:rsidP="004E5803">
            <w:pPr>
              <w:jc w:val="center"/>
              <w:rPr>
                <w:rFonts w:ascii="Times New Roman" w:hAnsi="Times New Roman"/>
                <w:color w:val="000000" w:themeColor="text1"/>
              </w:rPr>
            </w:pPr>
            <w:r w:rsidRPr="009F73A6">
              <w:rPr>
                <w:rFonts w:ascii="Times New Roman" w:hAnsi="Times New Roman"/>
                <w:color w:val="000000" w:themeColor="text1"/>
              </w:rPr>
              <w:t>3,1</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12º    PI</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2,5</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12º   GO</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2,9</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13º    ES</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2,3</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13º   ES</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2,3</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14º    MA</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2,3</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14º   PA</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2,1</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15º    RN</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2,0</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15º   PB</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1,5</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16º    AL</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1,9</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16º   AM</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1,3</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17º    PB</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1,7</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17º   MA</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1,3</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18º    MT</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1,3</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18º   PI</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1,3</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19º   MS</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1,1</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19º   MS</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0,9</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20º   SE</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1,1</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20º   MT</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0,8</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21º   TO</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1,0</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21º   SE</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0,8</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22º    DF</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0,8</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22º   DF</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0,8</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23º    AM</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0,7</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23º   TO</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0,7</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24º    RO</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0,5</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24º   RO</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0,5</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25º    AC</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0,2</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25º   AP</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0,2</w:t>
            </w:r>
          </w:p>
        </w:tc>
      </w:tr>
      <w:tr w:rsidR="004E5803" w:rsidRPr="009F73A6" w:rsidTr="006E69EF">
        <w:tc>
          <w:tcPr>
            <w:tcW w:w="1276" w:type="dxa"/>
            <w:tcBorders>
              <w:top w:val="nil"/>
              <w:left w:val="nil"/>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26º    AP</w:t>
            </w:r>
          </w:p>
        </w:tc>
        <w:tc>
          <w:tcPr>
            <w:tcW w:w="1985" w:type="dxa"/>
            <w:tcBorders>
              <w:top w:val="nil"/>
              <w:left w:val="nil"/>
              <w:bottom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0,1</w:t>
            </w:r>
          </w:p>
        </w:tc>
        <w:tc>
          <w:tcPr>
            <w:tcW w:w="1134" w:type="dxa"/>
            <w:tcBorders>
              <w:top w:val="nil"/>
              <w:left w:val="single" w:sz="4" w:space="0" w:color="auto"/>
              <w:bottom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26º   RR</w:t>
            </w:r>
          </w:p>
        </w:tc>
        <w:tc>
          <w:tcPr>
            <w:tcW w:w="2409" w:type="dxa"/>
            <w:tcBorders>
              <w:top w:val="nil"/>
              <w:left w:val="nil"/>
              <w:bottom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0,2</w:t>
            </w:r>
          </w:p>
        </w:tc>
      </w:tr>
      <w:tr w:rsidR="004E5803" w:rsidRPr="009F73A6" w:rsidTr="006E69EF">
        <w:tc>
          <w:tcPr>
            <w:tcW w:w="1276" w:type="dxa"/>
            <w:tcBorders>
              <w:top w:val="nil"/>
              <w:left w:val="nil"/>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27º    RR</w:t>
            </w:r>
          </w:p>
        </w:tc>
        <w:tc>
          <w:tcPr>
            <w:tcW w:w="1985" w:type="dxa"/>
            <w:tcBorders>
              <w:top w:val="nil"/>
              <w:left w:val="nil"/>
              <w:right w:val="single" w:sz="4" w:space="0" w:color="auto"/>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0,1</w:t>
            </w:r>
          </w:p>
        </w:tc>
        <w:tc>
          <w:tcPr>
            <w:tcW w:w="1134" w:type="dxa"/>
            <w:tcBorders>
              <w:top w:val="nil"/>
              <w:left w:val="single" w:sz="4" w:space="0" w:color="auto"/>
              <w:right w:val="nil"/>
            </w:tcBorders>
          </w:tcPr>
          <w:p w:rsidR="00324E43"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27º   AC</w:t>
            </w:r>
          </w:p>
        </w:tc>
        <w:tc>
          <w:tcPr>
            <w:tcW w:w="2409" w:type="dxa"/>
            <w:tcBorders>
              <w:top w:val="nil"/>
              <w:left w:val="nil"/>
              <w:right w:val="nil"/>
            </w:tcBorders>
          </w:tcPr>
          <w:p w:rsidR="00324E43"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0,1</w:t>
            </w:r>
          </w:p>
        </w:tc>
      </w:tr>
      <w:tr w:rsidR="004E5803" w:rsidRPr="009F73A6" w:rsidTr="006E69EF">
        <w:tc>
          <w:tcPr>
            <w:tcW w:w="1276" w:type="dxa"/>
            <w:tcBorders>
              <w:left w:val="nil"/>
              <w:right w:val="nil"/>
            </w:tcBorders>
          </w:tcPr>
          <w:p w:rsidR="007239AF"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Brasil</w:t>
            </w:r>
          </w:p>
        </w:tc>
        <w:tc>
          <w:tcPr>
            <w:tcW w:w="1985" w:type="dxa"/>
            <w:tcBorders>
              <w:left w:val="nil"/>
              <w:right w:val="single" w:sz="4" w:space="0" w:color="auto"/>
            </w:tcBorders>
          </w:tcPr>
          <w:p w:rsidR="007239AF"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100</w:t>
            </w:r>
          </w:p>
        </w:tc>
        <w:tc>
          <w:tcPr>
            <w:tcW w:w="1134" w:type="dxa"/>
            <w:tcBorders>
              <w:left w:val="single" w:sz="4" w:space="0" w:color="auto"/>
              <w:right w:val="nil"/>
            </w:tcBorders>
          </w:tcPr>
          <w:p w:rsidR="007239AF" w:rsidRPr="009F73A6" w:rsidRDefault="007239AF" w:rsidP="004E5803">
            <w:pPr>
              <w:jc w:val="both"/>
              <w:rPr>
                <w:rFonts w:ascii="Times New Roman" w:hAnsi="Times New Roman"/>
                <w:color w:val="000000" w:themeColor="text1"/>
              </w:rPr>
            </w:pPr>
            <w:r w:rsidRPr="009F73A6">
              <w:rPr>
                <w:rFonts w:ascii="Times New Roman" w:hAnsi="Times New Roman"/>
                <w:color w:val="000000" w:themeColor="text1"/>
              </w:rPr>
              <w:t>Brasil</w:t>
            </w:r>
          </w:p>
        </w:tc>
        <w:tc>
          <w:tcPr>
            <w:tcW w:w="2409" w:type="dxa"/>
            <w:tcBorders>
              <w:left w:val="nil"/>
              <w:right w:val="nil"/>
            </w:tcBorders>
          </w:tcPr>
          <w:p w:rsidR="007239AF" w:rsidRPr="009F73A6" w:rsidRDefault="007239AF" w:rsidP="004E5803">
            <w:pPr>
              <w:jc w:val="center"/>
              <w:rPr>
                <w:rFonts w:ascii="Times New Roman" w:hAnsi="Times New Roman"/>
                <w:color w:val="000000" w:themeColor="text1"/>
              </w:rPr>
            </w:pPr>
            <w:r w:rsidRPr="009F73A6">
              <w:rPr>
                <w:rFonts w:ascii="Times New Roman" w:hAnsi="Times New Roman"/>
                <w:color w:val="000000" w:themeColor="text1"/>
              </w:rPr>
              <w:t>100</w:t>
            </w:r>
          </w:p>
        </w:tc>
      </w:tr>
    </w:tbl>
    <w:p w:rsidR="004E5803" w:rsidRPr="004E5803" w:rsidRDefault="004E5803" w:rsidP="004E5803">
      <w:pPr>
        <w:spacing w:after="0" w:line="240" w:lineRule="auto"/>
        <w:jc w:val="both"/>
        <w:rPr>
          <w:rFonts w:ascii="Times New Roman" w:hAnsi="Times New Roman"/>
          <w:color w:val="000000" w:themeColor="text1"/>
          <w:sz w:val="24"/>
          <w:szCs w:val="24"/>
        </w:rPr>
      </w:pPr>
      <w:r w:rsidRPr="004E5803">
        <w:rPr>
          <w:rFonts w:ascii="Times New Roman" w:hAnsi="Times New Roman"/>
          <w:color w:val="000000" w:themeColor="text1"/>
          <w:sz w:val="20"/>
          <w:szCs w:val="20"/>
        </w:rPr>
        <w:t xml:space="preserve">Fonte: elaboração própria com dados de Ministério do Turismo (2021) </w:t>
      </w:r>
    </w:p>
    <w:p w:rsidR="00347F50" w:rsidRDefault="00347F50" w:rsidP="00832459">
      <w:pPr>
        <w:spacing w:after="360"/>
        <w:jc w:val="both"/>
        <w:rPr>
          <w:rFonts w:ascii="Times New Roman" w:hAnsi="Times New Roman"/>
          <w:sz w:val="24"/>
          <w:szCs w:val="24"/>
        </w:rPr>
      </w:pPr>
    </w:p>
    <w:p w:rsidR="008657C1" w:rsidRDefault="008657C1" w:rsidP="008657C1">
      <w:pPr>
        <w:spacing w:after="0" w:line="360" w:lineRule="auto"/>
        <w:jc w:val="both"/>
        <w:rPr>
          <w:rFonts w:ascii="Times New Roman" w:hAnsi="Times New Roman"/>
          <w:sz w:val="24"/>
          <w:szCs w:val="24"/>
        </w:rPr>
      </w:pPr>
      <w:r w:rsidRPr="0073659A">
        <w:rPr>
          <w:rFonts w:ascii="Times New Roman" w:hAnsi="Times New Roman"/>
          <w:sz w:val="24"/>
          <w:szCs w:val="24"/>
        </w:rPr>
        <w:tab/>
        <w:t xml:space="preserve">O </w:t>
      </w:r>
      <w:r>
        <w:rPr>
          <w:rFonts w:ascii="Times New Roman" w:hAnsi="Times New Roman"/>
          <w:sz w:val="24"/>
          <w:szCs w:val="24"/>
        </w:rPr>
        <w:t xml:space="preserve">sugerido </w:t>
      </w:r>
      <w:r w:rsidRPr="0073659A">
        <w:rPr>
          <w:rFonts w:ascii="Times New Roman" w:hAnsi="Times New Roman"/>
          <w:sz w:val="24"/>
          <w:szCs w:val="24"/>
        </w:rPr>
        <w:t xml:space="preserve">desempenho </w:t>
      </w:r>
      <w:r>
        <w:rPr>
          <w:rFonts w:ascii="Times New Roman" w:hAnsi="Times New Roman"/>
          <w:sz w:val="24"/>
          <w:szCs w:val="24"/>
        </w:rPr>
        <w:t>catarinense</w:t>
      </w:r>
      <w:r w:rsidRPr="0073659A">
        <w:rPr>
          <w:rFonts w:ascii="Times New Roman" w:hAnsi="Times New Roman"/>
          <w:sz w:val="24"/>
          <w:szCs w:val="24"/>
        </w:rPr>
        <w:t xml:space="preserve"> </w:t>
      </w:r>
      <w:r>
        <w:rPr>
          <w:rFonts w:ascii="Times New Roman" w:hAnsi="Times New Roman"/>
          <w:sz w:val="24"/>
          <w:szCs w:val="24"/>
        </w:rPr>
        <w:t>seria</w:t>
      </w:r>
      <w:r w:rsidRPr="0073659A">
        <w:rPr>
          <w:rFonts w:ascii="Times New Roman" w:hAnsi="Times New Roman"/>
          <w:sz w:val="24"/>
          <w:szCs w:val="24"/>
        </w:rPr>
        <w:t xml:space="preserve"> compatível com indicadores como o </w:t>
      </w:r>
      <w:r>
        <w:rPr>
          <w:rFonts w:ascii="Times New Roman" w:hAnsi="Times New Roman"/>
          <w:sz w:val="24"/>
          <w:szCs w:val="24"/>
        </w:rPr>
        <w:t xml:space="preserve">derivado da </w:t>
      </w:r>
      <w:r w:rsidRPr="0073659A">
        <w:rPr>
          <w:rFonts w:ascii="Times New Roman" w:hAnsi="Times New Roman"/>
          <w:sz w:val="24"/>
          <w:szCs w:val="24"/>
        </w:rPr>
        <w:t>Pesquisa Mensal de Serviços</w:t>
      </w:r>
      <w:r>
        <w:rPr>
          <w:rFonts w:ascii="Times New Roman" w:hAnsi="Times New Roman"/>
          <w:sz w:val="24"/>
          <w:szCs w:val="24"/>
        </w:rPr>
        <w:t>,</w:t>
      </w:r>
      <w:r w:rsidRPr="0073659A">
        <w:rPr>
          <w:rFonts w:ascii="Times New Roman" w:hAnsi="Times New Roman"/>
          <w:sz w:val="24"/>
          <w:szCs w:val="24"/>
        </w:rPr>
        <w:t xml:space="preserve"> do I</w:t>
      </w:r>
      <w:r>
        <w:rPr>
          <w:rFonts w:ascii="Times New Roman" w:hAnsi="Times New Roman"/>
          <w:sz w:val="24"/>
          <w:szCs w:val="24"/>
        </w:rPr>
        <w:t>nstituto Brasileiro de Geografia e Estatística (IBGE)</w:t>
      </w:r>
      <w:r w:rsidRPr="0073659A">
        <w:rPr>
          <w:rFonts w:ascii="Times New Roman" w:hAnsi="Times New Roman"/>
          <w:sz w:val="24"/>
          <w:szCs w:val="24"/>
        </w:rPr>
        <w:t xml:space="preserve">. O índice de variação </w:t>
      </w:r>
      <w:r>
        <w:rPr>
          <w:rFonts w:ascii="Times New Roman" w:hAnsi="Times New Roman"/>
          <w:sz w:val="24"/>
          <w:szCs w:val="24"/>
        </w:rPr>
        <w:t xml:space="preserve">acumulada </w:t>
      </w:r>
      <w:r w:rsidRPr="0073659A">
        <w:rPr>
          <w:rFonts w:ascii="Times New Roman" w:hAnsi="Times New Roman"/>
          <w:sz w:val="24"/>
          <w:szCs w:val="24"/>
        </w:rPr>
        <w:t xml:space="preserve">do volume das atividades turísticas em estados selecionados, para os 12 meses anteriores ao mês da versão mais recente dessa pesquisa – </w:t>
      </w:r>
      <w:r>
        <w:rPr>
          <w:rFonts w:ascii="Times New Roman" w:hAnsi="Times New Roman"/>
          <w:sz w:val="24"/>
          <w:szCs w:val="24"/>
        </w:rPr>
        <w:t>outubro</w:t>
      </w:r>
      <w:r w:rsidRPr="0073659A">
        <w:rPr>
          <w:rFonts w:ascii="Times New Roman" w:hAnsi="Times New Roman"/>
          <w:sz w:val="24"/>
          <w:szCs w:val="24"/>
        </w:rPr>
        <w:t xml:space="preserve"> de 2024 –</w:t>
      </w:r>
      <w:r>
        <w:rPr>
          <w:rFonts w:ascii="Times New Roman" w:hAnsi="Times New Roman"/>
          <w:sz w:val="24"/>
          <w:szCs w:val="24"/>
        </w:rPr>
        <w:t>,</w:t>
      </w:r>
      <w:r w:rsidRPr="0073659A">
        <w:rPr>
          <w:rFonts w:ascii="Times New Roman" w:hAnsi="Times New Roman"/>
          <w:sz w:val="24"/>
          <w:szCs w:val="24"/>
        </w:rPr>
        <w:t xml:space="preserve"> mostra que SC ocupa</w:t>
      </w:r>
      <w:r>
        <w:rPr>
          <w:rFonts w:ascii="Times New Roman" w:hAnsi="Times New Roman"/>
          <w:sz w:val="24"/>
          <w:szCs w:val="24"/>
        </w:rPr>
        <w:t>va</w:t>
      </w:r>
      <w:r w:rsidRPr="0073659A">
        <w:rPr>
          <w:rFonts w:ascii="Times New Roman" w:hAnsi="Times New Roman"/>
          <w:sz w:val="24"/>
          <w:szCs w:val="24"/>
        </w:rPr>
        <w:t xml:space="preserve"> o </w:t>
      </w:r>
      <w:r>
        <w:rPr>
          <w:rFonts w:ascii="Times New Roman" w:hAnsi="Times New Roman"/>
          <w:sz w:val="24"/>
          <w:szCs w:val="24"/>
        </w:rPr>
        <w:t>1</w:t>
      </w:r>
      <w:r w:rsidRPr="0073659A">
        <w:rPr>
          <w:rFonts w:ascii="Times New Roman" w:hAnsi="Times New Roman"/>
          <w:sz w:val="24"/>
          <w:szCs w:val="24"/>
        </w:rPr>
        <w:t xml:space="preserve">º lugar </w:t>
      </w:r>
      <w:r>
        <w:rPr>
          <w:rFonts w:ascii="Times New Roman" w:hAnsi="Times New Roman"/>
          <w:sz w:val="24"/>
          <w:szCs w:val="24"/>
        </w:rPr>
        <w:t xml:space="preserve">no conjunto contemplado, que engloba </w:t>
      </w:r>
      <w:r w:rsidRPr="0073659A">
        <w:rPr>
          <w:rFonts w:ascii="Times New Roman" w:hAnsi="Times New Roman"/>
          <w:sz w:val="24"/>
          <w:szCs w:val="24"/>
        </w:rPr>
        <w:t>destinos tradicionais em atratividade litorânea</w:t>
      </w:r>
      <w:r>
        <w:rPr>
          <w:rFonts w:ascii="Times New Roman" w:hAnsi="Times New Roman"/>
          <w:sz w:val="24"/>
          <w:szCs w:val="24"/>
        </w:rPr>
        <w:t xml:space="preserve"> </w:t>
      </w:r>
      <w:r w:rsidRPr="0073659A">
        <w:rPr>
          <w:rFonts w:ascii="Times New Roman" w:hAnsi="Times New Roman"/>
          <w:sz w:val="24"/>
          <w:szCs w:val="24"/>
        </w:rPr>
        <w:t>(Tabela 5).</w:t>
      </w:r>
    </w:p>
    <w:p w:rsidR="008657C1" w:rsidRDefault="008657C1" w:rsidP="00832459">
      <w:pPr>
        <w:spacing w:after="360"/>
        <w:jc w:val="both"/>
        <w:rPr>
          <w:rFonts w:ascii="Times New Roman" w:hAnsi="Times New Roman"/>
          <w:sz w:val="24"/>
          <w:szCs w:val="24"/>
        </w:rPr>
      </w:pPr>
    </w:p>
    <w:p w:rsidR="008657C1" w:rsidRDefault="008657C1" w:rsidP="00832459">
      <w:pPr>
        <w:spacing w:after="360"/>
        <w:jc w:val="both"/>
        <w:rPr>
          <w:rFonts w:ascii="Times New Roman" w:hAnsi="Times New Roman"/>
          <w:sz w:val="24"/>
          <w:szCs w:val="24"/>
        </w:rPr>
      </w:pPr>
    </w:p>
    <w:p w:rsidR="008657C1" w:rsidRDefault="008657C1" w:rsidP="00832459">
      <w:pPr>
        <w:spacing w:after="360"/>
        <w:jc w:val="both"/>
        <w:rPr>
          <w:rFonts w:ascii="Times New Roman" w:hAnsi="Times New Roman"/>
          <w:sz w:val="24"/>
          <w:szCs w:val="24"/>
        </w:rPr>
      </w:pPr>
    </w:p>
    <w:p w:rsidR="008657C1" w:rsidRDefault="008657C1" w:rsidP="00832459">
      <w:pPr>
        <w:spacing w:after="360"/>
        <w:jc w:val="both"/>
        <w:rPr>
          <w:rFonts w:ascii="Times New Roman" w:hAnsi="Times New Roman"/>
          <w:sz w:val="24"/>
          <w:szCs w:val="24"/>
        </w:rPr>
      </w:pPr>
    </w:p>
    <w:p w:rsidR="00347F50" w:rsidRDefault="00347F50" w:rsidP="0027499A">
      <w:pPr>
        <w:spacing w:after="120" w:line="240" w:lineRule="auto"/>
        <w:jc w:val="both"/>
        <w:rPr>
          <w:rFonts w:ascii="Times New Roman" w:hAnsi="Times New Roman"/>
          <w:sz w:val="24"/>
          <w:szCs w:val="24"/>
        </w:rPr>
      </w:pPr>
      <w:r>
        <w:rPr>
          <w:rFonts w:ascii="Times New Roman" w:hAnsi="Times New Roman"/>
          <w:sz w:val="24"/>
          <w:szCs w:val="24"/>
        </w:rPr>
        <w:lastRenderedPageBreak/>
        <w:t>Tabela 5– Brasil e unidades federativas selecionadas: Índice de variação acumulada em 12 meses do volume de atividades turísticas (</w:t>
      </w:r>
      <w:r w:rsidR="00237C9D">
        <w:rPr>
          <w:rFonts w:ascii="Times New Roman" w:hAnsi="Times New Roman"/>
          <w:sz w:val="24"/>
          <w:szCs w:val="24"/>
        </w:rPr>
        <w:t>outubro</w:t>
      </w:r>
      <w:r>
        <w:rPr>
          <w:rFonts w:ascii="Times New Roman" w:hAnsi="Times New Roman"/>
          <w:sz w:val="24"/>
          <w:szCs w:val="24"/>
        </w:rPr>
        <w:t xml:space="preserve"> de 2024) </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76"/>
        <w:gridCol w:w="1676"/>
        <w:gridCol w:w="1843"/>
        <w:gridCol w:w="1134"/>
        <w:gridCol w:w="1701"/>
        <w:gridCol w:w="1841"/>
      </w:tblGrid>
      <w:tr w:rsidR="00D107B8" w:rsidTr="0027499A">
        <w:tc>
          <w:tcPr>
            <w:tcW w:w="876" w:type="dxa"/>
          </w:tcPr>
          <w:p w:rsidR="00D107B8" w:rsidRDefault="00D107B8" w:rsidP="0023368F">
            <w:pPr>
              <w:jc w:val="both"/>
              <w:rPr>
                <w:rFonts w:ascii="Times New Roman" w:hAnsi="Times New Roman"/>
              </w:rPr>
            </w:pPr>
          </w:p>
          <w:p w:rsidR="00D107B8" w:rsidRPr="00D41690" w:rsidRDefault="00304EB6" w:rsidP="0023368F">
            <w:pPr>
              <w:jc w:val="both"/>
              <w:rPr>
                <w:rFonts w:ascii="Times New Roman" w:hAnsi="Times New Roman"/>
              </w:rPr>
            </w:pPr>
            <w:r>
              <w:rPr>
                <w:rFonts w:ascii="Times New Roman" w:hAnsi="Times New Roman"/>
              </w:rPr>
              <w:t xml:space="preserve">     </w:t>
            </w:r>
            <w:r w:rsidR="00D107B8" w:rsidRPr="00D41690">
              <w:rPr>
                <w:rFonts w:ascii="Times New Roman" w:hAnsi="Times New Roman"/>
              </w:rPr>
              <w:t>#</w:t>
            </w:r>
          </w:p>
        </w:tc>
        <w:tc>
          <w:tcPr>
            <w:tcW w:w="1676" w:type="dxa"/>
          </w:tcPr>
          <w:p w:rsidR="00D107B8" w:rsidRPr="00D41690" w:rsidRDefault="00D107B8" w:rsidP="00304EB6">
            <w:pPr>
              <w:rPr>
                <w:rFonts w:ascii="Times New Roman" w:hAnsi="Times New Roman"/>
              </w:rPr>
            </w:pPr>
            <w:r>
              <w:rPr>
                <w:rFonts w:ascii="Times New Roman" w:hAnsi="Times New Roman"/>
              </w:rPr>
              <w:t>Unidades federativas</w:t>
            </w:r>
          </w:p>
        </w:tc>
        <w:tc>
          <w:tcPr>
            <w:tcW w:w="1843" w:type="dxa"/>
            <w:tcBorders>
              <w:right w:val="single" w:sz="4" w:space="0" w:color="auto"/>
            </w:tcBorders>
          </w:tcPr>
          <w:p w:rsidR="00D107B8" w:rsidRPr="00D41690" w:rsidRDefault="00D107B8" w:rsidP="00457574">
            <w:pPr>
              <w:jc w:val="both"/>
              <w:rPr>
                <w:rFonts w:ascii="Times New Roman" w:hAnsi="Times New Roman"/>
              </w:rPr>
            </w:pPr>
            <w:r w:rsidRPr="00D41690">
              <w:rPr>
                <w:rFonts w:ascii="Times New Roman" w:hAnsi="Times New Roman"/>
              </w:rPr>
              <w:t>Índice de variação acumulada nos 12 meses anteriores a o</w:t>
            </w:r>
            <w:r>
              <w:rPr>
                <w:rFonts w:ascii="Times New Roman" w:hAnsi="Times New Roman"/>
              </w:rPr>
              <w:t>utubro</w:t>
            </w:r>
            <w:r w:rsidRPr="00D41690">
              <w:rPr>
                <w:rFonts w:ascii="Times New Roman" w:hAnsi="Times New Roman"/>
              </w:rPr>
              <w:t xml:space="preserve"> de 2024</w:t>
            </w:r>
          </w:p>
        </w:tc>
        <w:tc>
          <w:tcPr>
            <w:tcW w:w="1134" w:type="dxa"/>
            <w:tcBorders>
              <w:left w:val="single" w:sz="4" w:space="0" w:color="auto"/>
            </w:tcBorders>
          </w:tcPr>
          <w:p w:rsidR="00D107B8" w:rsidRDefault="00D107B8" w:rsidP="00D107B8">
            <w:pPr>
              <w:jc w:val="center"/>
              <w:rPr>
                <w:rFonts w:ascii="Times New Roman" w:hAnsi="Times New Roman"/>
              </w:rPr>
            </w:pPr>
          </w:p>
          <w:p w:rsidR="00D107B8" w:rsidRDefault="00304EB6" w:rsidP="00D107B8">
            <w:pPr>
              <w:jc w:val="center"/>
              <w:rPr>
                <w:rFonts w:ascii="Times New Roman" w:hAnsi="Times New Roman"/>
              </w:rPr>
            </w:pPr>
            <w:r>
              <w:rPr>
                <w:rFonts w:ascii="Times New Roman" w:hAnsi="Times New Roman"/>
              </w:rPr>
              <w:t xml:space="preserve">   </w:t>
            </w:r>
            <w:r w:rsidR="00D107B8">
              <w:rPr>
                <w:rFonts w:ascii="Times New Roman" w:hAnsi="Times New Roman"/>
              </w:rPr>
              <w:t>#</w:t>
            </w:r>
          </w:p>
        </w:tc>
        <w:tc>
          <w:tcPr>
            <w:tcW w:w="1701" w:type="dxa"/>
          </w:tcPr>
          <w:p w:rsidR="00D107B8" w:rsidRPr="00D41690" w:rsidRDefault="00D107B8" w:rsidP="00304EB6">
            <w:pPr>
              <w:rPr>
                <w:rFonts w:ascii="Times New Roman" w:hAnsi="Times New Roman"/>
              </w:rPr>
            </w:pPr>
            <w:r>
              <w:rPr>
                <w:rFonts w:ascii="Times New Roman" w:hAnsi="Times New Roman"/>
              </w:rPr>
              <w:t>Unidades           federativas</w:t>
            </w:r>
          </w:p>
        </w:tc>
        <w:tc>
          <w:tcPr>
            <w:tcW w:w="1841" w:type="dxa"/>
          </w:tcPr>
          <w:p w:rsidR="00D107B8" w:rsidRPr="00D41690" w:rsidRDefault="00304EB6" w:rsidP="00457574">
            <w:pPr>
              <w:jc w:val="both"/>
              <w:rPr>
                <w:rFonts w:ascii="Times New Roman" w:hAnsi="Times New Roman"/>
              </w:rPr>
            </w:pPr>
            <w:r>
              <w:rPr>
                <w:rFonts w:ascii="Times New Roman" w:hAnsi="Times New Roman"/>
              </w:rPr>
              <w:t>Índice de variação acumulada nos 12 meses anteriores a outubro de 2024</w:t>
            </w:r>
          </w:p>
        </w:tc>
      </w:tr>
      <w:tr w:rsidR="00D107B8" w:rsidTr="0027499A">
        <w:tc>
          <w:tcPr>
            <w:tcW w:w="876" w:type="dxa"/>
            <w:tcBorders>
              <w:bottom w:val="nil"/>
            </w:tcBorders>
            <w:shd w:val="clear" w:color="auto" w:fill="7F7F7F" w:themeFill="text1" w:themeFillTint="80"/>
          </w:tcPr>
          <w:p w:rsidR="00D107B8" w:rsidRPr="00D41690" w:rsidRDefault="00D107B8" w:rsidP="0023368F">
            <w:pPr>
              <w:jc w:val="both"/>
              <w:rPr>
                <w:rFonts w:ascii="Times New Roman" w:hAnsi="Times New Roman"/>
              </w:rPr>
            </w:pPr>
          </w:p>
        </w:tc>
        <w:tc>
          <w:tcPr>
            <w:tcW w:w="1676" w:type="dxa"/>
            <w:tcBorders>
              <w:bottom w:val="nil"/>
            </w:tcBorders>
          </w:tcPr>
          <w:p w:rsidR="00D107B8" w:rsidRPr="00D41690" w:rsidRDefault="00D107B8" w:rsidP="0023368F">
            <w:pPr>
              <w:jc w:val="both"/>
              <w:rPr>
                <w:rFonts w:ascii="Times New Roman" w:hAnsi="Times New Roman"/>
              </w:rPr>
            </w:pPr>
            <w:r w:rsidRPr="00D41690">
              <w:rPr>
                <w:rFonts w:ascii="Times New Roman" w:hAnsi="Times New Roman"/>
              </w:rPr>
              <w:t>Brasil</w:t>
            </w:r>
          </w:p>
        </w:tc>
        <w:tc>
          <w:tcPr>
            <w:tcW w:w="1843" w:type="dxa"/>
            <w:tcBorders>
              <w:bottom w:val="nil"/>
              <w:right w:val="single" w:sz="4" w:space="0" w:color="auto"/>
            </w:tcBorders>
          </w:tcPr>
          <w:p w:rsidR="00D107B8" w:rsidRPr="00D41690" w:rsidRDefault="00D107B8" w:rsidP="00DC1FCE">
            <w:pPr>
              <w:jc w:val="center"/>
              <w:rPr>
                <w:rFonts w:ascii="Times New Roman" w:hAnsi="Times New Roman"/>
              </w:rPr>
            </w:pPr>
            <w:r>
              <w:rPr>
                <w:rFonts w:ascii="Times New Roman" w:hAnsi="Times New Roman"/>
              </w:rPr>
              <w:t>2</w:t>
            </w:r>
            <w:r w:rsidRPr="00D41690">
              <w:rPr>
                <w:rFonts w:ascii="Times New Roman" w:hAnsi="Times New Roman"/>
              </w:rPr>
              <w:t>,</w:t>
            </w:r>
            <w:r>
              <w:rPr>
                <w:rFonts w:ascii="Times New Roman" w:hAnsi="Times New Roman"/>
              </w:rPr>
              <w:t>4</w:t>
            </w:r>
          </w:p>
        </w:tc>
        <w:tc>
          <w:tcPr>
            <w:tcW w:w="1134" w:type="dxa"/>
            <w:tcBorders>
              <w:left w:val="single" w:sz="4" w:space="0" w:color="auto"/>
              <w:bottom w:val="nil"/>
            </w:tcBorders>
          </w:tcPr>
          <w:p w:rsidR="00D107B8" w:rsidRDefault="00D107B8" w:rsidP="00D107B8">
            <w:pPr>
              <w:jc w:val="both"/>
              <w:rPr>
                <w:rFonts w:ascii="Times New Roman" w:hAnsi="Times New Roman"/>
              </w:rPr>
            </w:pPr>
            <w:r>
              <w:rPr>
                <w:rFonts w:ascii="Times New Roman" w:hAnsi="Times New Roman"/>
              </w:rPr>
              <w:t xml:space="preserve">         8º</w:t>
            </w:r>
          </w:p>
        </w:tc>
        <w:tc>
          <w:tcPr>
            <w:tcW w:w="1701" w:type="dxa"/>
            <w:tcBorders>
              <w:bottom w:val="nil"/>
            </w:tcBorders>
          </w:tcPr>
          <w:p w:rsidR="00D107B8" w:rsidRDefault="00D107B8" w:rsidP="00D107B8">
            <w:pPr>
              <w:jc w:val="both"/>
              <w:rPr>
                <w:rFonts w:ascii="Times New Roman" w:hAnsi="Times New Roman"/>
              </w:rPr>
            </w:pPr>
            <w:r>
              <w:rPr>
                <w:rFonts w:ascii="Times New Roman" w:hAnsi="Times New Roman"/>
              </w:rPr>
              <w:t>Ceará</w:t>
            </w:r>
          </w:p>
        </w:tc>
        <w:tc>
          <w:tcPr>
            <w:tcW w:w="1841" w:type="dxa"/>
            <w:tcBorders>
              <w:bottom w:val="nil"/>
            </w:tcBorders>
          </w:tcPr>
          <w:p w:rsidR="00D107B8" w:rsidRDefault="00D107B8" w:rsidP="00DC1FCE">
            <w:pPr>
              <w:jc w:val="center"/>
              <w:rPr>
                <w:rFonts w:ascii="Times New Roman" w:hAnsi="Times New Roman"/>
              </w:rPr>
            </w:pPr>
            <w:r>
              <w:rPr>
                <w:rFonts w:ascii="Times New Roman" w:hAnsi="Times New Roman"/>
              </w:rPr>
              <w:t>-1,1</w:t>
            </w:r>
          </w:p>
        </w:tc>
      </w:tr>
      <w:tr w:rsidR="00D107B8" w:rsidRPr="00DC1FCE" w:rsidTr="0027499A">
        <w:tc>
          <w:tcPr>
            <w:tcW w:w="876" w:type="dxa"/>
            <w:tcBorders>
              <w:top w:val="nil"/>
              <w:bottom w:val="nil"/>
            </w:tcBorders>
          </w:tcPr>
          <w:p w:rsidR="00D107B8" w:rsidRPr="00DC1FCE" w:rsidRDefault="00D107B8" w:rsidP="00ED668C">
            <w:pPr>
              <w:jc w:val="center"/>
              <w:rPr>
                <w:rFonts w:ascii="Times New Roman" w:hAnsi="Times New Roman"/>
                <w:b/>
              </w:rPr>
            </w:pPr>
            <w:r w:rsidRPr="00DC1FCE">
              <w:rPr>
                <w:rFonts w:ascii="Times New Roman" w:hAnsi="Times New Roman"/>
                <w:b/>
              </w:rPr>
              <w:t>1º</w:t>
            </w:r>
          </w:p>
        </w:tc>
        <w:tc>
          <w:tcPr>
            <w:tcW w:w="1676" w:type="dxa"/>
            <w:tcBorders>
              <w:top w:val="nil"/>
              <w:bottom w:val="nil"/>
            </w:tcBorders>
          </w:tcPr>
          <w:p w:rsidR="00D107B8" w:rsidRPr="00DC1FCE" w:rsidRDefault="00D107B8" w:rsidP="00195859">
            <w:pPr>
              <w:jc w:val="both"/>
              <w:rPr>
                <w:rFonts w:ascii="Times New Roman" w:hAnsi="Times New Roman"/>
                <w:b/>
              </w:rPr>
            </w:pPr>
            <w:r w:rsidRPr="00DC1FCE">
              <w:rPr>
                <w:rFonts w:ascii="Times New Roman" w:hAnsi="Times New Roman"/>
                <w:b/>
              </w:rPr>
              <w:t>Santa Catarina</w:t>
            </w:r>
          </w:p>
        </w:tc>
        <w:tc>
          <w:tcPr>
            <w:tcW w:w="1843" w:type="dxa"/>
            <w:tcBorders>
              <w:top w:val="nil"/>
              <w:bottom w:val="nil"/>
              <w:right w:val="single" w:sz="4" w:space="0" w:color="auto"/>
            </w:tcBorders>
          </w:tcPr>
          <w:p w:rsidR="00D107B8" w:rsidRPr="00DC1FCE" w:rsidRDefault="00D107B8" w:rsidP="00DC1FCE">
            <w:pPr>
              <w:jc w:val="center"/>
              <w:rPr>
                <w:rFonts w:ascii="Times New Roman" w:hAnsi="Times New Roman"/>
                <w:b/>
              </w:rPr>
            </w:pPr>
            <w:r w:rsidRPr="00DC1FCE">
              <w:rPr>
                <w:rFonts w:ascii="Times New Roman" w:hAnsi="Times New Roman"/>
                <w:b/>
              </w:rPr>
              <w:t>8,5</w:t>
            </w:r>
          </w:p>
        </w:tc>
        <w:tc>
          <w:tcPr>
            <w:tcW w:w="1134" w:type="dxa"/>
            <w:tcBorders>
              <w:top w:val="nil"/>
              <w:left w:val="single" w:sz="4" w:space="0" w:color="auto"/>
              <w:bottom w:val="nil"/>
            </w:tcBorders>
          </w:tcPr>
          <w:p w:rsidR="00D107B8" w:rsidRPr="00D107B8" w:rsidRDefault="00D107B8" w:rsidP="00D107B8">
            <w:pPr>
              <w:jc w:val="both"/>
              <w:rPr>
                <w:rFonts w:ascii="Times New Roman" w:hAnsi="Times New Roman"/>
              </w:rPr>
            </w:pPr>
            <w:r>
              <w:rPr>
                <w:rFonts w:ascii="Times New Roman" w:hAnsi="Times New Roman"/>
              </w:rPr>
              <w:t xml:space="preserve">         9º</w:t>
            </w:r>
          </w:p>
        </w:tc>
        <w:tc>
          <w:tcPr>
            <w:tcW w:w="1701" w:type="dxa"/>
            <w:tcBorders>
              <w:top w:val="nil"/>
              <w:bottom w:val="nil"/>
            </w:tcBorders>
          </w:tcPr>
          <w:p w:rsidR="00D107B8" w:rsidRPr="00D107B8" w:rsidRDefault="00D107B8" w:rsidP="00D107B8">
            <w:pPr>
              <w:jc w:val="both"/>
              <w:rPr>
                <w:rFonts w:ascii="Times New Roman" w:hAnsi="Times New Roman"/>
              </w:rPr>
            </w:pPr>
            <w:r w:rsidRPr="00D107B8">
              <w:rPr>
                <w:rFonts w:ascii="Times New Roman" w:hAnsi="Times New Roman"/>
              </w:rPr>
              <w:t>Goiás</w:t>
            </w:r>
          </w:p>
        </w:tc>
        <w:tc>
          <w:tcPr>
            <w:tcW w:w="1841" w:type="dxa"/>
            <w:tcBorders>
              <w:top w:val="nil"/>
              <w:bottom w:val="nil"/>
            </w:tcBorders>
          </w:tcPr>
          <w:p w:rsidR="00D107B8" w:rsidRPr="00D107B8" w:rsidRDefault="00D107B8" w:rsidP="00DC1FCE">
            <w:pPr>
              <w:jc w:val="center"/>
              <w:rPr>
                <w:rFonts w:ascii="Times New Roman" w:hAnsi="Times New Roman"/>
              </w:rPr>
            </w:pPr>
            <w:r w:rsidRPr="00D107B8">
              <w:rPr>
                <w:rFonts w:ascii="Times New Roman" w:hAnsi="Times New Roman"/>
              </w:rPr>
              <w:t>-1,4</w:t>
            </w:r>
          </w:p>
        </w:tc>
      </w:tr>
      <w:tr w:rsidR="00D107B8" w:rsidTr="0027499A">
        <w:tc>
          <w:tcPr>
            <w:tcW w:w="876" w:type="dxa"/>
            <w:tcBorders>
              <w:top w:val="nil"/>
              <w:bottom w:val="nil"/>
            </w:tcBorders>
          </w:tcPr>
          <w:p w:rsidR="00D107B8" w:rsidRPr="00D41690" w:rsidRDefault="00D107B8" w:rsidP="00ED668C">
            <w:pPr>
              <w:jc w:val="center"/>
              <w:rPr>
                <w:rFonts w:ascii="Times New Roman" w:hAnsi="Times New Roman"/>
              </w:rPr>
            </w:pPr>
            <w:r w:rsidRPr="00D41690">
              <w:rPr>
                <w:rFonts w:ascii="Times New Roman" w:hAnsi="Times New Roman"/>
              </w:rPr>
              <w:t>2º</w:t>
            </w:r>
          </w:p>
        </w:tc>
        <w:tc>
          <w:tcPr>
            <w:tcW w:w="1676" w:type="dxa"/>
            <w:tcBorders>
              <w:top w:val="nil"/>
              <w:bottom w:val="nil"/>
            </w:tcBorders>
          </w:tcPr>
          <w:p w:rsidR="00D107B8" w:rsidRPr="00D41690" w:rsidRDefault="00D107B8" w:rsidP="0023368F">
            <w:pPr>
              <w:jc w:val="both"/>
              <w:rPr>
                <w:rFonts w:ascii="Times New Roman" w:hAnsi="Times New Roman"/>
              </w:rPr>
            </w:pPr>
            <w:r>
              <w:rPr>
                <w:rFonts w:ascii="Times New Roman" w:hAnsi="Times New Roman"/>
              </w:rPr>
              <w:t>Rio de Janeiro</w:t>
            </w:r>
          </w:p>
        </w:tc>
        <w:tc>
          <w:tcPr>
            <w:tcW w:w="1843" w:type="dxa"/>
            <w:tcBorders>
              <w:top w:val="nil"/>
              <w:bottom w:val="nil"/>
              <w:right w:val="single" w:sz="4" w:space="0" w:color="auto"/>
            </w:tcBorders>
          </w:tcPr>
          <w:p w:rsidR="00D107B8" w:rsidRPr="00D41690" w:rsidRDefault="00D107B8" w:rsidP="00DC1FCE">
            <w:pPr>
              <w:jc w:val="center"/>
              <w:rPr>
                <w:rFonts w:ascii="Times New Roman" w:hAnsi="Times New Roman"/>
              </w:rPr>
            </w:pPr>
            <w:r>
              <w:rPr>
                <w:rFonts w:ascii="Times New Roman" w:hAnsi="Times New Roman"/>
              </w:rPr>
              <w:t>6</w:t>
            </w:r>
            <w:r w:rsidRPr="00D41690">
              <w:rPr>
                <w:rFonts w:ascii="Times New Roman" w:hAnsi="Times New Roman"/>
              </w:rPr>
              <w:t>,</w:t>
            </w:r>
            <w:r>
              <w:rPr>
                <w:rFonts w:ascii="Times New Roman" w:hAnsi="Times New Roman"/>
              </w:rPr>
              <w:t>3</w:t>
            </w:r>
          </w:p>
        </w:tc>
        <w:tc>
          <w:tcPr>
            <w:tcW w:w="1134" w:type="dxa"/>
            <w:tcBorders>
              <w:top w:val="nil"/>
              <w:left w:val="single" w:sz="4" w:space="0" w:color="auto"/>
              <w:bottom w:val="nil"/>
            </w:tcBorders>
          </w:tcPr>
          <w:p w:rsidR="00D107B8" w:rsidRDefault="00D107B8" w:rsidP="00D107B8">
            <w:pPr>
              <w:jc w:val="both"/>
              <w:rPr>
                <w:rFonts w:ascii="Times New Roman" w:hAnsi="Times New Roman"/>
              </w:rPr>
            </w:pPr>
            <w:r>
              <w:rPr>
                <w:rFonts w:ascii="Times New Roman" w:hAnsi="Times New Roman"/>
              </w:rPr>
              <w:t xml:space="preserve">        10º</w:t>
            </w:r>
          </w:p>
        </w:tc>
        <w:tc>
          <w:tcPr>
            <w:tcW w:w="1701" w:type="dxa"/>
            <w:tcBorders>
              <w:top w:val="nil"/>
              <w:bottom w:val="nil"/>
            </w:tcBorders>
          </w:tcPr>
          <w:p w:rsidR="00D107B8" w:rsidRDefault="00D107B8" w:rsidP="00D107B8">
            <w:pPr>
              <w:jc w:val="both"/>
              <w:rPr>
                <w:rFonts w:ascii="Times New Roman" w:hAnsi="Times New Roman"/>
              </w:rPr>
            </w:pPr>
            <w:r>
              <w:rPr>
                <w:rFonts w:ascii="Times New Roman" w:hAnsi="Times New Roman"/>
              </w:rPr>
              <w:t>Rio G. do Norte</w:t>
            </w:r>
          </w:p>
        </w:tc>
        <w:tc>
          <w:tcPr>
            <w:tcW w:w="1841" w:type="dxa"/>
            <w:tcBorders>
              <w:top w:val="nil"/>
              <w:bottom w:val="nil"/>
            </w:tcBorders>
          </w:tcPr>
          <w:p w:rsidR="00D107B8" w:rsidRDefault="00D107B8" w:rsidP="00DC1FCE">
            <w:pPr>
              <w:jc w:val="center"/>
              <w:rPr>
                <w:rFonts w:ascii="Times New Roman" w:hAnsi="Times New Roman"/>
              </w:rPr>
            </w:pPr>
            <w:r>
              <w:rPr>
                <w:rFonts w:ascii="Times New Roman" w:hAnsi="Times New Roman"/>
              </w:rPr>
              <w:t>-2,2</w:t>
            </w:r>
          </w:p>
        </w:tc>
      </w:tr>
      <w:tr w:rsidR="00D107B8" w:rsidTr="0027499A">
        <w:tc>
          <w:tcPr>
            <w:tcW w:w="876" w:type="dxa"/>
            <w:tcBorders>
              <w:top w:val="nil"/>
              <w:bottom w:val="nil"/>
            </w:tcBorders>
          </w:tcPr>
          <w:p w:rsidR="00D107B8" w:rsidRDefault="00D107B8" w:rsidP="00ED668C">
            <w:pPr>
              <w:jc w:val="center"/>
              <w:rPr>
                <w:rFonts w:ascii="Times New Roman" w:hAnsi="Times New Roman"/>
              </w:rPr>
            </w:pPr>
          </w:p>
          <w:p w:rsidR="00D107B8" w:rsidRPr="00D41690" w:rsidRDefault="00D107B8" w:rsidP="00ED668C">
            <w:pPr>
              <w:jc w:val="center"/>
              <w:rPr>
                <w:rFonts w:ascii="Times New Roman" w:hAnsi="Times New Roman"/>
              </w:rPr>
            </w:pPr>
            <w:r w:rsidRPr="00D41690">
              <w:rPr>
                <w:rFonts w:ascii="Times New Roman" w:hAnsi="Times New Roman"/>
              </w:rPr>
              <w:t>3º</w:t>
            </w:r>
          </w:p>
        </w:tc>
        <w:tc>
          <w:tcPr>
            <w:tcW w:w="1676" w:type="dxa"/>
            <w:tcBorders>
              <w:top w:val="nil"/>
              <w:bottom w:val="nil"/>
            </w:tcBorders>
          </w:tcPr>
          <w:p w:rsidR="00D107B8" w:rsidRDefault="00D107B8" w:rsidP="0023368F">
            <w:pPr>
              <w:jc w:val="both"/>
              <w:rPr>
                <w:rFonts w:ascii="Times New Roman" w:hAnsi="Times New Roman"/>
              </w:rPr>
            </w:pPr>
            <w:r>
              <w:rPr>
                <w:rFonts w:ascii="Times New Roman" w:hAnsi="Times New Roman"/>
              </w:rPr>
              <w:t>Pará</w:t>
            </w:r>
          </w:p>
          <w:p w:rsidR="00D107B8" w:rsidRPr="00D41690" w:rsidRDefault="00D107B8" w:rsidP="0023368F">
            <w:pPr>
              <w:jc w:val="both"/>
              <w:rPr>
                <w:rFonts w:ascii="Times New Roman" w:hAnsi="Times New Roman"/>
              </w:rPr>
            </w:pPr>
            <w:r>
              <w:rPr>
                <w:rFonts w:ascii="Times New Roman" w:hAnsi="Times New Roman"/>
              </w:rPr>
              <w:t>Bahia</w:t>
            </w:r>
          </w:p>
        </w:tc>
        <w:tc>
          <w:tcPr>
            <w:tcW w:w="1843" w:type="dxa"/>
            <w:tcBorders>
              <w:top w:val="nil"/>
              <w:bottom w:val="nil"/>
              <w:right w:val="single" w:sz="4" w:space="0" w:color="auto"/>
            </w:tcBorders>
          </w:tcPr>
          <w:p w:rsidR="00D107B8" w:rsidRDefault="00D107B8" w:rsidP="00DC1FCE">
            <w:pPr>
              <w:jc w:val="center"/>
              <w:rPr>
                <w:rFonts w:ascii="Times New Roman" w:hAnsi="Times New Roman"/>
              </w:rPr>
            </w:pPr>
            <w:r>
              <w:rPr>
                <w:rFonts w:ascii="Times New Roman" w:hAnsi="Times New Roman"/>
              </w:rPr>
              <w:t>6,3</w:t>
            </w:r>
          </w:p>
          <w:p w:rsidR="00D107B8" w:rsidRPr="00D41690" w:rsidRDefault="00D107B8" w:rsidP="00DC1FCE">
            <w:pPr>
              <w:jc w:val="center"/>
              <w:rPr>
                <w:rFonts w:ascii="Times New Roman" w:hAnsi="Times New Roman"/>
              </w:rPr>
            </w:pPr>
            <w:r>
              <w:rPr>
                <w:rFonts w:ascii="Times New Roman" w:hAnsi="Times New Roman"/>
              </w:rPr>
              <w:t>6,2</w:t>
            </w:r>
          </w:p>
        </w:tc>
        <w:tc>
          <w:tcPr>
            <w:tcW w:w="1134" w:type="dxa"/>
            <w:tcBorders>
              <w:top w:val="nil"/>
              <w:left w:val="single" w:sz="4" w:space="0" w:color="auto"/>
              <w:bottom w:val="nil"/>
            </w:tcBorders>
          </w:tcPr>
          <w:p w:rsidR="00D107B8" w:rsidRDefault="00D107B8" w:rsidP="00D107B8">
            <w:pPr>
              <w:jc w:val="both"/>
              <w:rPr>
                <w:rFonts w:ascii="Times New Roman" w:hAnsi="Times New Roman"/>
              </w:rPr>
            </w:pPr>
            <w:r>
              <w:rPr>
                <w:rFonts w:ascii="Times New Roman" w:hAnsi="Times New Roman"/>
              </w:rPr>
              <w:t xml:space="preserve">        11º</w:t>
            </w:r>
          </w:p>
          <w:p w:rsidR="00D107B8" w:rsidRDefault="00D107B8" w:rsidP="00D107B8">
            <w:pPr>
              <w:jc w:val="both"/>
              <w:rPr>
                <w:rFonts w:ascii="Times New Roman" w:hAnsi="Times New Roman"/>
              </w:rPr>
            </w:pPr>
            <w:r>
              <w:rPr>
                <w:rFonts w:ascii="Times New Roman" w:hAnsi="Times New Roman"/>
              </w:rPr>
              <w:t xml:space="preserve">        12º</w:t>
            </w:r>
          </w:p>
        </w:tc>
        <w:tc>
          <w:tcPr>
            <w:tcW w:w="1701" w:type="dxa"/>
            <w:tcBorders>
              <w:top w:val="nil"/>
              <w:bottom w:val="nil"/>
            </w:tcBorders>
          </w:tcPr>
          <w:p w:rsidR="00D107B8" w:rsidRDefault="00D107B8" w:rsidP="00D107B8">
            <w:pPr>
              <w:jc w:val="both"/>
              <w:rPr>
                <w:rFonts w:ascii="Times New Roman" w:hAnsi="Times New Roman"/>
              </w:rPr>
            </w:pPr>
            <w:r>
              <w:rPr>
                <w:rFonts w:ascii="Times New Roman" w:hAnsi="Times New Roman"/>
              </w:rPr>
              <w:t>Alagoas</w:t>
            </w:r>
          </w:p>
          <w:p w:rsidR="00D107B8" w:rsidRDefault="00D107B8" w:rsidP="00D107B8">
            <w:pPr>
              <w:jc w:val="both"/>
              <w:rPr>
                <w:rFonts w:ascii="Times New Roman" w:hAnsi="Times New Roman"/>
              </w:rPr>
            </w:pPr>
            <w:r>
              <w:rPr>
                <w:rFonts w:ascii="Times New Roman" w:hAnsi="Times New Roman"/>
              </w:rPr>
              <w:t>Distrito Federal</w:t>
            </w:r>
          </w:p>
        </w:tc>
        <w:tc>
          <w:tcPr>
            <w:tcW w:w="1841" w:type="dxa"/>
            <w:tcBorders>
              <w:top w:val="nil"/>
              <w:bottom w:val="nil"/>
            </w:tcBorders>
          </w:tcPr>
          <w:p w:rsidR="00D107B8" w:rsidRDefault="00D107B8" w:rsidP="00DC1FCE">
            <w:pPr>
              <w:jc w:val="center"/>
              <w:rPr>
                <w:rFonts w:ascii="Times New Roman" w:hAnsi="Times New Roman"/>
              </w:rPr>
            </w:pPr>
            <w:r>
              <w:rPr>
                <w:rFonts w:ascii="Times New Roman" w:hAnsi="Times New Roman"/>
              </w:rPr>
              <w:t>-3,5</w:t>
            </w:r>
          </w:p>
          <w:p w:rsidR="00D107B8" w:rsidRDefault="00D107B8" w:rsidP="00DC1FCE">
            <w:pPr>
              <w:jc w:val="center"/>
              <w:rPr>
                <w:rFonts w:ascii="Times New Roman" w:hAnsi="Times New Roman"/>
              </w:rPr>
            </w:pPr>
            <w:r>
              <w:rPr>
                <w:rFonts w:ascii="Times New Roman" w:hAnsi="Times New Roman"/>
              </w:rPr>
              <w:t>-4,4</w:t>
            </w:r>
          </w:p>
        </w:tc>
      </w:tr>
      <w:tr w:rsidR="00D107B8" w:rsidTr="0027499A">
        <w:tc>
          <w:tcPr>
            <w:tcW w:w="876" w:type="dxa"/>
            <w:tcBorders>
              <w:top w:val="nil"/>
              <w:bottom w:val="nil"/>
            </w:tcBorders>
          </w:tcPr>
          <w:p w:rsidR="00D107B8" w:rsidRPr="00D41690" w:rsidRDefault="00D107B8" w:rsidP="00ED668C">
            <w:pPr>
              <w:jc w:val="center"/>
              <w:rPr>
                <w:rFonts w:ascii="Times New Roman" w:hAnsi="Times New Roman"/>
              </w:rPr>
            </w:pPr>
            <w:r w:rsidRPr="00D41690">
              <w:rPr>
                <w:rFonts w:ascii="Times New Roman" w:hAnsi="Times New Roman"/>
              </w:rPr>
              <w:t>4º</w:t>
            </w:r>
          </w:p>
        </w:tc>
        <w:tc>
          <w:tcPr>
            <w:tcW w:w="1676" w:type="dxa"/>
            <w:tcBorders>
              <w:top w:val="nil"/>
              <w:bottom w:val="nil"/>
            </w:tcBorders>
          </w:tcPr>
          <w:p w:rsidR="00D107B8" w:rsidRPr="00D41690" w:rsidRDefault="00D107B8" w:rsidP="0023368F">
            <w:pPr>
              <w:jc w:val="both"/>
              <w:rPr>
                <w:rFonts w:ascii="Times New Roman" w:hAnsi="Times New Roman"/>
              </w:rPr>
            </w:pPr>
            <w:r w:rsidRPr="00D41690">
              <w:rPr>
                <w:rFonts w:ascii="Times New Roman" w:hAnsi="Times New Roman"/>
              </w:rPr>
              <w:t>Paraná</w:t>
            </w:r>
          </w:p>
        </w:tc>
        <w:tc>
          <w:tcPr>
            <w:tcW w:w="1843" w:type="dxa"/>
            <w:tcBorders>
              <w:top w:val="nil"/>
              <w:bottom w:val="nil"/>
              <w:right w:val="single" w:sz="4" w:space="0" w:color="auto"/>
            </w:tcBorders>
          </w:tcPr>
          <w:p w:rsidR="00D107B8" w:rsidRPr="00D41690" w:rsidRDefault="00D107B8" w:rsidP="00DC1FCE">
            <w:pPr>
              <w:jc w:val="center"/>
              <w:rPr>
                <w:rFonts w:ascii="Times New Roman" w:hAnsi="Times New Roman"/>
              </w:rPr>
            </w:pPr>
            <w:r>
              <w:rPr>
                <w:rFonts w:ascii="Times New Roman" w:hAnsi="Times New Roman"/>
              </w:rPr>
              <w:t>5,3</w:t>
            </w:r>
          </w:p>
        </w:tc>
        <w:tc>
          <w:tcPr>
            <w:tcW w:w="1134" w:type="dxa"/>
            <w:tcBorders>
              <w:top w:val="nil"/>
              <w:left w:val="single" w:sz="4" w:space="0" w:color="auto"/>
              <w:bottom w:val="nil"/>
            </w:tcBorders>
          </w:tcPr>
          <w:p w:rsidR="00D107B8" w:rsidRDefault="00D107B8" w:rsidP="00D107B8">
            <w:pPr>
              <w:jc w:val="both"/>
              <w:rPr>
                <w:rFonts w:ascii="Times New Roman" w:hAnsi="Times New Roman"/>
              </w:rPr>
            </w:pPr>
            <w:r>
              <w:rPr>
                <w:rFonts w:ascii="Times New Roman" w:hAnsi="Times New Roman"/>
              </w:rPr>
              <w:t xml:space="preserve">        13º</w:t>
            </w:r>
          </w:p>
        </w:tc>
        <w:tc>
          <w:tcPr>
            <w:tcW w:w="1701" w:type="dxa"/>
            <w:tcBorders>
              <w:top w:val="nil"/>
              <w:bottom w:val="nil"/>
            </w:tcBorders>
          </w:tcPr>
          <w:p w:rsidR="00D107B8" w:rsidRDefault="00D107B8" w:rsidP="00D107B8">
            <w:pPr>
              <w:jc w:val="both"/>
              <w:rPr>
                <w:rFonts w:ascii="Times New Roman" w:hAnsi="Times New Roman"/>
              </w:rPr>
            </w:pPr>
            <w:r>
              <w:rPr>
                <w:rFonts w:ascii="Times New Roman" w:hAnsi="Times New Roman"/>
              </w:rPr>
              <w:t>Espírito Santo</w:t>
            </w:r>
          </w:p>
        </w:tc>
        <w:tc>
          <w:tcPr>
            <w:tcW w:w="1841" w:type="dxa"/>
            <w:tcBorders>
              <w:top w:val="nil"/>
              <w:bottom w:val="nil"/>
            </w:tcBorders>
          </w:tcPr>
          <w:p w:rsidR="00D107B8" w:rsidRDefault="00D107B8" w:rsidP="00DC1FCE">
            <w:pPr>
              <w:jc w:val="center"/>
              <w:rPr>
                <w:rFonts w:ascii="Times New Roman" w:hAnsi="Times New Roman"/>
              </w:rPr>
            </w:pPr>
            <w:r>
              <w:rPr>
                <w:rFonts w:ascii="Times New Roman" w:hAnsi="Times New Roman"/>
              </w:rPr>
              <w:t>-5,4</w:t>
            </w:r>
          </w:p>
        </w:tc>
      </w:tr>
      <w:tr w:rsidR="00D107B8" w:rsidRPr="00195859" w:rsidTr="0027499A">
        <w:tc>
          <w:tcPr>
            <w:tcW w:w="876" w:type="dxa"/>
            <w:tcBorders>
              <w:top w:val="nil"/>
              <w:bottom w:val="nil"/>
            </w:tcBorders>
          </w:tcPr>
          <w:p w:rsidR="00D107B8" w:rsidRPr="00195859" w:rsidRDefault="00D107B8" w:rsidP="00ED668C">
            <w:pPr>
              <w:jc w:val="center"/>
              <w:rPr>
                <w:rFonts w:ascii="Times New Roman" w:hAnsi="Times New Roman"/>
              </w:rPr>
            </w:pPr>
            <w:r w:rsidRPr="00195859">
              <w:rPr>
                <w:rFonts w:ascii="Times New Roman" w:hAnsi="Times New Roman"/>
              </w:rPr>
              <w:t>5º</w:t>
            </w:r>
          </w:p>
        </w:tc>
        <w:tc>
          <w:tcPr>
            <w:tcW w:w="1676" w:type="dxa"/>
            <w:tcBorders>
              <w:top w:val="nil"/>
              <w:bottom w:val="nil"/>
            </w:tcBorders>
          </w:tcPr>
          <w:p w:rsidR="00D107B8" w:rsidRPr="00195859" w:rsidRDefault="00D107B8" w:rsidP="00195859">
            <w:pPr>
              <w:jc w:val="both"/>
              <w:rPr>
                <w:rFonts w:ascii="Times New Roman" w:hAnsi="Times New Roman"/>
              </w:rPr>
            </w:pPr>
            <w:r w:rsidRPr="00195859">
              <w:rPr>
                <w:rFonts w:ascii="Times New Roman" w:hAnsi="Times New Roman"/>
              </w:rPr>
              <w:t>Minas Gerais</w:t>
            </w:r>
          </w:p>
        </w:tc>
        <w:tc>
          <w:tcPr>
            <w:tcW w:w="1843" w:type="dxa"/>
            <w:tcBorders>
              <w:top w:val="nil"/>
              <w:bottom w:val="nil"/>
              <w:right w:val="single" w:sz="4" w:space="0" w:color="auto"/>
            </w:tcBorders>
          </w:tcPr>
          <w:p w:rsidR="00D107B8" w:rsidRPr="00195859" w:rsidRDefault="00D107B8" w:rsidP="00DC1FCE">
            <w:pPr>
              <w:jc w:val="center"/>
              <w:rPr>
                <w:rFonts w:ascii="Times New Roman" w:hAnsi="Times New Roman"/>
              </w:rPr>
            </w:pPr>
            <w:r w:rsidRPr="00195859">
              <w:rPr>
                <w:rFonts w:ascii="Times New Roman" w:hAnsi="Times New Roman"/>
              </w:rPr>
              <w:t>4,8</w:t>
            </w:r>
          </w:p>
        </w:tc>
        <w:tc>
          <w:tcPr>
            <w:tcW w:w="1134" w:type="dxa"/>
            <w:tcBorders>
              <w:top w:val="nil"/>
              <w:left w:val="single" w:sz="4" w:space="0" w:color="auto"/>
              <w:bottom w:val="nil"/>
            </w:tcBorders>
          </w:tcPr>
          <w:p w:rsidR="00D107B8" w:rsidRDefault="00D107B8" w:rsidP="00D107B8">
            <w:pPr>
              <w:jc w:val="both"/>
              <w:rPr>
                <w:rFonts w:ascii="Times New Roman" w:hAnsi="Times New Roman"/>
              </w:rPr>
            </w:pPr>
            <w:r>
              <w:rPr>
                <w:rFonts w:ascii="Times New Roman" w:hAnsi="Times New Roman"/>
              </w:rPr>
              <w:t xml:space="preserve">        14º</w:t>
            </w:r>
          </w:p>
        </w:tc>
        <w:tc>
          <w:tcPr>
            <w:tcW w:w="1701" w:type="dxa"/>
            <w:tcBorders>
              <w:top w:val="nil"/>
              <w:bottom w:val="nil"/>
            </w:tcBorders>
          </w:tcPr>
          <w:p w:rsidR="00D107B8" w:rsidRPr="00195859" w:rsidRDefault="00D107B8" w:rsidP="00D107B8">
            <w:pPr>
              <w:jc w:val="both"/>
              <w:rPr>
                <w:rFonts w:ascii="Times New Roman" w:hAnsi="Times New Roman"/>
              </w:rPr>
            </w:pPr>
            <w:r>
              <w:rPr>
                <w:rFonts w:ascii="Times New Roman" w:hAnsi="Times New Roman"/>
              </w:rPr>
              <w:t>Amazonas</w:t>
            </w:r>
          </w:p>
        </w:tc>
        <w:tc>
          <w:tcPr>
            <w:tcW w:w="1841" w:type="dxa"/>
            <w:tcBorders>
              <w:top w:val="nil"/>
              <w:bottom w:val="nil"/>
            </w:tcBorders>
          </w:tcPr>
          <w:p w:rsidR="00D107B8" w:rsidRPr="00195859" w:rsidRDefault="00D107B8" w:rsidP="00DC1FCE">
            <w:pPr>
              <w:jc w:val="center"/>
              <w:rPr>
                <w:rFonts w:ascii="Times New Roman" w:hAnsi="Times New Roman"/>
              </w:rPr>
            </w:pPr>
            <w:r>
              <w:rPr>
                <w:rFonts w:ascii="Times New Roman" w:hAnsi="Times New Roman"/>
              </w:rPr>
              <w:t>-8,6</w:t>
            </w:r>
          </w:p>
        </w:tc>
      </w:tr>
      <w:tr w:rsidR="00D107B8" w:rsidTr="0027499A">
        <w:tc>
          <w:tcPr>
            <w:tcW w:w="876" w:type="dxa"/>
            <w:tcBorders>
              <w:top w:val="nil"/>
              <w:bottom w:val="nil"/>
            </w:tcBorders>
          </w:tcPr>
          <w:p w:rsidR="00D107B8" w:rsidRPr="00D41690" w:rsidRDefault="00D107B8" w:rsidP="00ED668C">
            <w:pPr>
              <w:jc w:val="center"/>
              <w:rPr>
                <w:rFonts w:ascii="Times New Roman" w:hAnsi="Times New Roman"/>
              </w:rPr>
            </w:pPr>
            <w:r w:rsidRPr="00D41690">
              <w:rPr>
                <w:rFonts w:ascii="Times New Roman" w:hAnsi="Times New Roman"/>
              </w:rPr>
              <w:t>6º</w:t>
            </w:r>
          </w:p>
        </w:tc>
        <w:tc>
          <w:tcPr>
            <w:tcW w:w="1676" w:type="dxa"/>
            <w:tcBorders>
              <w:top w:val="nil"/>
              <w:bottom w:val="nil"/>
            </w:tcBorders>
          </w:tcPr>
          <w:p w:rsidR="00D107B8" w:rsidRPr="00D41690" w:rsidRDefault="00D107B8" w:rsidP="0023368F">
            <w:pPr>
              <w:jc w:val="both"/>
              <w:rPr>
                <w:rFonts w:ascii="Times New Roman" w:hAnsi="Times New Roman"/>
              </w:rPr>
            </w:pPr>
            <w:r w:rsidRPr="00D41690">
              <w:rPr>
                <w:rFonts w:ascii="Times New Roman" w:hAnsi="Times New Roman"/>
              </w:rPr>
              <w:t>Pernambuco</w:t>
            </w:r>
          </w:p>
        </w:tc>
        <w:tc>
          <w:tcPr>
            <w:tcW w:w="1843" w:type="dxa"/>
            <w:tcBorders>
              <w:top w:val="nil"/>
              <w:bottom w:val="nil"/>
              <w:right w:val="single" w:sz="4" w:space="0" w:color="auto"/>
            </w:tcBorders>
          </w:tcPr>
          <w:p w:rsidR="00D107B8" w:rsidRPr="00D41690" w:rsidRDefault="00D107B8" w:rsidP="00DC1FCE">
            <w:pPr>
              <w:jc w:val="center"/>
              <w:rPr>
                <w:rFonts w:ascii="Times New Roman" w:hAnsi="Times New Roman"/>
              </w:rPr>
            </w:pPr>
            <w:r>
              <w:rPr>
                <w:rFonts w:ascii="Times New Roman" w:hAnsi="Times New Roman"/>
              </w:rPr>
              <w:t>3,7</w:t>
            </w:r>
          </w:p>
        </w:tc>
        <w:tc>
          <w:tcPr>
            <w:tcW w:w="1134" w:type="dxa"/>
            <w:tcBorders>
              <w:top w:val="nil"/>
              <w:left w:val="single" w:sz="4" w:space="0" w:color="auto"/>
              <w:bottom w:val="nil"/>
            </w:tcBorders>
          </w:tcPr>
          <w:p w:rsidR="00D107B8" w:rsidRDefault="00D107B8" w:rsidP="00D107B8">
            <w:pPr>
              <w:jc w:val="both"/>
              <w:rPr>
                <w:rFonts w:ascii="Times New Roman" w:hAnsi="Times New Roman"/>
              </w:rPr>
            </w:pPr>
            <w:r>
              <w:rPr>
                <w:rFonts w:ascii="Times New Roman" w:hAnsi="Times New Roman"/>
              </w:rPr>
              <w:t xml:space="preserve">        15º</w:t>
            </w:r>
          </w:p>
        </w:tc>
        <w:tc>
          <w:tcPr>
            <w:tcW w:w="1701" w:type="dxa"/>
            <w:tcBorders>
              <w:top w:val="nil"/>
              <w:bottom w:val="nil"/>
            </w:tcBorders>
          </w:tcPr>
          <w:p w:rsidR="00D107B8" w:rsidRDefault="00D107B8" w:rsidP="00D107B8">
            <w:pPr>
              <w:jc w:val="both"/>
              <w:rPr>
                <w:rFonts w:ascii="Times New Roman" w:hAnsi="Times New Roman"/>
              </w:rPr>
            </w:pPr>
            <w:r>
              <w:rPr>
                <w:rFonts w:ascii="Times New Roman" w:hAnsi="Times New Roman"/>
              </w:rPr>
              <w:t>Rio G. do Sul</w:t>
            </w:r>
          </w:p>
        </w:tc>
        <w:tc>
          <w:tcPr>
            <w:tcW w:w="1841" w:type="dxa"/>
            <w:tcBorders>
              <w:top w:val="nil"/>
              <w:bottom w:val="nil"/>
            </w:tcBorders>
          </w:tcPr>
          <w:p w:rsidR="00D107B8" w:rsidRDefault="00D107B8" w:rsidP="00DC1FCE">
            <w:pPr>
              <w:jc w:val="center"/>
              <w:rPr>
                <w:rFonts w:ascii="Times New Roman" w:hAnsi="Times New Roman"/>
              </w:rPr>
            </w:pPr>
            <w:r>
              <w:rPr>
                <w:rFonts w:ascii="Times New Roman" w:hAnsi="Times New Roman"/>
              </w:rPr>
              <w:t>-13.2</w:t>
            </w:r>
          </w:p>
        </w:tc>
      </w:tr>
      <w:tr w:rsidR="00D107B8" w:rsidTr="0027499A">
        <w:tc>
          <w:tcPr>
            <w:tcW w:w="876" w:type="dxa"/>
            <w:tcBorders>
              <w:top w:val="nil"/>
              <w:bottom w:val="single" w:sz="4" w:space="0" w:color="auto"/>
            </w:tcBorders>
          </w:tcPr>
          <w:p w:rsidR="00D107B8" w:rsidRPr="00D41690" w:rsidRDefault="00D107B8" w:rsidP="00ED668C">
            <w:pPr>
              <w:jc w:val="center"/>
              <w:rPr>
                <w:rFonts w:ascii="Times New Roman" w:hAnsi="Times New Roman"/>
              </w:rPr>
            </w:pPr>
            <w:r w:rsidRPr="00D41690">
              <w:rPr>
                <w:rFonts w:ascii="Times New Roman" w:hAnsi="Times New Roman"/>
              </w:rPr>
              <w:t>7º</w:t>
            </w:r>
          </w:p>
        </w:tc>
        <w:tc>
          <w:tcPr>
            <w:tcW w:w="1676" w:type="dxa"/>
            <w:tcBorders>
              <w:top w:val="nil"/>
              <w:bottom w:val="single" w:sz="4" w:space="0" w:color="auto"/>
            </w:tcBorders>
          </w:tcPr>
          <w:p w:rsidR="00D107B8" w:rsidRPr="00D41690" w:rsidRDefault="00D107B8" w:rsidP="0023368F">
            <w:pPr>
              <w:jc w:val="both"/>
              <w:rPr>
                <w:rFonts w:ascii="Times New Roman" w:hAnsi="Times New Roman"/>
              </w:rPr>
            </w:pPr>
            <w:r w:rsidRPr="00D41690">
              <w:rPr>
                <w:rFonts w:ascii="Times New Roman" w:hAnsi="Times New Roman"/>
              </w:rPr>
              <w:t>São Paulo</w:t>
            </w:r>
          </w:p>
        </w:tc>
        <w:tc>
          <w:tcPr>
            <w:tcW w:w="1843" w:type="dxa"/>
            <w:tcBorders>
              <w:top w:val="nil"/>
              <w:bottom w:val="single" w:sz="4" w:space="0" w:color="auto"/>
              <w:right w:val="single" w:sz="4" w:space="0" w:color="auto"/>
            </w:tcBorders>
          </w:tcPr>
          <w:p w:rsidR="00D107B8" w:rsidRPr="00D41690" w:rsidRDefault="00D107B8" w:rsidP="00DC1FCE">
            <w:pPr>
              <w:jc w:val="center"/>
              <w:rPr>
                <w:rFonts w:ascii="Times New Roman" w:hAnsi="Times New Roman"/>
              </w:rPr>
            </w:pPr>
            <w:r>
              <w:rPr>
                <w:rFonts w:ascii="Times New Roman" w:hAnsi="Times New Roman"/>
              </w:rPr>
              <w:t>3,0</w:t>
            </w:r>
          </w:p>
        </w:tc>
        <w:tc>
          <w:tcPr>
            <w:tcW w:w="1134" w:type="dxa"/>
            <w:tcBorders>
              <w:top w:val="nil"/>
              <w:left w:val="single" w:sz="4" w:space="0" w:color="auto"/>
              <w:bottom w:val="single" w:sz="4" w:space="0" w:color="auto"/>
            </w:tcBorders>
          </w:tcPr>
          <w:p w:rsidR="00D107B8" w:rsidRDefault="00D107B8" w:rsidP="00D107B8">
            <w:pPr>
              <w:jc w:val="both"/>
              <w:rPr>
                <w:rFonts w:ascii="Times New Roman" w:hAnsi="Times New Roman"/>
              </w:rPr>
            </w:pPr>
            <w:r>
              <w:rPr>
                <w:rFonts w:ascii="Times New Roman" w:hAnsi="Times New Roman"/>
              </w:rPr>
              <w:t xml:space="preserve">        16º</w:t>
            </w:r>
          </w:p>
        </w:tc>
        <w:tc>
          <w:tcPr>
            <w:tcW w:w="1701" w:type="dxa"/>
            <w:tcBorders>
              <w:top w:val="nil"/>
              <w:bottom w:val="single" w:sz="4" w:space="0" w:color="auto"/>
            </w:tcBorders>
          </w:tcPr>
          <w:p w:rsidR="00D107B8" w:rsidRDefault="00D107B8" w:rsidP="00D107B8">
            <w:pPr>
              <w:jc w:val="both"/>
              <w:rPr>
                <w:rFonts w:ascii="Times New Roman" w:hAnsi="Times New Roman"/>
              </w:rPr>
            </w:pPr>
            <w:r>
              <w:rPr>
                <w:rFonts w:ascii="Times New Roman" w:hAnsi="Times New Roman"/>
              </w:rPr>
              <w:t>Mato Grosso</w:t>
            </w:r>
          </w:p>
        </w:tc>
        <w:tc>
          <w:tcPr>
            <w:tcW w:w="1841" w:type="dxa"/>
            <w:tcBorders>
              <w:top w:val="nil"/>
              <w:bottom w:val="single" w:sz="4" w:space="0" w:color="auto"/>
            </w:tcBorders>
          </w:tcPr>
          <w:p w:rsidR="00D107B8" w:rsidRDefault="00D107B8" w:rsidP="00DC1FCE">
            <w:pPr>
              <w:jc w:val="center"/>
              <w:rPr>
                <w:rFonts w:ascii="Times New Roman" w:hAnsi="Times New Roman"/>
              </w:rPr>
            </w:pPr>
            <w:r>
              <w:rPr>
                <w:rFonts w:ascii="Times New Roman" w:hAnsi="Times New Roman"/>
              </w:rPr>
              <w:t>-14,9</w:t>
            </w:r>
          </w:p>
        </w:tc>
      </w:tr>
    </w:tbl>
    <w:p w:rsidR="00347F50" w:rsidRPr="00E742BB" w:rsidRDefault="00347F50" w:rsidP="00347F50">
      <w:pPr>
        <w:spacing w:line="240" w:lineRule="auto"/>
        <w:jc w:val="both"/>
        <w:rPr>
          <w:rFonts w:ascii="Times New Roman" w:hAnsi="Times New Roman"/>
          <w:sz w:val="18"/>
          <w:szCs w:val="18"/>
        </w:rPr>
      </w:pPr>
      <w:r w:rsidRPr="00E742BB">
        <w:rPr>
          <w:rFonts w:ascii="Times New Roman" w:hAnsi="Times New Roman"/>
          <w:sz w:val="18"/>
          <w:szCs w:val="18"/>
        </w:rPr>
        <w:t>Fonte: elabora</w:t>
      </w:r>
      <w:r w:rsidR="00181879">
        <w:rPr>
          <w:rFonts w:ascii="Times New Roman" w:hAnsi="Times New Roman"/>
          <w:sz w:val="18"/>
          <w:szCs w:val="18"/>
        </w:rPr>
        <w:t xml:space="preserve">ção própria </w:t>
      </w:r>
      <w:r w:rsidR="007F28D1">
        <w:rPr>
          <w:rFonts w:ascii="Times New Roman" w:hAnsi="Times New Roman"/>
          <w:sz w:val="18"/>
          <w:szCs w:val="18"/>
        </w:rPr>
        <w:t xml:space="preserve">com dados de </w:t>
      </w:r>
      <w:r w:rsidRPr="00E742BB">
        <w:rPr>
          <w:rFonts w:ascii="Times New Roman" w:hAnsi="Times New Roman"/>
          <w:sz w:val="18"/>
          <w:szCs w:val="18"/>
        </w:rPr>
        <w:t>IBGE</w:t>
      </w:r>
      <w:r w:rsidR="00870B92">
        <w:rPr>
          <w:rFonts w:ascii="Times New Roman" w:hAnsi="Times New Roman"/>
          <w:sz w:val="18"/>
          <w:szCs w:val="18"/>
        </w:rPr>
        <w:t xml:space="preserve"> (2024)</w:t>
      </w:r>
    </w:p>
    <w:p w:rsidR="00347F50" w:rsidRDefault="00347F50" w:rsidP="00347F50">
      <w:pPr>
        <w:jc w:val="both"/>
        <w:rPr>
          <w:rFonts w:ascii="Times New Roman" w:hAnsi="Times New Roman"/>
          <w:sz w:val="24"/>
          <w:szCs w:val="24"/>
        </w:rPr>
      </w:pPr>
    </w:p>
    <w:p w:rsidR="00347F50" w:rsidRPr="005E525F" w:rsidRDefault="00DA7EEF" w:rsidP="00AD03D9">
      <w:pPr>
        <w:spacing w:after="0" w:line="360" w:lineRule="auto"/>
        <w:jc w:val="both"/>
        <w:rPr>
          <w:rFonts w:ascii="Times New Roman" w:hAnsi="Times New Roman"/>
          <w:b/>
          <w:color w:val="000000" w:themeColor="text1"/>
          <w:sz w:val="24"/>
          <w:szCs w:val="24"/>
        </w:rPr>
      </w:pPr>
      <w:r w:rsidRPr="005E525F">
        <w:rPr>
          <w:rFonts w:ascii="Times New Roman" w:hAnsi="Times New Roman"/>
          <w:b/>
          <w:color w:val="000000" w:themeColor="text1"/>
          <w:sz w:val="24"/>
          <w:szCs w:val="24"/>
        </w:rPr>
        <w:t xml:space="preserve">4 </w:t>
      </w:r>
      <w:r w:rsidR="00347F50" w:rsidRPr="005E525F">
        <w:rPr>
          <w:rFonts w:ascii="Times New Roman" w:hAnsi="Times New Roman"/>
          <w:b/>
          <w:color w:val="000000" w:themeColor="text1"/>
          <w:sz w:val="24"/>
          <w:szCs w:val="24"/>
        </w:rPr>
        <w:t>T</w:t>
      </w:r>
      <w:r w:rsidRPr="005E525F">
        <w:rPr>
          <w:rFonts w:ascii="Times New Roman" w:hAnsi="Times New Roman"/>
          <w:b/>
          <w:color w:val="000000" w:themeColor="text1"/>
          <w:sz w:val="24"/>
          <w:szCs w:val="24"/>
        </w:rPr>
        <w:t>URISMO EM SANTA CATARINA: INCIDÊNCIA E ESPECIFICIDADES</w:t>
      </w:r>
    </w:p>
    <w:p w:rsidR="0027499A" w:rsidRDefault="0027499A" w:rsidP="0027499A">
      <w:pPr>
        <w:spacing w:after="0" w:line="360" w:lineRule="auto"/>
        <w:ind w:firstLine="709"/>
        <w:jc w:val="both"/>
        <w:rPr>
          <w:rFonts w:ascii="Times New Roman" w:hAnsi="Times New Roman"/>
          <w:sz w:val="24"/>
          <w:szCs w:val="24"/>
        </w:rPr>
      </w:pPr>
    </w:p>
    <w:p w:rsidR="00347F50" w:rsidRDefault="005E525F"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Como assinalado, SC exibe – e abriga potencialidades para – </w:t>
      </w:r>
      <w:r w:rsidR="00347F50">
        <w:rPr>
          <w:rFonts w:ascii="Times New Roman" w:hAnsi="Times New Roman"/>
          <w:sz w:val="24"/>
          <w:szCs w:val="24"/>
        </w:rPr>
        <w:t>diferentes</w:t>
      </w:r>
      <w:r>
        <w:rPr>
          <w:rFonts w:ascii="Times New Roman" w:hAnsi="Times New Roman"/>
          <w:sz w:val="24"/>
          <w:szCs w:val="24"/>
        </w:rPr>
        <w:t xml:space="preserve"> </w:t>
      </w:r>
      <w:r w:rsidR="00347F50">
        <w:rPr>
          <w:rFonts w:ascii="Times New Roman" w:hAnsi="Times New Roman"/>
          <w:sz w:val="24"/>
          <w:szCs w:val="24"/>
        </w:rPr>
        <w:t>modalidades turísticas</w:t>
      </w:r>
      <w:r>
        <w:rPr>
          <w:rFonts w:ascii="Times New Roman" w:hAnsi="Times New Roman"/>
          <w:sz w:val="24"/>
          <w:szCs w:val="24"/>
        </w:rPr>
        <w:t xml:space="preserve">. Seu território registra </w:t>
      </w:r>
      <w:r w:rsidR="00347F50">
        <w:rPr>
          <w:rFonts w:ascii="Times New Roman" w:hAnsi="Times New Roman"/>
          <w:sz w:val="24"/>
          <w:szCs w:val="24"/>
        </w:rPr>
        <w:t>turismo</w:t>
      </w:r>
      <w:r>
        <w:rPr>
          <w:rFonts w:ascii="Times New Roman" w:hAnsi="Times New Roman"/>
          <w:sz w:val="24"/>
          <w:szCs w:val="24"/>
        </w:rPr>
        <w:t xml:space="preserve">, </w:t>
      </w:r>
      <w:r w:rsidR="00347F50">
        <w:rPr>
          <w:rFonts w:ascii="Times New Roman" w:hAnsi="Times New Roman"/>
          <w:sz w:val="24"/>
          <w:szCs w:val="24"/>
        </w:rPr>
        <w:t>para além do relacionado ao verão e às praias</w:t>
      </w:r>
      <w:r w:rsidR="002B7C99">
        <w:rPr>
          <w:rFonts w:ascii="Times New Roman" w:hAnsi="Times New Roman"/>
          <w:sz w:val="24"/>
          <w:szCs w:val="24"/>
        </w:rPr>
        <w:t xml:space="preserve"> (</w:t>
      </w:r>
      <w:r w:rsidR="00347F50">
        <w:rPr>
          <w:rFonts w:ascii="Times New Roman" w:hAnsi="Times New Roman"/>
          <w:sz w:val="24"/>
          <w:szCs w:val="24"/>
        </w:rPr>
        <w:t xml:space="preserve">de </w:t>
      </w:r>
      <w:r w:rsidR="002B7C99">
        <w:rPr>
          <w:rFonts w:ascii="Times New Roman" w:hAnsi="Times New Roman"/>
          <w:sz w:val="24"/>
          <w:szCs w:val="24"/>
        </w:rPr>
        <w:t xml:space="preserve">longe o de </w:t>
      </w:r>
      <w:r w:rsidR="00347F50">
        <w:rPr>
          <w:rFonts w:ascii="Times New Roman" w:hAnsi="Times New Roman"/>
          <w:sz w:val="24"/>
          <w:szCs w:val="24"/>
        </w:rPr>
        <w:t>maior presença</w:t>
      </w:r>
      <w:r w:rsidR="002B7C99">
        <w:rPr>
          <w:rFonts w:ascii="Times New Roman" w:hAnsi="Times New Roman"/>
          <w:sz w:val="24"/>
          <w:szCs w:val="24"/>
        </w:rPr>
        <w:t>)</w:t>
      </w:r>
      <w:r w:rsidR="00347F50">
        <w:rPr>
          <w:rFonts w:ascii="Times New Roman" w:hAnsi="Times New Roman"/>
          <w:sz w:val="24"/>
          <w:szCs w:val="24"/>
        </w:rPr>
        <w:t>, com</w:t>
      </w:r>
      <w:r>
        <w:rPr>
          <w:rFonts w:ascii="Times New Roman" w:hAnsi="Times New Roman"/>
          <w:sz w:val="24"/>
          <w:szCs w:val="24"/>
        </w:rPr>
        <w:t xml:space="preserve"> </w:t>
      </w:r>
      <w:r w:rsidR="00347F50">
        <w:rPr>
          <w:rFonts w:ascii="Times New Roman" w:hAnsi="Times New Roman"/>
          <w:sz w:val="24"/>
          <w:szCs w:val="24"/>
        </w:rPr>
        <w:t>perfis histórico-cultural, religioso, de águas termais, ecológico</w:t>
      </w:r>
      <w:r>
        <w:rPr>
          <w:rFonts w:ascii="Times New Roman" w:hAnsi="Times New Roman"/>
          <w:sz w:val="24"/>
          <w:szCs w:val="24"/>
        </w:rPr>
        <w:t xml:space="preserve">, </w:t>
      </w:r>
      <w:r w:rsidR="00347F50">
        <w:rPr>
          <w:rFonts w:ascii="Times New Roman" w:hAnsi="Times New Roman"/>
          <w:sz w:val="24"/>
          <w:szCs w:val="24"/>
        </w:rPr>
        <w:t>rural</w:t>
      </w:r>
      <w:r>
        <w:rPr>
          <w:rFonts w:ascii="Times New Roman" w:hAnsi="Times New Roman"/>
          <w:sz w:val="24"/>
          <w:szCs w:val="24"/>
        </w:rPr>
        <w:t xml:space="preserve"> e de eventos, pelo menos</w:t>
      </w:r>
      <w:r w:rsidR="00347F50">
        <w:rPr>
          <w:rFonts w:ascii="Times New Roman" w:hAnsi="Times New Roman"/>
          <w:sz w:val="24"/>
          <w:szCs w:val="24"/>
        </w:rPr>
        <w:t xml:space="preserve">. A existente e aparentemente expansiva estrutura </w:t>
      </w:r>
      <w:r w:rsidR="002B7C99">
        <w:rPr>
          <w:rFonts w:ascii="Times New Roman" w:hAnsi="Times New Roman"/>
          <w:sz w:val="24"/>
          <w:szCs w:val="24"/>
        </w:rPr>
        <w:t xml:space="preserve">de </w:t>
      </w:r>
      <w:r w:rsidR="00347F50">
        <w:rPr>
          <w:rFonts w:ascii="Times New Roman" w:hAnsi="Times New Roman"/>
          <w:sz w:val="24"/>
          <w:szCs w:val="24"/>
        </w:rPr>
        <w:t>recep</w:t>
      </w:r>
      <w:r w:rsidR="002B7C99">
        <w:rPr>
          <w:rFonts w:ascii="Times New Roman" w:hAnsi="Times New Roman"/>
          <w:sz w:val="24"/>
          <w:szCs w:val="24"/>
        </w:rPr>
        <w:t>ção</w:t>
      </w:r>
      <w:r w:rsidR="00347F50">
        <w:rPr>
          <w:rFonts w:ascii="Times New Roman" w:hAnsi="Times New Roman"/>
          <w:sz w:val="24"/>
          <w:szCs w:val="24"/>
        </w:rPr>
        <w:t xml:space="preserve"> (meios de hospedagem e de alimentação, serviços de organização de viagens), embora de</w:t>
      </w:r>
      <w:r>
        <w:rPr>
          <w:rFonts w:ascii="Times New Roman" w:hAnsi="Times New Roman"/>
          <w:sz w:val="24"/>
          <w:szCs w:val="24"/>
        </w:rPr>
        <w:t xml:space="preserve">sigualmente distribuída, </w:t>
      </w:r>
      <w:r w:rsidR="00347F50">
        <w:rPr>
          <w:rFonts w:ascii="Times New Roman" w:hAnsi="Times New Roman"/>
          <w:sz w:val="24"/>
          <w:szCs w:val="24"/>
        </w:rPr>
        <w:t xml:space="preserve">tem dado sustentação ao funcionamento do setor. </w:t>
      </w:r>
    </w:p>
    <w:p w:rsidR="005E525F" w:rsidRDefault="005E525F" w:rsidP="005E525F">
      <w:pPr>
        <w:spacing w:after="0" w:line="360" w:lineRule="auto"/>
        <w:jc w:val="both"/>
        <w:rPr>
          <w:rFonts w:ascii="Times New Roman" w:hAnsi="Times New Roman"/>
          <w:sz w:val="24"/>
          <w:szCs w:val="24"/>
        </w:rPr>
      </w:pPr>
    </w:p>
    <w:p w:rsidR="005E525F" w:rsidRPr="005E525F" w:rsidRDefault="005E525F" w:rsidP="005E525F">
      <w:pPr>
        <w:spacing w:after="0" w:line="360" w:lineRule="auto"/>
        <w:jc w:val="both"/>
        <w:rPr>
          <w:rFonts w:ascii="Times New Roman" w:hAnsi="Times New Roman"/>
          <w:b/>
          <w:sz w:val="24"/>
          <w:szCs w:val="24"/>
        </w:rPr>
      </w:pPr>
      <w:r w:rsidRPr="005E525F">
        <w:rPr>
          <w:rFonts w:ascii="Times New Roman" w:hAnsi="Times New Roman"/>
          <w:b/>
          <w:sz w:val="24"/>
          <w:szCs w:val="24"/>
        </w:rPr>
        <w:t>4.1 Diversidade nas condições e práticas turísticas</w:t>
      </w:r>
    </w:p>
    <w:p w:rsidR="00D8341B" w:rsidRDefault="002B7C99" w:rsidP="008F2639">
      <w:pPr>
        <w:spacing w:after="0" w:line="360" w:lineRule="auto"/>
        <w:ind w:firstLine="709"/>
        <w:jc w:val="both"/>
        <w:rPr>
          <w:rFonts w:ascii="Times New Roman" w:hAnsi="Times New Roman"/>
          <w:sz w:val="24"/>
          <w:szCs w:val="24"/>
        </w:rPr>
      </w:pPr>
      <w:r>
        <w:rPr>
          <w:rFonts w:ascii="Times New Roman" w:hAnsi="Times New Roman"/>
          <w:sz w:val="24"/>
          <w:szCs w:val="24"/>
        </w:rPr>
        <w:t xml:space="preserve">A </w:t>
      </w:r>
      <w:r w:rsidR="00347F50">
        <w:rPr>
          <w:rFonts w:ascii="Times New Roman" w:hAnsi="Times New Roman"/>
          <w:sz w:val="24"/>
          <w:szCs w:val="24"/>
        </w:rPr>
        <w:t>diversidade turística transparece, de alguma maneira, no Mapa do Turismo 2024</w:t>
      </w:r>
      <w:r w:rsidR="005E525F">
        <w:rPr>
          <w:rFonts w:ascii="Times New Roman" w:hAnsi="Times New Roman"/>
          <w:sz w:val="24"/>
          <w:szCs w:val="24"/>
        </w:rPr>
        <w:t xml:space="preserve">, do </w:t>
      </w:r>
      <w:r w:rsidR="00347F50">
        <w:rPr>
          <w:rFonts w:ascii="Times New Roman" w:hAnsi="Times New Roman"/>
          <w:sz w:val="24"/>
          <w:szCs w:val="24"/>
        </w:rPr>
        <w:t>Ministério do Turismo</w:t>
      </w:r>
      <w:r w:rsidR="00127C2A">
        <w:rPr>
          <w:rFonts w:ascii="Times New Roman" w:hAnsi="Times New Roman"/>
          <w:sz w:val="24"/>
          <w:szCs w:val="24"/>
        </w:rPr>
        <w:t xml:space="preserve"> (2024d)</w:t>
      </w:r>
      <w:r w:rsidR="005E525F">
        <w:rPr>
          <w:rFonts w:ascii="Times New Roman" w:hAnsi="Times New Roman"/>
          <w:sz w:val="24"/>
          <w:szCs w:val="24"/>
        </w:rPr>
        <w:t xml:space="preserve">. SC </w:t>
      </w:r>
      <w:r w:rsidR="00347F50">
        <w:rPr>
          <w:rFonts w:ascii="Times New Roman" w:hAnsi="Times New Roman"/>
          <w:sz w:val="24"/>
          <w:szCs w:val="24"/>
        </w:rPr>
        <w:t>registra</w:t>
      </w:r>
      <w:r w:rsidR="008F2639">
        <w:rPr>
          <w:rFonts w:ascii="Times New Roman" w:hAnsi="Times New Roman"/>
          <w:sz w:val="24"/>
          <w:szCs w:val="24"/>
        </w:rPr>
        <w:t>va</w:t>
      </w:r>
      <w:r w:rsidR="00347F50">
        <w:rPr>
          <w:rFonts w:ascii="Times New Roman" w:hAnsi="Times New Roman"/>
          <w:sz w:val="24"/>
          <w:szCs w:val="24"/>
        </w:rPr>
        <w:t xml:space="preserve"> </w:t>
      </w:r>
      <w:r w:rsidR="005E525F">
        <w:rPr>
          <w:rFonts w:ascii="Times New Roman" w:hAnsi="Times New Roman"/>
          <w:sz w:val="24"/>
          <w:szCs w:val="24"/>
        </w:rPr>
        <w:t xml:space="preserve">nesse mapa, </w:t>
      </w:r>
      <w:r w:rsidR="008F2639">
        <w:rPr>
          <w:rFonts w:ascii="Times New Roman" w:hAnsi="Times New Roman"/>
          <w:sz w:val="24"/>
          <w:szCs w:val="24"/>
        </w:rPr>
        <w:t>em meados de 2024</w:t>
      </w:r>
      <w:r w:rsidR="005E525F">
        <w:rPr>
          <w:rFonts w:ascii="Times New Roman" w:hAnsi="Times New Roman"/>
          <w:sz w:val="24"/>
          <w:szCs w:val="24"/>
        </w:rPr>
        <w:t xml:space="preserve">, </w:t>
      </w:r>
      <w:r w:rsidR="00347F50">
        <w:rPr>
          <w:rFonts w:ascii="Times New Roman" w:hAnsi="Times New Roman"/>
          <w:sz w:val="24"/>
          <w:szCs w:val="24"/>
        </w:rPr>
        <w:t>15</w:t>
      </w:r>
      <w:r w:rsidR="008F2639">
        <w:rPr>
          <w:rFonts w:ascii="Times New Roman" w:hAnsi="Times New Roman"/>
          <w:sz w:val="24"/>
          <w:szCs w:val="24"/>
        </w:rPr>
        <w:t xml:space="preserve"> </w:t>
      </w:r>
      <w:r w:rsidR="00347F50">
        <w:rPr>
          <w:rFonts w:ascii="Times New Roman" w:hAnsi="Times New Roman"/>
          <w:sz w:val="24"/>
          <w:szCs w:val="24"/>
        </w:rPr>
        <w:t xml:space="preserve">regiões turísticas reconhecidas: </w:t>
      </w:r>
      <w:r w:rsidR="00347F50" w:rsidRPr="008D6D11">
        <w:rPr>
          <w:rFonts w:ascii="Times New Roman" w:hAnsi="Times New Roman"/>
          <w:sz w:val="24"/>
          <w:szCs w:val="24"/>
        </w:rPr>
        <w:t xml:space="preserve">Alto Uruguai Catarinense; Caminho dos </w:t>
      </w:r>
      <w:proofErr w:type="spellStart"/>
      <w:r w:rsidR="00347F50" w:rsidRPr="008D6D11">
        <w:rPr>
          <w:rFonts w:ascii="Times New Roman" w:hAnsi="Times New Roman"/>
          <w:sz w:val="24"/>
          <w:szCs w:val="24"/>
        </w:rPr>
        <w:t>Canyons</w:t>
      </w:r>
      <w:proofErr w:type="spellEnd"/>
      <w:r w:rsidR="00347F50" w:rsidRPr="008D6D11">
        <w:rPr>
          <w:rFonts w:ascii="Times New Roman" w:hAnsi="Times New Roman"/>
          <w:sz w:val="24"/>
          <w:szCs w:val="24"/>
        </w:rPr>
        <w:t>; Caminho dos Príncipes; Caminhos da Fronteira; Caminhos do Alto Vale; Caminhos do Contestado; Costa Verde &amp; Mar; Encantos do Sul; Grande Florianópolis; Grande Oeste; Serra Catarinense; Vale das Águas; Vale dos Encantos; Vale dos Imigrantes; Vale Europeu</w:t>
      </w:r>
      <w:r w:rsidR="00347F50">
        <w:rPr>
          <w:rFonts w:ascii="Times New Roman" w:hAnsi="Times New Roman"/>
          <w:sz w:val="24"/>
          <w:szCs w:val="24"/>
        </w:rPr>
        <w:t xml:space="preserve">. </w:t>
      </w:r>
    </w:p>
    <w:p w:rsidR="008F2639" w:rsidRDefault="005E525F" w:rsidP="008F2639">
      <w:pPr>
        <w:spacing w:after="0" w:line="360" w:lineRule="auto"/>
        <w:ind w:firstLine="709"/>
        <w:jc w:val="both"/>
        <w:rPr>
          <w:rFonts w:ascii="Times New Roman" w:hAnsi="Times New Roman"/>
          <w:sz w:val="24"/>
          <w:szCs w:val="24"/>
        </w:rPr>
      </w:pPr>
      <w:r>
        <w:rPr>
          <w:rFonts w:ascii="Times New Roman" w:hAnsi="Times New Roman"/>
          <w:sz w:val="24"/>
          <w:szCs w:val="24"/>
        </w:rPr>
        <w:t>Elaborado no âmbito do Programa de Regionalização do Turismo, do governo federal, e</w:t>
      </w:r>
      <w:r w:rsidR="00347F50">
        <w:rPr>
          <w:rFonts w:ascii="Times New Roman" w:hAnsi="Times New Roman"/>
          <w:sz w:val="24"/>
          <w:szCs w:val="24"/>
        </w:rPr>
        <w:t xml:space="preserve">sse mapa </w:t>
      </w:r>
      <w:r>
        <w:rPr>
          <w:rFonts w:ascii="Times New Roman" w:hAnsi="Times New Roman"/>
          <w:sz w:val="24"/>
          <w:szCs w:val="24"/>
        </w:rPr>
        <w:t xml:space="preserve">é </w:t>
      </w:r>
      <w:r w:rsidR="00347F50">
        <w:rPr>
          <w:rFonts w:ascii="Times New Roman" w:hAnsi="Times New Roman"/>
          <w:sz w:val="24"/>
          <w:szCs w:val="24"/>
        </w:rPr>
        <w:t xml:space="preserve">a versão atual de instrumento que permite </w:t>
      </w:r>
      <w:r>
        <w:rPr>
          <w:rFonts w:ascii="Times New Roman" w:hAnsi="Times New Roman"/>
          <w:sz w:val="24"/>
          <w:szCs w:val="24"/>
        </w:rPr>
        <w:t xml:space="preserve">perceber </w:t>
      </w:r>
      <w:r w:rsidR="00347F50">
        <w:rPr>
          <w:rFonts w:ascii="Times New Roman" w:hAnsi="Times New Roman"/>
          <w:sz w:val="24"/>
          <w:szCs w:val="24"/>
        </w:rPr>
        <w:t xml:space="preserve">a realidade ou </w:t>
      </w:r>
      <w:r>
        <w:rPr>
          <w:rFonts w:ascii="Times New Roman" w:hAnsi="Times New Roman"/>
          <w:sz w:val="24"/>
          <w:szCs w:val="24"/>
        </w:rPr>
        <w:t>potencialidade</w:t>
      </w:r>
      <w:r w:rsidR="00347F50">
        <w:rPr>
          <w:rFonts w:ascii="Times New Roman" w:hAnsi="Times New Roman"/>
          <w:sz w:val="24"/>
          <w:szCs w:val="24"/>
        </w:rPr>
        <w:t xml:space="preserve"> turística em escala nacional</w:t>
      </w:r>
      <w:r>
        <w:rPr>
          <w:rFonts w:ascii="Times New Roman" w:hAnsi="Times New Roman"/>
          <w:sz w:val="24"/>
          <w:szCs w:val="24"/>
        </w:rPr>
        <w:t xml:space="preserve">. Suas </w:t>
      </w:r>
      <w:r w:rsidR="00347F50">
        <w:rPr>
          <w:rFonts w:ascii="Times New Roman" w:hAnsi="Times New Roman"/>
          <w:sz w:val="24"/>
          <w:szCs w:val="24"/>
        </w:rPr>
        <w:t xml:space="preserve">regiões </w:t>
      </w:r>
      <w:r>
        <w:rPr>
          <w:rFonts w:ascii="Times New Roman" w:hAnsi="Times New Roman"/>
          <w:sz w:val="24"/>
          <w:szCs w:val="24"/>
        </w:rPr>
        <w:t xml:space="preserve">turísticas são </w:t>
      </w:r>
      <w:r w:rsidR="00347F50">
        <w:rPr>
          <w:rFonts w:ascii="Times New Roman" w:hAnsi="Times New Roman"/>
          <w:sz w:val="24"/>
          <w:szCs w:val="24"/>
        </w:rPr>
        <w:t>criadas por demandas territoriais</w:t>
      </w:r>
      <w:r>
        <w:rPr>
          <w:rFonts w:ascii="Times New Roman" w:hAnsi="Times New Roman"/>
          <w:sz w:val="24"/>
          <w:szCs w:val="24"/>
        </w:rPr>
        <w:t xml:space="preserve">, </w:t>
      </w:r>
      <w:r w:rsidR="00347F50">
        <w:rPr>
          <w:rFonts w:ascii="Times New Roman" w:hAnsi="Times New Roman"/>
          <w:sz w:val="24"/>
          <w:szCs w:val="24"/>
        </w:rPr>
        <w:t xml:space="preserve">após constatação </w:t>
      </w:r>
      <w:r>
        <w:rPr>
          <w:rFonts w:ascii="Times New Roman" w:hAnsi="Times New Roman"/>
          <w:sz w:val="24"/>
          <w:szCs w:val="24"/>
        </w:rPr>
        <w:t>pelo Ministério do Turismo do atendimento a</w:t>
      </w:r>
      <w:r w:rsidR="00347F50">
        <w:rPr>
          <w:rFonts w:ascii="Times New Roman" w:hAnsi="Times New Roman"/>
          <w:sz w:val="24"/>
          <w:szCs w:val="24"/>
        </w:rPr>
        <w:t xml:space="preserve">os critérios definidos. </w:t>
      </w:r>
      <w:r w:rsidR="008F2639">
        <w:rPr>
          <w:rFonts w:ascii="Times New Roman" w:hAnsi="Times New Roman"/>
          <w:sz w:val="24"/>
          <w:szCs w:val="24"/>
        </w:rPr>
        <w:t xml:space="preserve">A </w:t>
      </w:r>
      <w:r w:rsidR="00347F50">
        <w:rPr>
          <w:rFonts w:ascii="Times New Roman" w:hAnsi="Times New Roman"/>
          <w:sz w:val="24"/>
          <w:szCs w:val="24"/>
        </w:rPr>
        <w:t xml:space="preserve">quantidade </w:t>
      </w:r>
      <w:r w:rsidR="00864DAB">
        <w:rPr>
          <w:rFonts w:ascii="Times New Roman" w:hAnsi="Times New Roman"/>
          <w:sz w:val="24"/>
          <w:szCs w:val="24"/>
        </w:rPr>
        <w:t xml:space="preserve">e a composição </w:t>
      </w:r>
      <w:r w:rsidR="00347F50">
        <w:rPr>
          <w:rFonts w:ascii="Times New Roman" w:hAnsi="Times New Roman"/>
          <w:sz w:val="24"/>
          <w:szCs w:val="24"/>
        </w:rPr>
        <w:t xml:space="preserve">das regiões não </w:t>
      </w:r>
      <w:r>
        <w:rPr>
          <w:rFonts w:ascii="Times New Roman" w:hAnsi="Times New Roman"/>
          <w:sz w:val="24"/>
          <w:szCs w:val="24"/>
        </w:rPr>
        <w:t>são</w:t>
      </w:r>
      <w:r w:rsidR="00347F50">
        <w:rPr>
          <w:rFonts w:ascii="Times New Roman" w:hAnsi="Times New Roman"/>
          <w:sz w:val="24"/>
          <w:szCs w:val="24"/>
        </w:rPr>
        <w:t xml:space="preserve"> fixa</w:t>
      </w:r>
      <w:r>
        <w:rPr>
          <w:rFonts w:ascii="Times New Roman" w:hAnsi="Times New Roman"/>
          <w:sz w:val="24"/>
          <w:szCs w:val="24"/>
        </w:rPr>
        <w:t xml:space="preserve">s, e suas </w:t>
      </w:r>
      <w:r w:rsidR="00347F50">
        <w:rPr>
          <w:rFonts w:ascii="Times New Roman" w:hAnsi="Times New Roman"/>
          <w:sz w:val="24"/>
          <w:szCs w:val="24"/>
        </w:rPr>
        <w:t xml:space="preserve">denominações </w:t>
      </w:r>
      <w:r>
        <w:rPr>
          <w:rFonts w:ascii="Times New Roman" w:hAnsi="Times New Roman"/>
          <w:sz w:val="24"/>
          <w:szCs w:val="24"/>
        </w:rPr>
        <w:t xml:space="preserve">tendem a </w:t>
      </w:r>
      <w:r w:rsidR="00347F50">
        <w:rPr>
          <w:rFonts w:ascii="Times New Roman" w:hAnsi="Times New Roman"/>
          <w:sz w:val="24"/>
          <w:szCs w:val="24"/>
        </w:rPr>
        <w:t>exprim</w:t>
      </w:r>
      <w:r>
        <w:rPr>
          <w:rFonts w:ascii="Times New Roman" w:hAnsi="Times New Roman"/>
          <w:sz w:val="24"/>
          <w:szCs w:val="24"/>
        </w:rPr>
        <w:t>ir</w:t>
      </w:r>
      <w:r w:rsidR="00347F50">
        <w:rPr>
          <w:rFonts w:ascii="Times New Roman" w:hAnsi="Times New Roman"/>
          <w:sz w:val="24"/>
          <w:szCs w:val="24"/>
        </w:rPr>
        <w:t xml:space="preserve"> atribut</w:t>
      </w:r>
      <w:r w:rsidR="002B7C99">
        <w:rPr>
          <w:rFonts w:ascii="Times New Roman" w:hAnsi="Times New Roman"/>
          <w:sz w:val="24"/>
          <w:szCs w:val="24"/>
        </w:rPr>
        <w:t>os históricos e socioculturais ou</w:t>
      </w:r>
      <w:r w:rsidR="00347F50">
        <w:rPr>
          <w:rFonts w:ascii="Times New Roman" w:hAnsi="Times New Roman"/>
          <w:sz w:val="24"/>
          <w:szCs w:val="24"/>
        </w:rPr>
        <w:t xml:space="preserve"> paisagísticos e naturais do</w:t>
      </w:r>
      <w:r>
        <w:rPr>
          <w:rFonts w:ascii="Times New Roman" w:hAnsi="Times New Roman"/>
          <w:sz w:val="24"/>
          <w:szCs w:val="24"/>
        </w:rPr>
        <w:t>s</w:t>
      </w:r>
      <w:r w:rsidR="00347F50">
        <w:rPr>
          <w:rFonts w:ascii="Times New Roman" w:hAnsi="Times New Roman"/>
          <w:sz w:val="24"/>
          <w:szCs w:val="24"/>
        </w:rPr>
        <w:t xml:space="preserve"> território</w:t>
      </w:r>
      <w:r>
        <w:rPr>
          <w:rFonts w:ascii="Times New Roman" w:hAnsi="Times New Roman"/>
          <w:sz w:val="24"/>
          <w:szCs w:val="24"/>
        </w:rPr>
        <w:t>s</w:t>
      </w:r>
      <w:r w:rsidR="00347F50">
        <w:rPr>
          <w:rFonts w:ascii="Times New Roman" w:hAnsi="Times New Roman"/>
          <w:sz w:val="24"/>
          <w:szCs w:val="24"/>
        </w:rPr>
        <w:t xml:space="preserve">. </w:t>
      </w:r>
    </w:p>
    <w:p w:rsidR="00347F50" w:rsidRDefault="002B7C99" w:rsidP="0027499A">
      <w:pPr>
        <w:spacing w:after="240" w:line="360" w:lineRule="auto"/>
        <w:ind w:firstLine="709"/>
        <w:jc w:val="both"/>
        <w:rPr>
          <w:rFonts w:ascii="Times New Roman" w:hAnsi="Times New Roman"/>
          <w:sz w:val="24"/>
          <w:szCs w:val="24"/>
        </w:rPr>
      </w:pPr>
      <w:r>
        <w:rPr>
          <w:rFonts w:ascii="Times New Roman" w:hAnsi="Times New Roman"/>
          <w:sz w:val="24"/>
          <w:szCs w:val="24"/>
        </w:rPr>
        <w:lastRenderedPageBreak/>
        <w:t>Em SC o</w:t>
      </w:r>
      <w:r w:rsidR="00347F50">
        <w:rPr>
          <w:rFonts w:ascii="Times New Roman" w:hAnsi="Times New Roman"/>
          <w:sz w:val="24"/>
          <w:szCs w:val="24"/>
        </w:rPr>
        <w:t xml:space="preserve">s municípios desse conjunto de regiões </w:t>
      </w:r>
      <w:r w:rsidR="00BB7270">
        <w:rPr>
          <w:rFonts w:ascii="Times New Roman" w:hAnsi="Times New Roman"/>
          <w:sz w:val="24"/>
          <w:szCs w:val="24"/>
        </w:rPr>
        <w:t xml:space="preserve">eram </w:t>
      </w:r>
      <w:r>
        <w:rPr>
          <w:rFonts w:ascii="Times New Roman" w:hAnsi="Times New Roman"/>
          <w:sz w:val="24"/>
          <w:szCs w:val="24"/>
        </w:rPr>
        <w:t>155</w:t>
      </w:r>
      <w:r w:rsidR="00347F50">
        <w:rPr>
          <w:rFonts w:ascii="Times New Roman" w:hAnsi="Times New Roman"/>
          <w:sz w:val="24"/>
          <w:szCs w:val="24"/>
        </w:rPr>
        <w:t xml:space="preserve"> em agosto de 2024, representa</w:t>
      </w:r>
      <w:r w:rsidR="00042E30">
        <w:rPr>
          <w:rFonts w:ascii="Times New Roman" w:hAnsi="Times New Roman"/>
          <w:sz w:val="24"/>
          <w:szCs w:val="24"/>
        </w:rPr>
        <w:t>ndo</w:t>
      </w:r>
      <w:r>
        <w:rPr>
          <w:rFonts w:ascii="Times New Roman" w:hAnsi="Times New Roman"/>
          <w:sz w:val="24"/>
          <w:szCs w:val="24"/>
        </w:rPr>
        <w:t xml:space="preserve"> 52</w:t>
      </w:r>
      <w:r w:rsidR="00347F50">
        <w:rPr>
          <w:rFonts w:ascii="Times New Roman" w:hAnsi="Times New Roman"/>
          <w:sz w:val="24"/>
          <w:szCs w:val="24"/>
        </w:rPr>
        <w:t>,5% d</w:t>
      </w:r>
      <w:r w:rsidR="00042E30">
        <w:rPr>
          <w:rFonts w:ascii="Times New Roman" w:hAnsi="Times New Roman"/>
          <w:sz w:val="24"/>
          <w:szCs w:val="24"/>
        </w:rPr>
        <w:t>a totalidade catarinense</w:t>
      </w:r>
      <w:r w:rsidR="00347F50">
        <w:rPr>
          <w:rFonts w:ascii="Times New Roman" w:hAnsi="Times New Roman"/>
          <w:sz w:val="24"/>
          <w:szCs w:val="24"/>
        </w:rPr>
        <w:t xml:space="preserve"> (</w:t>
      </w:r>
      <w:r w:rsidR="00042E30">
        <w:rPr>
          <w:rFonts w:ascii="Times New Roman" w:hAnsi="Times New Roman"/>
          <w:sz w:val="24"/>
          <w:szCs w:val="24"/>
        </w:rPr>
        <w:t>igual a</w:t>
      </w:r>
      <w:r w:rsidR="00347F50">
        <w:rPr>
          <w:rFonts w:ascii="Times New Roman" w:hAnsi="Times New Roman"/>
          <w:sz w:val="24"/>
          <w:szCs w:val="24"/>
        </w:rPr>
        <w:t xml:space="preserve"> 295). O mosaico </w:t>
      </w:r>
      <w:r w:rsidR="00042E30">
        <w:rPr>
          <w:rFonts w:ascii="Times New Roman" w:hAnsi="Times New Roman"/>
          <w:sz w:val="24"/>
          <w:szCs w:val="24"/>
        </w:rPr>
        <w:t xml:space="preserve">que emerge dessa </w:t>
      </w:r>
      <w:r w:rsidR="00347F50">
        <w:rPr>
          <w:rFonts w:ascii="Times New Roman" w:hAnsi="Times New Roman"/>
          <w:sz w:val="24"/>
          <w:szCs w:val="24"/>
        </w:rPr>
        <w:t>regionalização</w:t>
      </w:r>
      <w:r w:rsidR="00042E30">
        <w:rPr>
          <w:rFonts w:ascii="Times New Roman" w:hAnsi="Times New Roman"/>
          <w:sz w:val="24"/>
          <w:szCs w:val="24"/>
        </w:rPr>
        <w:t xml:space="preserve"> evoca, </w:t>
      </w:r>
      <w:r w:rsidR="00347F50">
        <w:rPr>
          <w:rFonts w:ascii="Times New Roman" w:hAnsi="Times New Roman"/>
          <w:sz w:val="24"/>
          <w:szCs w:val="24"/>
        </w:rPr>
        <w:t>de algum modo</w:t>
      </w:r>
      <w:r w:rsidR="00042E30">
        <w:rPr>
          <w:rFonts w:ascii="Times New Roman" w:hAnsi="Times New Roman"/>
          <w:sz w:val="24"/>
          <w:szCs w:val="24"/>
        </w:rPr>
        <w:t>,</w:t>
      </w:r>
      <w:r w:rsidR="00347F50">
        <w:rPr>
          <w:rFonts w:ascii="Times New Roman" w:hAnsi="Times New Roman"/>
          <w:sz w:val="24"/>
          <w:szCs w:val="24"/>
        </w:rPr>
        <w:t xml:space="preserve"> o que outrora se designava como “circuitos” turísticos desdobrados no território estadual</w:t>
      </w:r>
      <w:r w:rsidR="00127C2A">
        <w:rPr>
          <w:rFonts w:ascii="Times New Roman" w:hAnsi="Times New Roman"/>
          <w:sz w:val="24"/>
          <w:szCs w:val="24"/>
        </w:rPr>
        <w:t xml:space="preserve"> (LINS, 2002)</w:t>
      </w:r>
      <w:r w:rsidR="00347F50">
        <w:rPr>
          <w:rFonts w:ascii="Times New Roman" w:hAnsi="Times New Roman"/>
          <w:sz w:val="24"/>
          <w:szCs w:val="24"/>
        </w:rPr>
        <w:t>.</w:t>
      </w:r>
      <w:r w:rsidR="00042E30">
        <w:rPr>
          <w:rFonts w:ascii="Times New Roman" w:hAnsi="Times New Roman"/>
          <w:sz w:val="24"/>
          <w:szCs w:val="24"/>
        </w:rPr>
        <w:t xml:space="preserve"> Falava-se, por exemplo, em </w:t>
      </w:r>
      <w:r w:rsidR="00347F50">
        <w:rPr>
          <w:rFonts w:ascii="Times New Roman" w:hAnsi="Times New Roman"/>
          <w:sz w:val="24"/>
          <w:szCs w:val="24"/>
        </w:rPr>
        <w:t>“circuitos”:</w:t>
      </w:r>
    </w:p>
    <w:p w:rsidR="00CC5DA3" w:rsidRDefault="00BB7270" w:rsidP="00CC5DA3">
      <w:pPr>
        <w:pStyle w:val="PargrafodaLista"/>
        <w:spacing w:after="120" w:line="360" w:lineRule="auto"/>
        <w:ind w:left="0"/>
        <w:jc w:val="both"/>
        <w:rPr>
          <w:rFonts w:ascii="Times New Roman" w:hAnsi="Times New Roman"/>
          <w:sz w:val="24"/>
          <w:szCs w:val="24"/>
        </w:rPr>
      </w:pPr>
      <w:r>
        <w:rPr>
          <w:rFonts w:ascii="Times New Roman" w:hAnsi="Times New Roman"/>
          <w:sz w:val="24"/>
          <w:szCs w:val="24"/>
        </w:rPr>
        <w:t xml:space="preserve">* </w:t>
      </w:r>
      <w:r w:rsidR="00347F50">
        <w:rPr>
          <w:rFonts w:ascii="Times New Roman" w:hAnsi="Times New Roman"/>
          <w:sz w:val="24"/>
          <w:szCs w:val="24"/>
        </w:rPr>
        <w:t xml:space="preserve">Litorâneos, </w:t>
      </w:r>
      <w:r>
        <w:rPr>
          <w:rFonts w:ascii="Times New Roman" w:hAnsi="Times New Roman"/>
          <w:sz w:val="24"/>
          <w:szCs w:val="24"/>
        </w:rPr>
        <w:t>formando</w:t>
      </w:r>
      <w:r w:rsidR="00347F50">
        <w:rPr>
          <w:rFonts w:ascii="Times New Roman" w:hAnsi="Times New Roman"/>
          <w:sz w:val="24"/>
          <w:szCs w:val="24"/>
        </w:rPr>
        <w:t xml:space="preserve"> um mesmo circuito </w:t>
      </w:r>
      <w:r>
        <w:rPr>
          <w:rFonts w:ascii="Times New Roman" w:hAnsi="Times New Roman"/>
          <w:sz w:val="24"/>
          <w:szCs w:val="24"/>
        </w:rPr>
        <w:t xml:space="preserve">na </w:t>
      </w:r>
      <w:r w:rsidR="00347F50">
        <w:rPr>
          <w:rFonts w:ascii="Times New Roman" w:hAnsi="Times New Roman"/>
          <w:sz w:val="24"/>
          <w:szCs w:val="24"/>
        </w:rPr>
        <w:t xml:space="preserve">orla; Florianópolis </w:t>
      </w:r>
      <w:r>
        <w:rPr>
          <w:rFonts w:ascii="Times New Roman" w:hAnsi="Times New Roman"/>
          <w:sz w:val="24"/>
          <w:szCs w:val="24"/>
        </w:rPr>
        <w:t xml:space="preserve">é </w:t>
      </w:r>
      <w:r w:rsidR="00347F50">
        <w:rPr>
          <w:rFonts w:ascii="Times New Roman" w:hAnsi="Times New Roman"/>
          <w:sz w:val="24"/>
          <w:szCs w:val="24"/>
        </w:rPr>
        <w:t>o centro, e os prolongamentos ocorrem para o norte e o sul, com intensidades variáveis (</w:t>
      </w:r>
      <w:r>
        <w:rPr>
          <w:rFonts w:ascii="Times New Roman" w:hAnsi="Times New Roman"/>
          <w:sz w:val="24"/>
          <w:szCs w:val="24"/>
        </w:rPr>
        <w:t>hoje</w:t>
      </w:r>
      <w:r w:rsidR="00347F50">
        <w:rPr>
          <w:rFonts w:ascii="Times New Roman" w:hAnsi="Times New Roman"/>
          <w:sz w:val="24"/>
          <w:szCs w:val="24"/>
        </w:rPr>
        <w:t xml:space="preserve"> a costa norte vive um verdadeiro</w:t>
      </w:r>
      <w:r>
        <w:rPr>
          <w:rFonts w:ascii="Times New Roman" w:hAnsi="Times New Roman"/>
          <w:sz w:val="24"/>
          <w:szCs w:val="24"/>
        </w:rPr>
        <w:t xml:space="preserve"> frenesi imobiliário-turístico)</w:t>
      </w:r>
      <w:r w:rsidR="00347F50">
        <w:rPr>
          <w:rFonts w:ascii="Times New Roman" w:hAnsi="Times New Roman"/>
          <w:sz w:val="24"/>
          <w:szCs w:val="24"/>
        </w:rPr>
        <w:t xml:space="preserve"> e parques temáticos como o Beto Carrero World, em Penha</w:t>
      </w:r>
      <w:r>
        <w:rPr>
          <w:rFonts w:ascii="Times New Roman" w:hAnsi="Times New Roman"/>
          <w:sz w:val="24"/>
          <w:szCs w:val="24"/>
        </w:rPr>
        <w:t xml:space="preserve">; </w:t>
      </w:r>
    </w:p>
    <w:p w:rsidR="00347F50" w:rsidRDefault="00BB7270" w:rsidP="00CC5DA3">
      <w:pPr>
        <w:pStyle w:val="PargrafodaLista"/>
        <w:spacing w:after="120" w:line="360" w:lineRule="auto"/>
        <w:ind w:left="0"/>
        <w:jc w:val="both"/>
        <w:rPr>
          <w:rFonts w:ascii="Times New Roman" w:hAnsi="Times New Roman"/>
          <w:sz w:val="24"/>
          <w:szCs w:val="24"/>
        </w:rPr>
      </w:pPr>
      <w:r>
        <w:rPr>
          <w:rFonts w:ascii="Times New Roman" w:hAnsi="Times New Roman"/>
          <w:sz w:val="24"/>
          <w:szCs w:val="24"/>
        </w:rPr>
        <w:t xml:space="preserve">* </w:t>
      </w:r>
      <w:r w:rsidR="00347F50">
        <w:rPr>
          <w:rFonts w:ascii="Times New Roman" w:hAnsi="Times New Roman"/>
          <w:sz w:val="24"/>
          <w:szCs w:val="24"/>
        </w:rPr>
        <w:t xml:space="preserve">Histórico-culturais, </w:t>
      </w:r>
      <w:r>
        <w:rPr>
          <w:rFonts w:ascii="Times New Roman" w:hAnsi="Times New Roman"/>
          <w:sz w:val="24"/>
          <w:szCs w:val="24"/>
        </w:rPr>
        <w:t>expressando</w:t>
      </w:r>
      <w:r w:rsidR="00347F50">
        <w:rPr>
          <w:rFonts w:ascii="Times New Roman" w:hAnsi="Times New Roman"/>
          <w:sz w:val="24"/>
          <w:szCs w:val="24"/>
        </w:rPr>
        <w:t xml:space="preserve"> a multiplicidade e diversidade dos grupos sociais, com suas diferentes manifestações, que moldaram o território catarinense</w:t>
      </w:r>
      <w:r>
        <w:rPr>
          <w:rFonts w:ascii="Times New Roman" w:hAnsi="Times New Roman"/>
          <w:sz w:val="24"/>
          <w:szCs w:val="24"/>
        </w:rPr>
        <w:t xml:space="preserve">; </w:t>
      </w:r>
    </w:p>
    <w:p w:rsidR="00BB7270" w:rsidRDefault="00BB7270" w:rsidP="00BB7270">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347F50">
        <w:rPr>
          <w:rFonts w:ascii="Times New Roman" w:hAnsi="Times New Roman"/>
          <w:sz w:val="24"/>
          <w:szCs w:val="24"/>
        </w:rPr>
        <w:t>De festas típicas, ligados à referida multiplicidade e diversidade, e que se entremeiam com circuitos histórico-culturais</w:t>
      </w:r>
      <w:r>
        <w:rPr>
          <w:rFonts w:ascii="Times New Roman" w:hAnsi="Times New Roman"/>
          <w:sz w:val="24"/>
          <w:szCs w:val="24"/>
        </w:rPr>
        <w:t xml:space="preserve">; </w:t>
      </w:r>
    </w:p>
    <w:p w:rsidR="00BB7270" w:rsidRDefault="00BB7270" w:rsidP="00BB7270">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347F50">
        <w:rPr>
          <w:rFonts w:ascii="Times New Roman" w:hAnsi="Times New Roman"/>
          <w:sz w:val="24"/>
          <w:szCs w:val="24"/>
        </w:rPr>
        <w:t xml:space="preserve">Da neve, referente à região serrana de SC; a precipitação de neve, embora episódica, </w:t>
      </w:r>
      <w:r>
        <w:rPr>
          <w:rFonts w:ascii="Times New Roman" w:hAnsi="Times New Roman"/>
          <w:sz w:val="24"/>
          <w:szCs w:val="24"/>
        </w:rPr>
        <w:t xml:space="preserve">confere-lhe </w:t>
      </w:r>
      <w:r w:rsidR="00347F50">
        <w:rPr>
          <w:rFonts w:ascii="Times New Roman" w:hAnsi="Times New Roman"/>
          <w:sz w:val="24"/>
          <w:szCs w:val="24"/>
        </w:rPr>
        <w:t>um</w:t>
      </w:r>
      <w:r>
        <w:rPr>
          <w:rFonts w:ascii="Times New Roman" w:hAnsi="Times New Roman"/>
          <w:sz w:val="24"/>
          <w:szCs w:val="24"/>
        </w:rPr>
        <w:t xml:space="preserve">a quase exclusividade </w:t>
      </w:r>
      <w:r w:rsidR="00347F50">
        <w:rPr>
          <w:rFonts w:ascii="Times New Roman" w:hAnsi="Times New Roman"/>
          <w:sz w:val="24"/>
          <w:szCs w:val="24"/>
        </w:rPr>
        <w:t>no Brasil</w:t>
      </w:r>
      <w:r>
        <w:rPr>
          <w:rFonts w:ascii="Times New Roman" w:hAnsi="Times New Roman"/>
          <w:sz w:val="24"/>
          <w:szCs w:val="24"/>
        </w:rPr>
        <w:t xml:space="preserve">; </w:t>
      </w:r>
    </w:p>
    <w:p w:rsidR="00347F50" w:rsidRDefault="00BB7270" w:rsidP="0027499A">
      <w:pPr>
        <w:pStyle w:val="PargrafodaLista"/>
        <w:spacing w:after="240" w:line="360" w:lineRule="auto"/>
        <w:ind w:left="0"/>
        <w:jc w:val="both"/>
        <w:rPr>
          <w:rFonts w:ascii="Times New Roman" w:hAnsi="Times New Roman"/>
          <w:sz w:val="24"/>
          <w:szCs w:val="24"/>
        </w:rPr>
      </w:pPr>
      <w:r>
        <w:rPr>
          <w:rFonts w:ascii="Times New Roman" w:hAnsi="Times New Roman"/>
          <w:sz w:val="24"/>
          <w:szCs w:val="24"/>
        </w:rPr>
        <w:t xml:space="preserve">* </w:t>
      </w:r>
      <w:r w:rsidR="00347F50">
        <w:rPr>
          <w:rFonts w:ascii="Times New Roman" w:hAnsi="Times New Roman"/>
          <w:sz w:val="24"/>
          <w:szCs w:val="24"/>
        </w:rPr>
        <w:t xml:space="preserve">De águas termais, </w:t>
      </w:r>
      <w:r>
        <w:rPr>
          <w:rFonts w:ascii="Times New Roman" w:hAnsi="Times New Roman"/>
          <w:sz w:val="24"/>
          <w:szCs w:val="24"/>
        </w:rPr>
        <w:t xml:space="preserve">pela </w:t>
      </w:r>
      <w:r w:rsidR="00347F50">
        <w:rPr>
          <w:rFonts w:ascii="Times New Roman" w:hAnsi="Times New Roman"/>
          <w:sz w:val="24"/>
          <w:szCs w:val="24"/>
        </w:rPr>
        <w:t>presença d</w:t>
      </w:r>
      <w:r>
        <w:rPr>
          <w:rFonts w:ascii="Times New Roman" w:hAnsi="Times New Roman"/>
          <w:sz w:val="24"/>
          <w:szCs w:val="24"/>
        </w:rPr>
        <w:t>e</w:t>
      </w:r>
      <w:r w:rsidR="00347F50">
        <w:rPr>
          <w:rFonts w:ascii="Times New Roman" w:hAnsi="Times New Roman"/>
          <w:sz w:val="24"/>
          <w:szCs w:val="24"/>
        </w:rPr>
        <w:t xml:space="preserve"> fontes em diferentes latitudes estaduais</w:t>
      </w:r>
      <w:r w:rsidR="003C43E5">
        <w:rPr>
          <w:rFonts w:ascii="Times New Roman" w:hAnsi="Times New Roman"/>
          <w:sz w:val="24"/>
          <w:szCs w:val="24"/>
        </w:rPr>
        <w:t>.</w:t>
      </w:r>
    </w:p>
    <w:p w:rsidR="003C43E5" w:rsidRDefault="00347F50" w:rsidP="00CC5DA3">
      <w:pPr>
        <w:spacing w:before="120" w:after="0" w:line="360" w:lineRule="auto"/>
        <w:ind w:firstLine="709"/>
        <w:jc w:val="both"/>
        <w:rPr>
          <w:rFonts w:ascii="Times New Roman" w:hAnsi="Times New Roman"/>
          <w:sz w:val="24"/>
          <w:szCs w:val="24"/>
        </w:rPr>
      </w:pPr>
      <w:r>
        <w:rPr>
          <w:rFonts w:ascii="Times New Roman" w:hAnsi="Times New Roman"/>
          <w:sz w:val="24"/>
          <w:szCs w:val="24"/>
        </w:rPr>
        <w:t>Distribuídos em diferentes direções do território catarinense, esses “circuitos”</w:t>
      </w:r>
      <w:r w:rsidRPr="00CD55DC">
        <w:rPr>
          <w:rFonts w:ascii="Times New Roman" w:hAnsi="Times New Roman"/>
          <w:sz w:val="24"/>
          <w:szCs w:val="24"/>
        </w:rPr>
        <w:t xml:space="preserve"> </w:t>
      </w:r>
      <w:r>
        <w:rPr>
          <w:rFonts w:ascii="Times New Roman" w:hAnsi="Times New Roman"/>
          <w:sz w:val="24"/>
          <w:szCs w:val="24"/>
        </w:rPr>
        <w:t xml:space="preserve">nunca exibiram homogeneidade </w:t>
      </w:r>
      <w:r w:rsidR="003C43E5">
        <w:rPr>
          <w:rFonts w:ascii="Times New Roman" w:hAnsi="Times New Roman"/>
          <w:sz w:val="24"/>
          <w:szCs w:val="24"/>
        </w:rPr>
        <w:t>n</w:t>
      </w:r>
      <w:r>
        <w:rPr>
          <w:rFonts w:ascii="Times New Roman" w:hAnsi="Times New Roman"/>
          <w:sz w:val="24"/>
          <w:szCs w:val="24"/>
        </w:rPr>
        <w:t xml:space="preserve">o aproveitamento dos </w:t>
      </w:r>
      <w:r w:rsidR="003C43E5">
        <w:rPr>
          <w:rFonts w:ascii="Times New Roman" w:hAnsi="Times New Roman"/>
          <w:sz w:val="24"/>
          <w:szCs w:val="24"/>
        </w:rPr>
        <w:t xml:space="preserve">seus </w:t>
      </w:r>
      <w:r>
        <w:rPr>
          <w:rFonts w:ascii="Times New Roman" w:hAnsi="Times New Roman"/>
          <w:sz w:val="24"/>
          <w:szCs w:val="24"/>
        </w:rPr>
        <w:t xml:space="preserve">atributos. Alguns, como os de festas típicas, lograram grande visibilidade, porém </w:t>
      </w:r>
      <w:r w:rsidR="002B7C99">
        <w:rPr>
          <w:rFonts w:ascii="Times New Roman" w:hAnsi="Times New Roman"/>
          <w:sz w:val="24"/>
          <w:szCs w:val="24"/>
        </w:rPr>
        <w:t>sobretudo</w:t>
      </w:r>
      <w:r>
        <w:rPr>
          <w:rFonts w:ascii="Times New Roman" w:hAnsi="Times New Roman"/>
          <w:sz w:val="24"/>
          <w:szCs w:val="24"/>
        </w:rPr>
        <w:t xml:space="preserve"> </w:t>
      </w:r>
      <w:r w:rsidR="003C43E5">
        <w:rPr>
          <w:rFonts w:ascii="Times New Roman" w:hAnsi="Times New Roman"/>
          <w:sz w:val="24"/>
          <w:szCs w:val="24"/>
        </w:rPr>
        <w:t xml:space="preserve">os do </w:t>
      </w:r>
      <w:r>
        <w:rPr>
          <w:rFonts w:ascii="Times New Roman" w:hAnsi="Times New Roman"/>
          <w:sz w:val="24"/>
          <w:szCs w:val="24"/>
        </w:rPr>
        <w:t xml:space="preserve">Vale do Itajaí, mesmo </w:t>
      </w:r>
      <w:proofErr w:type="gramStart"/>
      <w:r>
        <w:rPr>
          <w:rFonts w:ascii="Times New Roman" w:hAnsi="Times New Roman"/>
          <w:sz w:val="24"/>
          <w:szCs w:val="24"/>
        </w:rPr>
        <w:t>que</w:t>
      </w:r>
      <w:r w:rsidR="003C43E5">
        <w:rPr>
          <w:rFonts w:ascii="Times New Roman" w:hAnsi="Times New Roman"/>
          <w:sz w:val="24"/>
          <w:szCs w:val="24"/>
        </w:rPr>
        <w:t xml:space="preserve"> </w:t>
      </w:r>
      <w:r>
        <w:rPr>
          <w:rFonts w:ascii="Times New Roman" w:hAnsi="Times New Roman"/>
          <w:sz w:val="24"/>
          <w:szCs w:val="24"/>
        </w:rPr>
        <w:t xml:space="preserve"> municípios</w:t>
      </w:r>
      <w:proofErr w:type="gramEnd"/>
      <w:r>
        <w:rPr>
          <w:rFonts w:ascii="Times New Roman" w:hAnsi="Times New Roman"/>
          <w:sz w:val="24"/>
          <w:szCs w:val="24"/>
        </w:rPr>
        <w:t xml:space="preserve"> de diferentes regiões</w:t>
      </w:r>
      <w:r w:rsidR="003C43E5">
        <w:rPr>
          <w:rFonts w:ascii="Times New Roman" w:hAnsi="Times New Roman"/>
          <w:sz w:val="24"/>
          <w:szCs w:val="24"/>
        </w:rPr>
        <w:t xml:space="preserve"> lhes registrem</w:t>
      </w:r>
      <w:r>
        <w:rPr>
          <w:rStyle w:val="Refdenotaderodap"/>
          <w:rFonts w:ascii="Times New Roman" w:hAnsi="Times New Roman"/>
          <w:sz w:val="24"/>
          <w:szCs w:val="24"/>
        </w:rPr>
        <w:footnoteReference w:id="1"/>
      </w:r>
      <w:r>
        <w:rPr>
          <w:rFonts w:ascii="Times New Roman" w:hAnsi="Times New Roman"/>
          <w:sz w:val="24"/>
          <w:szCs w:val="24"/>
        </w:rPr>
        <w:t xml:space="preserve">. No litoral, observa-se diversidade de práticas turísticas e variedade na sua incidência, desde o turismo de grande impacto e presença massiva de visitantes no verão, como em Balneário Camboriú e Florianópolis, até aquele </w:t>
      </w:r>
      <w:r w:rsidR="003C43E5">
        <w:rPr>
          <w:rFonts w:ascii="Times New Roman" w:hAnsi="Times New Roman"/>
          <w:sz w:val="24"/>
          <w:szCs w:val="24"/>
        </w:rPr>
        <w:t xml:space="preserve">mais associado a </w:t>
      </w:r>
      <w:r>
        <w:rPr>
          <w:rFonts w:ascii="Times New Roman" w:hAnsi="Times New Roman"/>
          <w:sz w:val="24"/>
          <w:szCs w:val="24"/>
        </w:rPr>
        <w:t xml:space="preserve">pousadas e outros pequenos empreendimentos, caracterizando o que se poderia chamar de “turismo brando”. </w:t>
      </w:r>
      <w:r w:rsidR="003C43E5">
        <w:rPr>
          <w:rFonts w:ascii="Times New Roman" w:hAnsi="Times New Roman"/>
          <w:sz w:val="24"/>
          <w:szCs w:val="24"/>
        </w:rPr>
        <w:t xml:space="preserve">Cabe falar em </w:t>
      </w:r>
      <w:r>
        <w:rPr>
          <w:rFonts w:ascii="Times New Roman" w:hAnsi="Times New Roman"/>
          <w:sz w:val="24"/>
          <w:szCs w:val="24"/>
        </w:rPr>
        <w:t xml:space="preserve">heterogeneidade na utilização turística dos atributos </w:t>
      </w:r>
      <w:r w:rsidR="003C43E5">
        <w:rPr>
          <w:rFonts w:ascii="Times New Roman" w:hAnsi="Times New Roman"/>
          <w:sz w:val="24"/>
          <w:szCs w:val="24"/>
        </w:rPr>
        <w:t xml:space="preserve">também com respeito a </w:t>
      </w:r>
      <w:r>
        <w:rPr>
          <w:rFonts w:ascii="Times New Roman" w:hAnsi="Times New Roman"/>
          <w:sz w:val="24"/>
          <w:szCs w:val="24"/>
        </w:rPr>
        <w:t xml:space="preserve">outros “circuitos”. </w:t>
      </w:r>
    </w:p>
    <w:p w:rsidR="00347F50" w:rsidRDefault="002B7C99" w:rsidP="00993EF8">
      <w:pPr>
        <w:spacing w:after="0" w:line="360" w:lineRule="auto"/>
        <w:ind w:firstLine="708"/>
        <w:jc w:val="both"/>
        <w:rPr>
          <w:rFonts w:ascii="Times New Roman" w:hAnsi="Times New Roman"/>
          <w:sz w:val="24"/>
          <w:szCs w:val="24"/>
        </w:rPr>
      </w:pPr>
      <w:r>
        <w:rPr>
          <w:rFonts w:ascii="Times New Roman" w:hAnsi="Times New Roman"/>
          <w:sz w:val="24"/>
          <w:szCs w:val="24"/>
        </w:rPr>
        <w:t>Também o</w:t>
      </w:r>
      <w:r w:rsidR="00993EF8">
        <w:rPr>
          <w:rFonts w:ascii="Times New Roman" w:hAnsi="Times New Roman"/>
          <w:sz w:val="24"/>
          <w:szCs w:val="24"/>
        </w:rPr>
        <w:t xml:space="preserve">utras experiências, </w:t>
      </w:r>
      <w:r w:rsidR="00347F50">
        <w:rPr>
          <w:rFonts w:ascii="Times New Roman" w:hAnsi="Times New Roman"/>
          <w:sz w:val="24"/>
          <w:szCs w:val="24"/>
        </w:rPr>
        <w:t xml:space="preserve">algumas </w:t>
      </w:r>
      <w:r>
        <w:rPr>
          <w:rFonts w:ascii="Times New Roman" w:hAnsi="Times New Roman"/>
          <w:sz w:val="24"/>
          <w:szCs w:val="24"/>
        </w:rPr>
        <w:t xml:space="preserve">ainda </w:t>
      </w:r>
      <w:r w:rsidR="003C43E5">
        <w:rPr>
          <w:rFonts w:ascii="Times New Roman" w:hAnsi="Times New Roman"/>
          <w:sz w:val="24"/>
          <w:szCs w:val="24"/>
        </w:rPr>
        <w:t>com</w:t>
      </w:r>
      <w:r>
        <w:rPr>
          <w:rFonts w:ascii="Times New Roman" w:hAnsi="Times New Roman"/>
          <w:sz w:val="24"/>
          <w:szCs w:val="24"/>
        </w:rPr>
        <w:t xml:space="preserve"> perfil de </w:t>
      </w:r>
      <w:r w:rsidR="003C43E5">
        <w:rPr>
          <w:rFonts w:ascii="Times New Roman" w:hAnsi="Times New Roman"/>
          <w:sz w:val="24"/>
          <w:szCs w:val="24"/>
        </w:rPr>
        <w:t xml:space="preserve">potencialidades, </w:t>
      </w:r>
      <w:r w:rsidR="00993EF8">
        <w:rPr>
          <w:rFonts w:ascii="Times New Roman" w:hAnsi="Times New Roman"/>
          <w:sz w:val="24"/>
          <w:szCs w:val="24"/>
        </w:rPr>
        <w:t xml:space="preserve">podem ser indicadas. </w:t>
      </w:r>
      <w:r>
        <w:rPr>
          <w:rFonts w:ascii="Times New Roman" w:hAnsi="Times New Roman"/>
          <w:sz w:val="24"/>
          <w:szCs w:val="24"/>
        </w:rPr>
        <w:t>Uma</w:t>
      </w:r>
      <w:r w:rsidR="00993EF8">
        <w:rPr>
          <w:rFonts w:ascii="Times New Roman" w:hAnsi="Times New Roman"/>
          <w:sz w:val="24"/>
          <w:szCs w:val="24"/>
        </w:rPr>
        <w:t xml:space="preserve"> </w:t>
      </w:r>
      <w:r w:rsidR="003C43E5">
        <w:rPr>
          <w:rFonts w:ascii="Times New Roman" w:hAnsi="Times New Roman"/>
          <w:sz w:val="24"/>
          <w:szCs w:val="24"/>
        </w:rPr>
        <w:t>ilustra</w:t>
      </w:r>
      <w:r w:rsidR="00993EF8">
        <w:rPr>
          <w:rFonts w:ascii="Times New Roman" w:hAnsi="Times New Roman"/>
          <w:sz w:val="24"/>
          <w:szCs w:val="24"/>
        </w:rPr>
        <w:t xml:space="preserve">ção </w:t>
      </w:r>
      <w:r>
        <w:rPr>
          <w:rFonts w:ascii="Times New Roman" w:hAnsi="Times New Roman"/>
          <w:sz w:val="24"/>
          <w:szCs w:val="24"/>
        </w:rPr>
        <w:t xml:space="preserve">é </w:t>
      </w:r>
      <w:r w:rsidR="003C43E5">
        <w:rPr>
          <w:rFonts w:ascii="Times New Roman" w:hAnsi="Times New Roman"/>
          <w:sz w:val="24"/>
          <w:szCs w:val="24"/>
        </w:rPr>
        <w:t xml:space="preserve">a </w:t>
      </w:r>
      <w:r w:rsidR="00347F50">
        <w:rPr>
          <w:rFonts w:ascii="Times New Roman" w:hAnsi="Times New Roman"/>
          <w:sz w:val="24"/>
          <w:szCs w:val="24"/>
        </w:rPr>
        <w:t xml:space="preserve">criação no sul do estado do Geoparque Caminhos dos Cânions do Sul, </w:t>
      </w:r>
      <w:r w:rsidR="003C43E5">
        <w:rPr>
          <w:rFonts w:ascii="Times New Roman" w:hAnsi="Times New Roman"/>
          <w:sz w:val="24"/>
          <w:szCs w:val="24"/>
        </w:rPr>
        <w:t xml:space="preserve">um dos </w:t>
      </w:r>
      <w:r w:rsidR="00993EF8">
        <w:rPr>
          <w:rFonts w:ascii="Times New Roman" w:hAnsi="Times New Roman"/>
          <w:sz w:val="24"/>
          <w:szCs w:val="24"/>
        </w:rPr>
        <w:t xml:space="preserve">geoparques mundiais da UNESCO, em </w:t>
      </w:r>
      <w:r w:rsidR="00347F50">
        <w:rPr>
          <w:rFonts w:ascii="Times New Roman" w:hAnsi="Times New Roman"/>
          <w:sz w:val="24"/>
          <w:szCs w:val="24"/>
        </w:rPr>
        <w:t xml:space="preserve">consórcio envolvendo municípios catarinenses e gaúchos: Cambará do Sul, Jacinto Machado, </w:t>
      </w:r>
      <w:proofErr w:type="spellStart"/>
      <w:r w:rsidR="00347F50">
        <w:rPr>
          <w:rFonts w:ascii="Times New Roman" w:hAnsi="Times New Roman"/>
          <w:sz w:val="24"/>
          <w:szCs w:val="24"/>
        </w:rPr>
        <w:t>Mampituba</w:t>
      </w:r>
      <w:proofErr w:type="spellEnd"/>
      <w:r w:rsidR="00347F50">
        <w:rPr>
          <w:rFonts w:ascii="Times New Roman" w:hAnsi="Times New Roman"/>
          <w:sz w:val="24"/>
          <w:szCs w:val="24"/>
        </w:rPr>
        <w:t xml:space="preserve">, Morro Grande, Praia Grande, </w:t>
      </w:r>
      <w:proofErr w:type="spellStart"/>
      <w:r w:rsidR="00347F50">
        <w:rPr>
          <w:rFonts w:ascii="Times New Roman" w:hAnsi="Times New Roman"/>
          <w:sz w:val="24"/>
          <w:szCs w:val="24"/>
        </w:rPr>
        <w:t>Timbé</w:t>
      </w:r>
      <w:proofErr w:type="spellEnd"/>
      <w:r w:rsidR="00347F50">
        <w:rPr>
          <w:rFonts w:ascii="Times New Roman" w:hAnsi="Times New Roman"/>
          <w:sz w:val="24"/>
          <w:szCs w:val="24"/>
        </w:rPr>
        <w:t xml:space="preserve"> do Sul e Torres</w:t>
      </w:r>
      <w:r w:rsidR="00A76E41">
        <w:rPr>
          <w:rFonts w:ascii="Times New Roman" w:hAnsi="Times New Roman"/>
          <w:sz w:val="24"/>
          <w:szCs w:val="24"/>
        </w:rPr>
        <w:t xml:space="preserve"> (CONSÓRCIO..., 2024)</w:t>
      </w:r>
      <w:r w:rsidR="00347F50">
        <w:rPr>
          <w:rFonts w:ascii="Times New Roman" w:hAnsi="Times New Roman"/>
          <w:sz w:val="24"/>
          <w:szCs w:val="24"/>
        </w:rPr>
        <w:t xml:space="preserve">. </w:t>
      </w:r>
      <w:r w:rsidR="00347F50" w:rsidRPr="00AD335C">
        <w:rPr>
          <w:rFonts w:ascii="Times New Roman" w:hAnsi="Times New Roman"/>
          <w:sz w:val="24"/>
          <w:szCs w:val="24"/>
        </w:rPr>
        <w:t xml:space="preserve">Outra ilustração </w:t>
      </w:r>
      <w:r w:rsidR="003C43E5">
        <w:rPr>
          <w:rFonts w:ascii="Times New Roman" w:hAnsi="Times New Roman"/>
          <w:sz w:val="24"/>
          <w:szCs w:val="24"/>
        </w:rPr>
        <w:t xml:space="preserve">é </w:t>
      </w:r>
      <w:r w:rsidR="00347F50" w:rsidRPr="00AD335C">
        <w:rPr>
          <w:rFonts w:ascii="Times New Roman" w:hAnsi="Times New Roman"/>
          <w:sz w:val="24"/>
          <w:szCs w:val="24"/>
        </w:rPr>
        <w:t xml:space="preserve">a movimentação </w:t>
      </w:r>
      <w:r w:rsidR="003C43E5">
        <w:rPr>
          <w:rFonts w:ascii="Times New Roman" w:hAnsi="Times New Roman"/>
          <w:sz w:val="24"/>
          <w:szCs w:val="24"/>
        </w:rPr>
        <w:t>de</w:t>
      </w:r>
      <w:r w:rsidR="00347F50" w:rsidRPr="00AD335C">
        <w:rPr>
          <w:rFonts w:ascii="Times New Roman" w:hAnsi="Times New Roman"/>
          <w:sz w:val="24"/>
          <w:szCs w:val="24"/>
        </w:rPr>
        <w:t xml:space="preserve"> cruzeiros, </w:t>
      </w:r>
      <w:r w:rsidR="00347F50">
        <w:rPr>
          <w:rFonts w:ascii="Times New Roman" w:hAnsi="Times New Roman"/>
          <w:sz w:val="24"/>
          <w:szCs w:val="24"/>
        </w:rPr>
        <w:t>cujas temporadas incid</w:t>
      </w:r>
      <w:r w:rsidR="003C43E5">
        <w:rPr>
          <w:rFonts w:ascii="Times New Roman" w:hAnsi="Times New Roman"/>
          <w:sz w:val="24"/>
          <w:szCs w:val="24"/>
        </w:rPr>
        <w:t xml:space="preserve">em </w:t>
      </w:r>
      <w:r w:rsidR="00347F50">
        <w:rPr>
          <w:rFonts w:ascii="Times New Roman" w:hAnsi="Times New Roman"/>
          <w:sz w:val="24"/>
          <w:szCs w:val="24"/>
        </w:rPr>
        <w:t>em meados de cada ano</w:t>
      </w:r>
      <w:r>
        <w:rPr>
          <w:rFonts w:ascii="Times New Roman" w:hAnsi="Times New Roman"/>
          <w:sz w:val="24"/>
          <w:szCs w:val="24"/>
        </w:rPr>
        <w:t>,</w:t>
      </w:r>
      <w:r w:rsidR="00347F50">
        <w:rPr>
          <w:rFonts w:ascii="Times New Roman" w:hAnsi="Times New Roman"/>
          <w:sz w:val="24"/>
          <w:szCs w:val="24"/>
        </w:rPr>
        <w:t xml:space="preserve"> </w:t>
      </w:r>
      <w:r w:rsidR="00347F50" w:rsidRPr="00AD335C">
        <w:rPr>
          <w:rFonts w:ascii="Times New Roman" w:hAnsi="Times New Roman"/>
          <w:sz w:val="24"/>
          <w:szCs w:val="24"/>
        </w:rPr>
        <w:t xml:space="preserve">com envolvimento direto de </w:t>
      </w:r>
      <w:r w:rsidR="00347F50" w:rsidRPr="00AD335C">
        <w:rPr>
          <w:rFonts w:ascii="Times New Roman" w:hAnsi="Times New Roman"/>
          <w:sz w:val="24"/>
          <w:szCs w:val="24"/>
        </w:rPr>
        <w:lastRenderedPageBreak/>
        <w:t>alguns municípios da costa norte do estado</w:t>
      </w:r>
      <w:r w:rsidR="00347F50">
        <w:rPr>
          <w:rFonts w:ascii="Times New Roman" w:hAnsi="Times New Roman"/>
          <w:sz w:val="24"/>
          <w:szCs w:val="24"/>
        </w:rPr>
        <w:t xml:space="preserve"> (</w:t>
      </w:r>
      <w:r w:rsidR="00347F50" w:rsidRPr="00AD335C">
        <w:rPr>
          <w:rFonts w:ascii="Times New Roman" w:hAnsi="Times New Roman"/>
          <w:sz w:val="24"/>
          <w:szCs w:val="24"/>
        </w:rPr>
        <w:t xml:space="preserve">Itajaí </w:t>
      </w:r>
      <w:r w:rsidR="00347F50">
        <w:rPr>
          <w:rFonts w:ascii="Times New Roman" w:hAnsi="Times New Roman"/>
          <w:sz w:val="24"/>
          <w:szCs w:val="24"/>
        </w:rPr>
        <w:t xml:space="preserve">é </w:t>
      </w:r>
      <w:r w:rsidR="00347F50" w:rsidRPr="00AD335C">
        <w:rPr>
          <w:rFonts w:ascii="Times New Roman" w:hAnsi="Times New Roman"/>
          <w:sz w:val="24"/>
          <w:szCs w:val="24"/>
        </w:rPr>
        <w:t>o centro de gravidade</w:t>
      </w:r>
      <w:r w:rsidR="00347F50">
        <w:rPr>
          <w:rFonts w:ascii="Times New Roman" w:hAnsi="Times New Roman"/>
          <w:sz w:val="24"/>
          <w:szCs w:val="24"/>
        </w:rPr>
        <w:t xml:space="preserve">, mas também Balneário Camboriú e Porto Belo </w:t>
      </w:r>
      <w:r w:rsidR="003C43E5">
        <w:rPr>
          <w:rFonts w:ascii="Times New Roman" w:hAnsi="Times New Roman"/>
          <w:sz w:val="24"/>
          <w:szCs w:val="24"/>
        </w:rPr>
        <w:t>participam</w:t>
      </w:r>
      <w:r w:rsidR="00347F50">
        <w:rPr>
          <w:rFonts w:ascii="Times New Roman" w:hAnsi="Times New Roman"/>
          <w:sz w:val="24"/>
          <w:szCs w:val="24"/>
        </w:rPr>
        <w:t>).</w:t>
      </w:r>
    </w:p>
    <w:p w:rsidR="00347F50" w:rsidRDefault="00347F50" w:rsidP="00AD03D9">
      <w:pPr>
        <w:spacing w:after="0" w:line="360" w:lineRule="auto"/>
        <w:jc w:val="both"/>
        <w:rPr>
          <w:rFonts w:ascii="Times New Roman" w:hAnsi="Times New Roman"/>
          <w:sz w:val="24"/>
          <w:szCs w:val="24"/>
        </w:rPr>
      </w:pPr>
      <w:r>
        <w:rPr>
          <w:rFonts w:ascii="Times New Roman" w:hAnsi="Times New Roman"/>
          <w:sz w:val="24"/>
          <w:szCs w:val="24"/>
        </w:rPr>
        <w:tab/>
        <w:t xml:space="preserve">Merece igualmente realce </w:t>
      </w:r>
      <w:r w:rsidR="00993EF8">
        <w:rPr>
          <w:rFonts w:ascii="Times New Roman" w:hAnsi="Times New Roman"/>
          <w:sz w:val="24"/>
          <w:szCs w:val="24"/>
        </w:rPr>
        <w:t xml:space="preserve">o turismo </w:t>
      </w:r>
      <w:r w:rsidR="00FF6E2F">
        <w:rPr>
          <w:rFonts w:ascii="Times New Roman" w:hAnsi="Times New Roman"/>
          <w:sz w:val="24"/>
          <w:szCs w:val="24"/>
        </w:rPr>
        <w:t xml:space="preserve">ligado </w:t>
      </w:r>
      <w:r>
        <w:rPr>
          <w:rFonts w:ascii="Times New Roman" w:hAnsi="Times New Roman"/>
          <w:sz w:val="24"/>
          <w:szCs w:val="24"/>
        </w:rPr>
        <w:t xml:space="preserve">à fé religiosa. Em </w:t>
      </w:r>
      <w:r w:rsidR="00993EF8">
        <w:rPr>
          <w:rFonts w:ascii="Times New Roman" w:hAnsi="Times New Roman"/>
          <w:sz w:val="24"/>
          <w:szCs w:val="24"/>
        </w:rPr>
        <w:t>vários</w:t>
      </w:r>
      <w:r>
        <w:rPr>
          <w:rFonts w:ascii="Times New Roman" w:hAnsi="Times New Roman"/>
          <w:sz w:val="24"/>
          <w:szCs w:val="24"/>
        </w:rPr>
        <w:t xml:space="preserve"> países, locais com santuários registram </w:t>
      </w:r>
      <w:r w:rsidR="00993EF8">
        <w:rPr>
          <w:rFonts w:ascii="Times New Roman" w:hAnsi="Times New Roman"/>
          <w:sz w:val="24"/>
          <w:szCs w:val="24"/>
        </w:rPr>
        <w:t xml:space="preserve">grandes e </w:t>
      </w:r>
      <w:r>
        <w:rPr>
          <w:rFonts w:ascii="Times New Roman" w:hAnsi="Times New Roman"/>
          <w:sz w:val="24"/>
          <w:szCs w:val="24"/>
        </w:rPr>
        <w:t>cont</w:t>
      </w:r>
      <w:r w:rsidR="00993EF8">
        <w:rPr>
          <w:rFonts w:ascii="Times New Roman" w:hAnsi="Times New Roman"/>
          <w:sz w:val="24"/>
          <w:szCs w:val="24"/>
        </w:rPr>
        <w:t xml:space="preserve">ínuos </w:t>
      </w:r>
      <w:r>
        <w:rPr>
          <w:rFonts w:ascii="Times New Roman" w:hAnsi="Times New Roman"/>
          <w:sz w:val="24"/>
          <w:szCs w:val="24"/>
        </w:rPr>
        <w:t>fluxo</w:t>
      </w:r>
      <w:r w:rsidR="00993EF8">
        <w:rPr>
          <w:rFonts w:ascii="Times New Roman" w:hAnsi="Times New Roman"/>
          <w:sz w:val="24"/>
          <w:szCs w:val="24"/>
        </w:rPr>
        <w:t>s</w:t>
      </w:r>
      <w:r>
        <w:rPr>
          <w:rFonts w:ascii="Times New Roman" w:hAnsi="Times New Roman"/>
          <w:sz w:val="24"/>
          <w:szCs w:val="24"/>
        </w:rPr>
        <w:t xml:space="preserve"> de visitantes </w:t>
      </w:r>
      <w:r w:rsidR="00993EF8">
        <w:rPr>
          <w:rFonts w:ascii="Times New Roman" w:hAnsi="Times New Roman"/>
          <w:sz w:val="24"/>
          <w:szCs w:val="24"/>
        </w:rPr>
        <w:t xml:space="preserve">movidos por </w:t>
      </w:r>
      <w:r>
        <w:rPr>
          <w:rFonts w:ascii="Times New Roman" w:hAnsi="Times New Roman"/>
          <w:sz w:val="24"/>
          <w:szCs w:val="24"/>
        </w:rPr>
        <w:t xml:space="preserve">necessidades espirituais, e </w:t>
      </w:r>
      <w:r w:rsidR="00993EF8">
        <w:rPr>
          <w:rFonts w:ascii="Times New Roman" w:hAnsi="Times New Roman"/>
          <w:sz w:val="24"/>
          <w:szCs w:val="24"/>
        </w:rPr>
        <w:t xml:space="preserve">isso aciona importantes </w:t>
      </w:r>
      <w:r>
        <w:rPr>
          <w:rFonts w:ascii="Times New Roman" w:hAnsi="Times New Roman"/>
          <w:sz w:val="24"/>
          <w:szCs w:val="24"/>
        </w:rPr>
        <w:t xml:space="preserve">engrenagens turísticas </w:t>
      </w:r>
      <w:r w:rsidR="002B7C99">
        <w:rPr>
          <w:rFonts w:ascii="Times New Roman" w:hAnsi="Times New Roman"/>
          <w:sz w:val="24"/>
          <w:szCs w:val="24"/>
        </w:rPr>
        <w:t xml:space="preserve">– negócios turísticos – </w:t>
      </w:r>
      <w:r>
        <w:rPr>
          <w:rFonts w:ascii="Times New Roman" w:hAnsi="Times New Roman"/>
          <w:sz w:val="24"/>
          <w:szCs w:val="24"/>
        </w:rPr>
        <w:t>envolvendo notadamente hospedagem, alimentação, transporte</w:t>
      </w:r>
      <w:r w:rsidR="00993EF8">
        <w:rPr>
          <w:rFonts w:ascii="Times New Roman" w:hAnsi="Times New Roman"/>
          <w:sz w:val="24"/>
          <w:szCs w:val="24"/>
        </w:rPr>
        <w:t xml:space="preserve"> e</w:t>
      </w:r>
      <w:r w:rsidR="002B7C99">
        <w:rPr>
          <w:rFonts w:ascii="Times New Roman" w:hAnsi="Times New Roman"/>
          <w:sz w:val="24"/>
          <w:szCs w:val="24"/>
        </w:rPr>
        <w:t xml:space="preserve"> oferta de</w:t>
      </w:r>
      <w:r>
        <w:rPr>
          <w:rFonts w:ascii="Times New Roman" w:hAnsi="Times New Roman"/>
          <w:sz w:val="24"/>
          <w:szCs w:val="24"/>
        </w:rPr>
        <w:t xml:space="preserve"> </w:t>
      </w:r>
      <w:proofErr w:type="spellStart"/>
      <w:r w:rsidRPr="00FC0492">
        <w:rPr>
          <w:rFonts w:ascii="Times New Roman" w:hAnsi="Times New Roman"/>
          <w:i/>
          <w:sz w:val="24"/>
          <w:szCs w:val="24"/>
        </w:rPr>
        <w:t>souvenirs</w:t>
      </w:r>
      <w:proofErr w:type="spellEnd"/>
      <w:r>
        <w:rPr>
          <w:rFonts w:ascii="Times New Roman" w:hAnsi="Times New Roman"/>
          <w:sz w:val="24"/>
          <w:szCs w:val="24"/>
        </w:rPr>
        <w:t xml:space="preserve">.  Lourdes, na França, Fátima, em Portugal, e Santiago de </w:t>
      </w:r>
      <w:proofErr w:type="spellStart"/>
      <w:r>
        <w:rPr>
          <w:rFonts w:ascii="Times New Roman" w:hAnsi="Times New Roman"/>
          <w:sz w:val="24"/>
          <w:szCs w:val="24"/>
        </w:rPr>
        <w:t>Compostela</w:t>
      </w:r>
      <w:proofErr w:type="spellEnd"/>
      <w:r>
        <w:rPr>
          <w:rFonts w:ascii="Times New Roman" w:hAnsi="Times New Roman"/>
          <w:sz w:val="24"/>
          <w:szCs w:val="24"/>
        </w:rPr>
        <w:t xml:space="preserve">, na Espanha, </w:t>
      </w:r>
      <w:r w:rsidR="00993EF8">
        <w:rPr>
          <w:rFonts w:ascii="Times New Roman" w:hAnsi="Times New Roman"/>
          <w:sz w:val="24"/>
          <w:szCs w:val="24"/>
        </w:rPr>
        <w:t xml:space="preserve">são </w:t>
      </w:r>
      <w:r>
        <w:rPr>
          <w:rFonts w:ascii="Times New Roman" w:hAnsi="Times New Roman"/>
          <w:sz w:val="24"/>
          <w:szCs w:val="24"/>
        </w:rPr>
        <w:t>ilustrações</w:t>
      </w:r>
      <w:r w:rsidR="004C4B56">
        <w:rPr>
          <w:rFonts w:ascii="Times New Roman" w:hAnsi="Times New Roman"/>
          <w:sz w:val="24"/>
          <w:szCs w:val="24"/>
        </w:rPr>
        <w:t xml:space="preserve"> estrangeiras</w:t>
      </w:r>
      <w:r>
        <w:rPr>
          <w:rFonts w:ascii="Times New Roman" w:hAnsi="Times New Roman"/>
          <w:sz w:val="24"/>
          <w:szCs w:val="24"/>
        </w:rPr>
        <w:t xml:space="preserve">, e a cearense Juazeiro do Norte, local de romaria </w:t>
      </w:r>
      <w:r w:rsidR="004C4B56">
        <w:rPr>
          <w:rFonts w:ascii="Times New Roman" w:hAnsi="Times New Roman"/>
          <w:sz w:val="24"/>
          <w:szCs w:val="24"/>
        </w:rPr>
        <w:t>devido a</w:t>
      </w:r>
      <w:r>
        <w:rPr>
          <w:rFonts w:ascii="Times New Roman" w:hAnsi="Times New Roman"/>
          <w:sz w:val="24"/>
          <w:szCs w:val="24"/>
        </w:rPr>
        <w:t xml:space="preserve">o Padre Cícero, é uma das mais conhecidas no Brasil. </w:t>
      </w:r>
    </w:p>
    <w:p w:rsidR="00347F50" w:rsidRDefault="00347F50" w:rsidP="00AD03D9">
      <w:pPr>
        <w:spacing w:after="0" w:line="360" w:lineRule="auto"/>
        <w:jc w:val="both"/>
        <w:rPr>
          <w:rFonts w:ascii="Times New Roman" w:hAnsi="Times New Roman"/>
          <w:sz w:val="24"/>
          <w:szCs w:val="24"/>
        </w:rPr>
      </w:pPr>
      <w:r>
        <w:rPr>
          <w:rFonts w:ascii="Times New Roman" w:hAnsi="Times New Roman"/>
          <w:sz w:val="24"/>
          <w:szCs w:val="24"/>
        </w:rPr>
        <w:tab/>
        <w:t>Em Santa Cat</w:t>
      </w:r>
      <w:r w:rsidR="00FF6E2F">
        <w:rPr>
          <w:rFonts w:ascii="Times New Roman" w:hAnsi="Times New Roman"/>
          <w:sz w:val="24"/>
          <w:szCs w:val="24"/>
        </w:rPr>
        <w:t>arina, ocorre turismo religioso principalmente</w:t>
      </w:r>
      <w:r>
        <w:rPr>
          <w:rFonts w:ascii="Times New Roman" w:hAnsi="Times New Roman"/>
          <w:sz w:val="24"/>
          <w:szCs w:val="24"/>
        </w:rPr>
        <w:t xml:space="preserve"> no Santuário de Santa Paulina e no Santuário de Nossa Senhora do Bom Socorro (Nova Trento), no Santuário Sagrado Coração </w:t>
      </w:r>
      <w:r w:rsidR="00FF6E2F">
        <w:rPr>
          <w:rFonts w:ascii="Times New Roman" w:hAnsi="Times New Roman"/>
          <w:sz w:val="24"/>
          <w:szCs w:val="24"/>
        </w:rPr>
        <w:t>Misericordioso de Jesus (Içara)</w:t>
      </w:r>
      <w:r>
        <w:rPr>
          <w:rFonts w:ascii="Times New Roman" w:hAnsi="Times New Roman"/>
          <w:sz w:val="24"/>
          <w:szCs w:val="24"/>
        </w:rPr>
        <w:t xml:space="preserve"> e no Complexo Nossa Senhora de Lourdes e do Louvor (Ituporanga), certamente entre outros locais. Trata-se de se</w:t>
      </w:r>
      <w:r w:rsidR="00FF6E2F">
        <w:rPr>
          <w:rFonts w:ascii="Times New Roman" w:hAnsi="Times New Roman"/>
          <w:sz w:val="24"/>
          <w:szCs w:val="24"/>
        </w:rPr>
        <w:t xml:space="preserve">gmento turístico </w:t>
      </w:r>
      <w:r>
        <w:rPr>
          <w:rFonts w:ascii="Times New Roman" w:hAnsi="Times New Roman"/>
          <w:sz w:val="24"/>
          <w:szCs w:val="24"/>
        </w:rPr>
        <w:t xml:space="preserve">de importância não negligenciável, como parece ser o entendimento na </w:t>
      </w:r>
      <w:r w:rsidR="002B7C99">
        <w:rPr>
          <w:rFonts w:ascii="Times New Roman" w:hAnsi="Times New Roman"/>
          <w:sz w:val="24"/>
          <w:szCs w:val="24"/>
        </w:rPr>
        <w:t xml:space="preserve">atual </w:t>
      </w:r>
      <w:r>
        <w:rPr>
          <w:rFonts w:ascii="Times New Roman" w:hAnsi="Times New Roman"/>
          <w:sz w:val="24"/>
          <w:szCs w:val="24"/>
        </w:rPr>
        <w:t xml:space="preserve">administração </w:t>
      </w:r>
      <w:r w:rsidR="00FF6E2F">
        <w:rPr>
          <w:rFonts w:ascii="Times New Roman" w:hAnsi="Times New Roman"/>
          <w:sz w:val="24"/>
          <w:szCs w:val="24"/>
        </w:rPr>
        <w:t xml:space="preserve">do </w:t>
      </w:r>
      <w:r>
        <w:rPr>
          <w:rFonts w:ascii="Times New Roman" w:hAnsi="Times New Roman"/>
          <w:sz w:val="24"/>
          <w:szCs w:val="24"/>
        </w:rPr>
        <w:t>estado, que em 2024 pro</w:t>
      </w:r>
      <w:r w:rsidR="00FF6E2F">
        <w:rPr>
          <w:rFonts w:ascii="Times New Roman" w:hAnsi="Times New Roman"/>
          <w:sz w:val="24"/>
          <w:szCs w:val="24"/>
        </w:rPr>
        <w:t xml:space="preserve">moveu </w:t>
      </w:r>
      <w:r>
        <w:rPr>
          <w:rFonts w:ascii="Times New Roman" w:hAnsi="Times New Roman"/>
          <w:sz w:val="24"/>
          <w:szCs w:val="24"/>
        </w:rPr>
        <w:t xml:space="preserve">a estreia catarinense na maior feira católica da América Latina, a </w:t>
      </w:r>
      <w:proofErr w:type="spellStart"/>
      <w:r>
        <w:rPr>
          <w:rFonts w:ascii="Times New Roman" w:hAnsi="Times New Roman"/>
          <w:sz w:val="24"/>
          <w:szCs w:val="24"/>
        </w:rPr>
        <w:t>ExpoCatólica</w:t>
      </w:r>
      <w:proofErr w:type="spellEnd"/>
      <w:r>
        <w:rPr>
          <w:rFonts w:ascii="Times New Roman" w:hAnsi="Times New Roman"/>
          <w:sz w:val="24"/>
          <w:szCs w:val="24"/>
        </w:rPr>
        <w:t>, cuja 17ª edição ocorreu no mês de julho em São Paulo</w:t>
      </w:r>
      <w:r w:rsidR="00351420">
        <w:rPr>
          <w:rFonts w:ascii="Times New Roman" w:hAnsi="Times New Roman"/>
          <w:sz w:val="24"/>
          <w:szCs w:val="24"/>
        </w:rPr>
        <w:t xml:space="preserve"> (JUSTI, 2024)</w:t>
      </w:r>
      <w:r>
        <w:rPr>
          <w:rFonts w:ascii="Times New Roman" w:hAnsi="Times New Roman"/>
          <w:sz w:val="24"/>
          <w:szCs w:val="24"/>
        </w:rPr>
        <w:t xml:space="preserve">.  </w:t>
      </w:r>
    </w:p>
    <w:p w:rsidR="00347F50" w:rsidRPr="00CD55DC" w:rsidRDefault="00347F50" w:rsidP="00AD03D9">
      <w:pPr>
        <w:spacing w:after="0" w:line="360" w:lineRule="auto"/>
        <w:ind w:firstLine="709"/>
        <w:jc w:val="both"/>
        <w:rPr>
          <w:rFonts w:ascii="Times New Roman" w:hAnsi="Times New Roman"/>
          <w:sz w:val="24"/>
          <w:szCs w:val="24"/>
        </w:rPr>
      </w:pPr>
      <w:r>
        <w:rPr>
          <w:rFonts w:ascii="Times New Roman" w:hAnsi="Times New Roman"/>
          <w:sz w:val="24"/>
          <w:szCs w:val="24"/>
        </w:rPr>
        <w:t xml:space="preserve">Por outro lado, há experiências </w:t>
      </w:r>
      <w:r w:rsidR="00FF6E2F">
        <w:rPr>
          <w:rFonts w:ascii="Times New Roman" w:hAnsi="Times New Roman"/>
          <w:sz w:val="24"/>
          <w:szCs w:val="24"/>
        </w:rPr>
        <w:t xml:space="preserve">que, embora pouco </w:t>
      </w:r>
      <w:r>
        <w:rPr>
          <w:rFonts w:ascii="Times New Roman" w:hAnsi="Times New Roman"/>
          <w:sz w:val="24"/>
          <w:szCs w:val="24"/>
        </w:rPr>
        <w:t xml:space="preserve">consideradas </w:t>
      </w:r>
      <w:r w:rsidR="00FF6E2F">
        <w:rPr>
          <w:rFonts w:ascii="Times New Roman" w:hAnsi="Times New Roman"/>
          <w:sz w:val="24"/>
          <w:szCs w:val="24"/>
        </w:rPr>
        <w:t xml:space="preserve">historicamente </w:t>
      </w:r>
      <w:r>
        <w:rPr>
          <w:rFonts w:ascii="Times New Roman" w:hAnsi="Times New Roman"/>
          <w:sz w:val="24"/>
          <w:szCs w:val="24"/>
        </w:rPr>
        <w:t>no rol dos “circuitos”</w:t>
      </w:r>
      <w:r w:rsidR="00FF6E2F">
        <w:rPr>
          <w:rFonts w:ascii="Times New Roman" w:hAnsi="Times New Roman"/>
          <w:sz w:val="24"/>
          <w:szCs w:val="24"/>
        </w:rPr>
        <w:t xml:space="preserve">, mostram-se hoje </w:t>
      </w:r>
      <w:r>
        <w:rPr>
          <w:rFonts w:ascii="Times New Roman" w:hAnsi="Times New Roman"/>
          <w:sz w:val="24"/>
          <w:szCs w:val="24"/>
        </w:rPr>
        <w:t xml:space="preserve">mais ou menos estabelecidas. Constitui exemplo a simbiose entre agroecologia e </w:t>
      </w:r>
      <w:proofErr w:type="spellStart"/>
      <w:r>
        <w:rPr>
          <w:rFonts w:ascii="Times New Roman" w:hAnsi="Times New Roman"/>
          <w:sz w:val="24"/>
          <w:szCs w:val="24"/>
        </w:rPr>
        <w:t>agroturismo</w:t>
      </w:r>
      <w:proofErr w:type="spellEnd"/>
      <w:r>
        <w:rPr>
          <w:rFonts w:ascii="Times New Roman" w:hAnsi="Times New Roman"/>
          <w:sz w:val="24"/>
          <w:szCs w:val="24"/>
        </w:rPr>
        <w:t xml:space="preserve"> nas Encostas da Serra Geral, </w:t>
      </w:r>
      <w:r w:rsidR="00FF6E2F">
        <w:rPr>
          <w:rFonts w:ascii="Times New Roman" w:hAnsi="Times New Roman"/>
          <w:sz w:val="24"/>
          <w:szCs w:val="24"/>
        </w:rPr>
        <w:t xml:space="preserve">como </w:t>
      </w:r>
      <w:r>
        <w:rPr>
          <w:rFonts w:ascii="Times New Roman" w:hAnsi="Times New Roman"/>
          <w:sz w:val="24"/>
          <w:szCs w:val="24"/>
        </w:rPr>
        <w:t>em Santa Rosa de Lima, uma iniciativa pioneira no estado</w:t>
      </w:r>
      <w:r w:rsidR="00351420">
        <w:rPr>
          <w:rFonts w:ascii="Times New Roman" w:hAnsi="Times New Roman"/>
          <w:sz w:val="24"/>
          <w:szCs w:val="24"/>
        </w:rPr>
        <w:t xml:space="preserve"> (LINS, 2019)</w:t>
      </w:r>
      <w:r>
        <w:rPr>
          <w:rFonts w:ascii="Times New Roman" w:hAnsi="Times New Roman"/>
          <w:sz w:val="24"/>
          <w:szCs w:val="24"/>
        </w:rPr>
        <w:t xml:space="preserve">. </w:t>
      </w:r>
      <w:r w:rsidR="00FF6E2F">
        <w:rPr>
          <w:rFonts w:ascii="Times New Roman" w:hAnsi="Times New Roman"/>
          <w:sz w:val="24"/>
          <w:szCs w:val="24"/>
        </w:rPr>
        <w:t xml:space="preserve">Vale dizer o mesmo sobre o </w:t>
      </w:r>
      <w:proofErr w:type="spellStart"/>
      <w:r>
        <w:rPr>
          <w:rFonts w:ascii="Times New Roman" w:hAnsi="Times New Roman"/>
          <w:sz w:val="24"/>
          <w:szCs w:val="24"/>
        </w:rPr>
        <w:t>enoturismo</w:t>
      </w:r>
      <w:proofErr w:type="spellEnd"/>
      <w:r>
        <w:rPr>
          <w:rFonts w:ascii="Times New Roman" w:hAnsi="Times New Roman"/>
          <w:sz w:val="24"/>
          <w:szCs w:val="24"/>
        </w:rPr>
        <w:t xml:space="preserve"> que se enraíza na região serrana, </w:t>
      </w:r>
      <w:r w:rsidR="00FF6E2F">
        <w:rPr>
          <w:rFonts w:ascii="Times New Roman" w:hAnsi="Times New Roman"/>
          <w:sz w:val="24"/>
          <w:szCs w:val="24"/>
        </w:rPr>
        <w:t>praticado por vinícolas</w:t>
      </w:r>
      <w:r>
        <w:rPr>
          <w:rFonts w:ascii="Times New Roman" w:hAnsi="Times New Roman"/>
          <w:sz w:val="24"/>
          <w:szCs w:val="24"/>
        </w:rPr>
        <w:t xml:space="preserve"> com apoio institucional</w:t>
      </w:r>
      <w:r w:rsidR="00FF6E2F">
        <w:rPr>
          <w:rFonts w:ascii="Times New Roman" w:hAnsi="Times New Roman"/>
          <w:sz w:val="24"/>
          <w:szCs w:val="24"/>
        </w:rPr>
        <w:t xml:space="preserve"> e</w:t>
      </w:r>
      <w:r>
        <w:rPr>
          <w:rFonts w:ascii="Times New Roman" w:hAnsi="Times New Roman"/>
          <w:sz w:val="24"/>
          <w:szCs w:val="24"/>
        </w:rPr>
        <w:t xml:space="preserve"> como desdobramento da produção de uva e vinho de altitude</w:t>
      </w:r>
      <w:r w:rsidR="002B7C99">
        <w:rPr>
          <w:rFonts w:ascii="Times New Roman" w:hAnsi="Times New Roman"/>
          <w:sz w:val="24"/>
          <w:szCs w:val="24"/>
        </w:rPr>
        <w:t xml:space="preserve"> (PANDOLFO; VIANNA, 2020)</w:t>
      </w:r>
      <w:r>
        <w:rPr>
          <w:rFonts w:ascii="Times New Roman" w:hAnsi="Times New Roman"/>
          <w:sz w:val="24"/>
          <w:szCs w:val="24"/>
        </w:rPr>
        <w:t xml:space="preserve">. </w:t>
      </w:r>
      <w:r w:rsidR="00FF6E2F">
        <w:rPr>
          <w:rFonts w:ascii="Times New Roman" w:hAnsi="Times New Roman"/>
          <w:sz w:val="24"/>
          <w:szCs w:val="24"/>
        </w:rPr>
        <w:t>E</w:t>
      </w:r>
      <w:r>
        <w:rPr>
          <w:rFonts w:ascii="Times New Roman" w:hAnsi="Times New Roman"/>
          <w:sz w:val="24"/>
          <w:szCs w:val="24"/>
        </w:rPr>
        <w:t xml:space="preserve">ssas são somente algumas </w:t>
      </w:r>
      <w:r w:rsidR="00FF6E2F">
        <w:rPr>
          <w:rFonts w:ascii="Times New Roman" w:hAnsi="Times New Roman"/>
          <w:sz w:val="24"/>
          <w:szCs w:val="24"/>
        </w:rPr>
        <w:t xml:space="preserve">das </w:t>
      </w:r>
      <w:r>
        <w:rPr>
          <w:rFonts w:ascii="Times New Roman" w:hAnsi="Times New Roman"/>
          <w:sz w:val="24"/>
          <w:szCs w:val="24"/>
        </w:rPr>
        <w:t>experiências</w:t>
      </w:r>
      <w:r w:rsidR="00FF6E2F">
        <w:rPr>
          <w:rFonts w:ascii="Times New Roman" w:hAnsi="Times New Roman"/>
          <w:sz w:val="24"/>
          <w:szCs w:val="24"/>
        </w:rPr>
        <w:t xml:space="preserve"> a mencionar</w:t>
      </w:r>
      <w:r w:rsidR="002B7C99">
        <w:rPr>
          <w:rFonts w:ascii="Times New Roman" w:hAnsi="Times New Roman"/>
          <w:sz w:val="24"/>
          <w:szCs w:val="24"/>
        </w:rPr>
        <w:t>,</w:t>
      </w:r>
      <w:r w:rsidR="00FF6E2F">
        <w:rPr>
          <w:rFonts w:ascii="Times New Roman" w:hAnsi="Times New Roman"/>
          <w:sz w:val="24"/>
          <w:szCs w:val="24"/>
        </w:rPr>
        <w:t xml:space="preserve"> entre outras que </w:t>
      </w:r>
      <w:r>
        <w:rPr>
          <w:rFonts w:ascii="Times New Roman" w:hAnsi="Times New Roman"/>
          <w:sz w:val="24"/>
          <w:szCs w:val="24"/>
        </w:rPr>
        <w:t xml:space="preserve">SC ostenta </w:t>
      </w:r>
      <w:r w:rsidR="00FF6E2F">
        <w:rPr>
          <w:rFonts w:ascii="Times New Roman" w:hAnsi="Times New Roman"/>
          <w:sz w:val="24"/>
          <w:szCs w:val="24"/>
        </w:rPr>
        <w:t xml:space="preserve">e podem </w:t>
      </w:r>
      <w:r>
        <w:rPr>
          <w:rFonts w:ascii="Times New Roman" w:hAnsi="Times New Roman"/>
          <w:sz w:val="24"/>
          <w:szCs w:val="24"/>
        </w:rPr>
        <w:t>servir de ilustração sobre potencialidades à espera de estímulo</w:t>
      </w:r>
      <w:r w:rsidR="00FF6E2F">
        <w:rPr>
          <w:rFonts w:ascii="Times New Roman" w:hAnsi="Times New Roman"/>
          <w:sz w:val="24"/>
          <w:szCs w:val="24"/>
        </w:rPr>
        <w:t>s</w:t>
      </w:r>
      <w:r>
        <w:rPr>
          <w:rFonts w:ascii="Times New Roman" w:hAnsi="Times New Roman"/>
          <w:sz w:val="24"/>
          <w:szCs w:val="24"/>
        </w:rPr>
        <w:t xml:space="preserve"> e utilização judiciosa dos recursos.</w:t>
      </w:r>
    </w:p>
    <w:p w:rsidR="00347F50" w:rsidRDefault="00EF3BE7" w:rsidP="00AD03D9">
      <w:pPr>
        <w:spacing w:after="0" w:line="360" w:lineRule="auto"/>
        <w:ind w:firstLine="709"/>
        <w:jc w:val="both"/>
        <w:rPr>
          <w:rFonts w:ascii="Times New Roman" w:hAnsi="Times New Roman"/>
          <w:sz w:val="24"/>
          <w:szCs w:val="24"/>
        </w:rPr>
      </w:pPr>
      <w:r>
        <w:rPr>
          <w:rFonts w:ascii="Times New Roman" w:hAnsi="Times New Roman"/>
          <w:sz w:val="24"/>
          <w:szCs w:val="24"/>
        </w:rPr>
        <w:t>E</w:t>
      </w:r>
      <w:r w:rsidR="00347F50">
        <w:rPr>
          <w:rFonts w:ascii="Times New Roman" w:hAnsi="Times New Roman"/>
          <w:sz w:val="24"/>
          <w:szCs w:val="24"/>
        </w:rPr>
        <w:t xml:space="preserve">ntre os atributos (e atrativos) naturais e paisagísticos de SC sobressaem </w:t>
      </w:r>
      <w:r w:rsidR="002B7C99">
        <w:rPr>
          <w:rFonts w:ascii="Times New Roman" w:hAnsi="Times New Roman"/>
          <w:sz w:val="24"/>
          <w:szCs w:val="24"/>
        </w:rPr>
        <w:t xml:space="preserve">principalmente </w:t>
      </w:r>
      <w:r w:rsidR="00347F50">
        <w:rPr>
          <w:rFonts w:ascii="Times New Roman" w:hAnsi="Times New Roman"/>
          <w:sz w:val="24"/>
          <w:szCs w:val="24"/>
        </w:rPr>
        <w:t xml:space="preserve">os recursos de um litoral extenso e com </w:t>
      </w:r>
      <w:r>
        <w:rPr>
          <w:rFonts w:ascii="Times New Roman" w:hAnsi="Times New Roman"/>
          <w:sz w:val="24"/>
          <w:szCs w:val="24"/>
        </w:rPr>
        <w:t xml:space="preserve">variadas </w:t>
      </w:r>
      <w:r w:rsidR="00347F50">
        <w:rPr>
          <w:rFonts w:ascii="Times New Roman" w:hAnsi="Times New Roman"/>
          <w:sz w:val="24"/>
          <w:szCs w:val="24"/>
        </w:rPr>
        <w:t xml:space="preserve">possibilidades de uso: praias numerosas, de águas em geral convidativas e para uso recreativo </w:t>
      </w:r>
      <w:r>
        <w:rPr>
          <w:rFonts w:ascii="Times New Roman" w:hAnsi="Times New Roman"/>
          <w:sz w:val="24"/>
          <w:szCs w:val="24"/>
        </w:rPr>
        <w:t xml:space="preserve">ou </w:t>
      </w:r>
      <w:r w:rsidR="00347F50">
        <w:rPr>
          <w:rFonts w:ascii="Times New Roman" w:hAnsi="Times New Roman"/>
          <w:sz w:val="24"/>
          <w:szCs w:val="24"/>
        </w:rPr>
        <w:t xml:space="preserve">esportivo, de mar calmo ou bravio, com enseadas e penínsulas. </w:t>
      </w:r>
      <w:r>
        <w:rPr>
          <w:rFonts w:ascii="Times New Roman" w:hAnsi="Times New Roman"/>
          <w:sz w:val="24"/>
          <w:szCs w:val="24"/>
        </w:rPr>
        <w:t>T</w:t>
      </w:r>
      <w:r w:rsidR="00347F50">
        <w:rPr>
          <w:rFonts w:ascii="Times New Roman" w:hAnsi="Times New Roman"/>
          <w:sz w:val="24"/>
          <w:szCs w:val="24"/>
        </w:rPr>
        <w:t>ambém ambientes de altitude</w:t>
      </w:r>
      <w:r w:rsidR="002B7C99">
        <w:rPr>
          <w:rFonts w:ascii="Times New Roman" w:hAnsi="Times New Roman"/>
          <w:sz w:val="24"/>
          <w:szCs w:val="24"/>
        </w:rPr>
        <w:t xml:space="preserve"> registram</w:t>
      </w:r>
      <w:r>
        <w:rPr>
          <w:rFonts w:ascii="Times New Roman" w:hAnsi="Times New Roman"/>
          <w:sz w:val="24"/>
          <w:szCs w:val="24"/>
        </w:rPr>
        <w:t xml:space="preserve"> </w:t>
      </w:r>
      <w:r w:rsidR="00347F50">
        <w:rPr>
          <w:rFonts w:ascii="Times New Roman" w:hAnsi="Times New Roman"/>
          <w:sz w:val="24"/>
          <w:szCs w:val="24"/>
        </w:rPr>
        <w:t>atrativos, com locais perfila</w:t>
      </w:r>
      <w:r>
        <w:rPr>
          <w:rFonts w:ascii="Times New Roman" w:hAnsi="Times New Roman"/>
          <w:sz w:val="24"/>
          <w:szCs w:val="24"/>
        </w:rPr>
        <w:t xml:space="preserve">dos </w:t>
      </w:r>
      <w:r w:rsidR="00347F50">
        <w:rPr>
          <w:rFonts w:ascii="Times New Roman" w:hAnsi="Times New Roman"/>
          <w:sz w:val="24"/>
          <w:szCs w:val="24"/>
        </w:rPr>
        <w:t xml:space="preserve">entre os mais frios do Brasil e onde </w:t>
      </w:r>
      <w:r w:rsidR="002B7C99">
        <w:rPr>
          <w:rFonts w:ascii="Times New Roman" w:hAnsi="Times New Roman"/>
          <w:sz w:val="24"/>
          <w:szCs w:val="24"/>
        </w:rPr>
        <w:t xml:space="preserve">ocorre precipitação (episódica) </w:t>
      </w:r>
      <w:r w:rsidR="00347F50">
        <w:rPr>
          <w:rFonts w:ascii="Times New Roman" w:hAnsi="Times New Roman"/>
          <w:sz w:val="24"/>
          <w:szCs w:val="24"/>
        </w:rPr>
        <w:t xml:space="preserve">de neve. Águas termais, observadas em diferentes </w:t>
      </w:r>
      <w:r>
        <w:rPr>
          <w:rFonts w:ascii="Times New Roman" w:hAnsi="Times New Roman"/>
          <w:sz w:val="24"/>
          <w:szCs w:val="24"/>
        </w:rPr>
        <w:t>municípios e regiões</w:t>
      </w:r>
      <w:r w:rsidR="00347F50">
        <w:rPr>
          <w:rFonts w:ascii="Times New Roman" w:hAnsi="Times New Roman"/>
          <w:sz w:val="24"/>
          <w:szCs w:val="24"/>
        </w:rPr>
        <w:t xml:space="preserve">, somam-se ao conjunto desses atrativos.  </w:t>
      </w:r>
    </w:p>
    <w:p w:rsidR="005C70B1" w:rsidRDefault="00EF3BE7"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De sua parte, as </w:t>
      </w:r>
      <w:r w:rsidR="00347F50">
        <w:rPr>
          <w:rFonts w:ascii="Times New Roman" w:hAnsi="Times New Roman"/>
          <w:sz w:val="24"/>
          <w:szCs w:val="24"/>
        </w:rPr>
        <w:t>condições para turismo cultural e históric</w:t>
      </w:r>
      <w:r>
        <w:rPr>
          <w:rFonts w:ascii="Times New Roman" w:hAnsi="Times New Roman"/>
          <w:sz w:val="24"/>
          <w:szCs w:val="24"/>
        </w:rPr>
        <w:t>o remetem à trajetória multissecular dessa p</w:t>
      </w:r>
      <w:r w:rsidR="002B7C99">
        <w:rPr>
          <w:rFonts w:ascii="Times New Roman" w:hAnsi="Times New Roman"/>
          <w:sz w:val="24"/>
          <w:szCs w:val="24"/>
        </w:rPr>
        <w:t>orção</w:t>
      </w:r>
      <w:r>
        <w:rPr>
          <w:rFonts w:ascii="Times New Roman" w:hAnsi="Times New Roman"/>
          <w:sz w:val="24"/>
          <w:szCs w:val="24"/>
        </w:rPr>
        <w:t xml:space="preserve"> do Brasil meridional. </w:t>
      </w:r>
      <w:r w:rsidR="00347F50">
        <w:rPr>
          <w:rFonts w:ascii="Times New Roman" w:hAnsi="Times New Roman"/>
          <w:sz w:val="24"/>
          <w:szCs w:val="24"/>
        </w:rPr>
        <w:t xml:space="preserve">Para não recuar além do século XVIII, cabe assinalar que </w:t>
      </w:r>
      <w:r>
        <w:rPr>
          <w:rFonts w:ascii="Times New Roman" w:hAnsi="Times New Roman"/>
          <w:sz w:val="24"/>
          <w:szCs w:val="24"/>
        </w:rPr>
        <w:t xml:space="preserve">esse território </w:t>
      </w:r>
      <w:r w:rsidR="00347F50">
        <w:rPr>
          <w:rFonts w:ascii="Times New Roman" w:hAnsi="Times New Roman"/>
          <w:sz w:val="24"/>
          <w:szCs w:val="24"/>
        </w:rPr>
        <w:t xml:space="preserve">assistiu a sucessivos </w:t>
      </w:r>
      <w:r>
        <w:rPr>
          <w:rFonts w:ascii="Times New Roman" w:hAnsi="Times New Roman"/>
          <w:sz w:val="24"/>
          <w:szCs w:val="24"/>
        </w:rPr>
        <w:t xml:space="preserve">influxos populacionais de origens diversas, principalmente </w:t>
      </w:r>
      <w:r w:rsidR="00A53E7F">
        <w:rPr>
          <w:rFonts w:ascii="Times New Roman" w:hAnsi="Times New Roman"/>
          <w:sz w:val="24"/>
          <w:szCs w:val="24"/>
        </w:rPr>
        <w:t>a luso-brasileira – destacando-se a vicentista</w:t>
      </w:r>
      <w:r w:rsidR="00347F50">
        <w:rPr>
          <w:rFonts w:ascii="Times New Roman" w:hAnsi="Times New Roman"/>
          <w:sz w:val="24"/>
          <w:szCs w:val="24"/>
        </w:rPr>
        <w:t xml:space="preserve"> e depois </w:t>
      </w:r>
      <w:r w:rsidR="00A53E7F">
        <w:rPr>
          <w:rFonts w:ascii="Times New Roman" w:hAnsi="Times New Roman"/>
          <w:sz w:val="24"/>
          <w:szCs w:val="24"/>
        </w:rPr>
        <w:t>a</w:t>
      </w:r>
      <w:r w:rsidR="00347F50">
        <w:rPr>
          <w:rFonts w:ascii="Times New Roman" w:hAnsi="Times New Roman"/>
          <w:sz w:val="24"/>
          <w:szCs w:val="24"/>
        </w:rPr>
        <w:t xml:space="preserve"> açorian</w:t>
      </w:r>
      <w:r w:rsidR="00A53E7F">
        <w:rPr>
          <w:rFonts w:ascii="Times New Roman" w:hAnsi="Times New Roman"/>
          <w:sz w:val="24"/>
          <w:szCs w:val="24"/>
        </w:rPr>
        <w:t xml:space="preserve">a e madeirense </w:t>
      </w:r>
      <w:r w:rsidR="00A53E7F">
        <w:rPr>
          <w:rFonts w:ascii="Times New Roman" w:hAnsi="Times New Roman"/>
          <w:sz w:val="24"/>
          <w:szCs w:val="24"/>
        </w:rPr>
        <w:lastRenderedPageBreak/>
        <w:t>–, a</w:t>
      </w:r>
      <w:r w:rsidR="00347F50">
        <w:rPr>
          <w:rFonts w:ascii="Times New Roman" w:hAnsi="Times New Roman"/>
          <w:sz w:val="24"/>
          <w:szCs w:val="24"/>
        </w:rPr>
        <w:t xml:space="preserve"> africana</w:t>
      </w:r>
      <w:r w:rsidR="00A53E7F">
        <w:rPr>
          <w:rFonts w:ascii="Times New Roman" w:hAnsi="Times New Roman"/>
          <w:sz w:val="24"/>
          <w:szCs w:val="24"/>
        </w:rPr>
        <w:t xml:space="preserve"> e a </w:t>
      </w:r>
      <w:r w:rsidR="00347F50">
        <w:rPr>
          <w:rFonts w:ascii="Times New Roman" w:hAnsi="Times New Roman"/>
          <w:sz w:val="24"/>
          <w:szCs w:val="24"/>
        </w:rPr>
        <w:t>europeia</w:t>
      </w:r>
      <w:r w:rsidR="00A53E7F">
        <w:rPr>
          <w:rFonts w:ascii="Times New Roman" w:hAnsi="Times New Roman"/>
          <w:sz w:val="24"/>
          <w:szCs w:val="24"/>
        </w:rPr>
        <w:t xml:space="preserve"> associada ao </w:t>
      </w:r>
      <w:r w:rsidR="00347F50">
        <w:rPr>
          <w:rFonts w:ascii="Times New Roman" w:hAnsi="Times New Roman"/>
          <w:sz w:val="24"/>
          <w:szCs w:val="24"/>
        </w:rPr>
        <w:t>que hoje são Alemanha e Itália.</w:t>
      </w:r>
      <w:r w:rsidR="00A53E7F">
        <w:rPr>
          <w:rFonts w:ascii="Times New Roman" w:hAnsi="Times New Roman"/>
          <w:sz w:val="24"/>
          <w:szCs w:val="24"/>
        </w:rPr>
        <w:t xml:space="preserve"> Isso não dá conta</w:t>
      </w:r>
      <w:r w:rsidR="002B7C99">
        <w:rPr>
          <w:rFonts w:ascii="Times New Roman" w:hAnsi="Times New Roman"/>
          <w:sz w:val="24"/>
          <w:szCs w:val="24"/>
        </w:rPr>
        <w:t>, obviamente,</w:t>
      </w:r>
      <w:r w:rsidR="00A53E7F">
        <w:rPr>
          <w:rFonts w:ascii="Times New Roman" w:hAnsi="Times New Roman"/>
          <w:sz w:val="24"/>
          <w:szCs w:val="24"/>
        </w:rPr>
        <w:t xml:space="preserve"> de todo o processo de formação de SC, </w:t>
      </w:r>
      <w:r w:rsidR="00347F50">
        <w:rPr>
          <w:rFonts w:ascii="Times New Roman" w:hAnsi="Times New Roman"/>
          <w:sz w:val="24"/>
          <w:szCs w:val="24"/>
        </w:rPr>
        <w:t xml:space="preserve">mas basta para se destacar </w:t>
      </w:r>
      <w:r w:rsidR="00A53E7F">
        <w:rPr>
          <w:rFonts w:ascii="Times New Roman" w:hAnsi="Times New Roman"/>
          <w:sz w:val="24"/>
          <w:szCs w:val="24"/>
        </w:rPr>
        <w:t>que ao longo do tempo</w:t>
      </w:r>
      <w:r w:rsidR="00347F50">
        <w:rPr>
          <w:rFonts w:ascii="Times New Roman" w:hAnsi="Times New Roman"/>
          <w:sz w:val="24"/>
          <w:szCs w:val="24"/>
        </w:rPr>
        <w:t xml:space="preserve"> </w:t>
      </w:r>
      <w:r w:rsidR="002B7C99">
        <w:rPr>
          <w:rFonts w:ascii="Times New Roman" w:hAnsi="Times New Roman"/>
          <w:sz w:val="24"/>
          <w:szCs w:val="24"/>
        </w:rPr>
        <w:t xml:space="preserve">foi </w:t>
      </w:r>
      <w:r w:rsidR="00347F50">
        <w:rPr>
          <w:rFonts w:ascii="Times New Roman" w:hAnsi="Times New Roman"/>
          <w:sz w:val="24"/>
          <w:szCs w:val="24"/>
        </w:rPr>
        <w:t>plasm</w:t>
      </w:r>
      <w:r w:rsidR="002B7C99">
        <w:rPr>
          <w:rFonts w:ascii="Times New Roman" w:hAnsi="Times New Roman"/>
          <w:sz w:val="24"/>
          <w:szCs w:val="24"/>
        </w:rPr>
        <w:t>ado</w:t>
      </w:r>
      <w:r w:rsidR="00347F50">
        <w:rPr>
          <w:rFonts w:ascii="Times New Roman" w:hAnsi="Times New Roman"/>
          <w:sz w:val="24"/>
          <w:szCs w:val="24"/>
        </w:rPr>
        <w:t xml:space="preserve"> um rico e diversificado tecido sociocultural, com </w:t>
      </w:r>
      <w:r w:rsidR="00A53E7F">
        <w:rPr>
          <w:rFonts w:ascii="Times New Roman" w:hAnsi="Times New Roman"/>
          <w:sz w:val="24"/>
          <w:szCs w:val="24"/>
        </w:rPr>
        <w:t xml:space="preserve">expressões </w:t>
      </w:r>
      <w:r w:rsidR="00347F50">
        <w:rPr>
          <w:rFonts w:ascii="Times New Roman" w:hAnsi="Times New Roman"/>
          <w:sz w:val="24"/>
          <w:szCs w:val="24"/>
        </w:rPr>
        <w:t>em festejos, gastronomia, música, religiosidade e outras formas</w:t>
      </w:r>
      <w:r w:rsidR="00A53E7F">
        <w:rPr>
          <w:rFonts w:ascii="Times New Roman" w:hAnsi="Times New Roman"/>
          <w:sz w:val="24"/>
          <w:szCs w:val="24"/>
        </w:rPr>
        <w:t xml:space="preserve">, inclusive </w:t>
      </w:r>
      <w:r w:rsidR="00347F50">
        <w:rPr>
          <w:rFonts w:ascii="Times New Roman" w:hAnsi="Times New Roman"/>
          <w:sz w:val="24"/>
          <w:szCs w:val="24"/>
        </w:rPr>
        <w:t xml:space="preserve">de espírito comunitário, </w:t>
      </w:r>
      <w:r w:rsidR="00F13745">
        <w:rPr>
          <w:rFonts w:ascii="Times New Roman" w:hAnsi="Times New Roman"/>
          <w:sz w:val="24"/>
          <w:szCs w:val="24"/>
        </w:rPr>
        <w:t>recordando</w:t>
      </w:r>
      <w:r w:rsidR="00A53E7F">
        <w:rPr>
          <w:rFonts w:ascii="Times New Roman" w:hAnsi="Times New Roman"/>
          <w:sz w:val="24"/>
          <w:szCs w:val="24"/>
        </w:rPr>
        <w:t xml:space="preserve"> </w:t>
      </w:r>
      <w:r w:rsidR="00347F50">
        <w:rPr>
          <w:rFonts w:ascii="Times New Roman" w:hAnsi="Times New Roman"/>
          <w:sz w:val="24"/>
          <w:szCs w:val="24"/>
        </w:rPr>
        <w:t xml:space="preserve">raízes distantes no tempo e no espaço. </w:t>
      </w:r>
    </w:p>
    <w:p w:rsidR="00F13745" w:rsidRDefault="00347F50"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Tudo isso </w:t>
      </w:r>
      <w:r w:rsidR="00F13745">
        <w:rPr>
          <w:rFonts w:ascii="Times New Roman" w:hAnsi="Times New Roman"/>
          <w:sz w:val="24"/>
          <w:szCs w:val="24"/>
        </w:rPr>
        <w:t xml:space="preserve">representa </w:t>
      </w:r>
      <w:r>
        <w:rPr>
          <w:rFonts w:ascii="Times New Roman" w:hAnsi="Times New Roman"/>
          <w:sz w:val="24"/>
          <w:szCs w:val="24"/>
        </w:rPr>
        <w:t xml:space="preserve">matéria-prima para turismo, como não permitem dúvidas, </w:t>
      </w:r>
      <w:r w:rsidR="00F13745">
        <w:rPr>
          <w:rFonts w:ascii="Times New Roman" w:hAnsi="Times New Roman"/>
          <w:sz w:val="24"/>
          <w:szCs w:val="24"/>
        </w:rPr>
        <w:t xml:space="preserve">por exemplo, </w:t>
      </w:r>
      <w:r>
        <w:rPr>
          <w:rFonts w:ascii="Times New Roman" w:hAnsi="Times New Roman"/>
          <w:sz w:val="24"/>
          <w:szCs w:val="24"/>
        </w:rPr>
        <w:t>as Festas de Outubro (especialmente no Vale do Itajaí)</w:t>
      </w:r>
      <w:r w:rsidR="00F13745">
        <w:rPr>
          <w:rFonts w:ascii="Times New Roman" w:hAnsi="Times New Roman"/>
          <w:sz w:val="24"/>
          <w:szCs w:val="24"/>
        </w:rPr>
        <w:t xml:space="preserve">, </w:t>
      </w:r>
      <w:r>
        <w:rPr>
          <w:rFonts w:ascii="Times New Roman" w:hAnsi="Times New Roman"/>
          <w:sz w:val="24"/>
          <w:szCs w:val="24"/>
        </w:rPr>
        <w:t xml:space="preserve">com seus cortejos em gastronomia e outros elementos. </w:t>
      </w:r>
      <w:r w:rsidR="002B7C99">
        <w:rPr>
          <w:rFonts w:ascii="Times New Roman" w:hAnsi="Times New Roman"/>
          <w:sz w:val="24"/>
          <w:szCs w:val="24"/>
        </w:rPr>
        <w:t>Mas a</w:t>
      </w:r>
      <w:r>
        <w:rPr>
          <w:rFonts w:ascii="Times New Roman" w:hAnsi="Times New Roman"/>
          <w:sz w:val="24"/>
          <w:szCs w:val="24"/>
        </w:rPr>
        <w:t>o longo do tempo, outras manifestações culturais</w:t>
      </w:r>
      <w:r w:rsidR="00F13745">
        <w:rPr>
          <w:rFonts w:ascii="Times New Roman" w:hAnsi="Times New Roman"/>
          <w:sz w:val="24"/>
          <w:szCs w:val="24"/>
        </w:rPr>
        <w:t xml:space="preserve"> de a</w:t>
      </w:r>
      <w:r>
        <w:rPr>
          <w:rFonts w:ascii="Times New Roman" w:hAnsi="Times New Roman"/>
          <w:sz w:val="24"/>
          <w:szCs w:val="24"/>
        </w:rPr>
        <w:t xml:space="preserve">pelo turístico foram </w:t>
      </w:r>
      <w:r w:rsidR="002B7C99">
        <w:rPr>
          <w:rFonts w:ascii="Times New Roman" w:hAnsi="Times New Roman"/>
          <w:sz w:val="24"/>
          <w:szCs w:val="24"/>
        </w:rPr>
        <w:t xml:space="preserve">igualmente </w:t>
      </w:r>
      <w:r>
        <w:rPr>
          <w:rFonts w:ascii="Times New Roman" w:hAnsi="Times New Roman"/>
          <w:sz w:val="24"/>
          <w:szCs w:val="24"/>
        </w:rPr>
        <w:t xml:space="preserve">agregadas ao panorama cultural </w:t>
      </w:r>
      <w:r w:rsidR="00F13745">
        <w:rPr>
          <w:rFonts w:ascii="Times New Roman" w:hAnsi="Times New Roman"/>
          <w:sz w:val="24"/>
          <w:szCs w:val="24"/>
        </w:rPr>
        <w:t xml:space="preserve">de </w:t>
      </w:r>
      <w:r>
        <w:rPr>
          <w:rFonts w:ascii="Times New Roman" w:hAnsi="Times New Roman"/>
          <w:sz w:val="24"/>
          <w:szCs w:val="24"/>
        </w:rPr>
        <w:t xml:space="preserve">SC. </w:t>
      </w:r>
      <w:r w:rsidR="00F13745">
        <w:rPr>
          <w:rFonts w:ascii="Times New Roman" w:hAnsi="Times New Roman"/>
          <w:sz w:val="24"/>
          <w:szCs w:val="24"/>
        </w:rPr>
        <w:t>São ilustrativos o</w:t>
      </w:r>
      <w:r>
        <w:rPr>
          <w:rFonts w:ascii="Times New Roman" w:hAnsi="Times New Roman"/>
          <w:sz w:val="24"/>
          <w:szCs w:val="24"/>
        </w:rPr>
        <w:t xml:space="preserve"> Festival de Dança de Joinville e a Festa Nacional da Ostra, em Florianópolis, assim como a Festa Nacional do Pinhão (L</w:t>
      </w:r>
      <w:r w:rsidR="002B7C99">
        <w:rPr>
          <w:rFonts w:ascii="Times New Roman" w:hAnsi="Times New Roman"/>
          <w:sz w:val="24"/>
          <w:szCs w:val="24"/>
        </w:rPr>
        <w:t>ages) e a Festa Nacional da Maçã</w:t>
      </w:r>
      <w:r>
        <w:rPr>
          <w:rFonts w:ascii="Times New Roman" w:hAnsi="Times New Roman"/>
          <w:sz w:val="24"/>
          <w:szCs w:val="24"/>
        </w:rPr>
        <w:t xml:space="preserve"> (São Joaquim)</w:t>
      </w:r>
      <w:r w:rsidR="00F13745">
        <w:rPr>
          <w:rFonts w:ascii="Times New Roman" w:hAnsi="Times New Roman"/>
          <w:sz w:val="24"/>
          <w:szCs w:val="24"/>
        </w:rPr>
        <w:t xml:space="preserve">. </w:t>
      </w:r>
    </w:p>
    <w:p w:rsidR="00347F50" w:rsidRDefault="00347F50"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Também a </w:t>
      </w:r>
      <w:r w:rsidR="00F13745">
        <w:rPr>
          <w:rFonts w:ascii="Times New Roman" w:hAnsi="Times New Roman"/>
          <w:sz w:val="24"/>
          <w:szCs w:val="24"/>
        </w:rPr>
        <w:t xml:space="preserve">realização </w:t>
      </w:r>
      <w:r>
        <w:rPr>
          <w:rFonts w:ascii="Times New Roman" w:hAnsi="Times New Roman"/>
          <w:sz w:val="24"/>
          <w:szCs w:val="24"/>
        </w:rPr>
        <w:t xml:space="preserve">de eventos esportivos, alguns de abrangência nacional e internacional (Ironman World </w:t>
      </w:r>
      <w:proofErr w:type="spellStart"/>
      <w:r>
        <w:rPr>
          <w:rFonts w:ascii="Times New Roman" w:hAnsi="Times New Roman"/>
          <w:sz w:val="24"/>
          <w:szCs w:val="24"/>
        </w:rPr>
        <w:t>Championship</w:t>
      </w:r>
      <w:proofErr w:type="spellEnd"/>
      <w:r>
        <w:rPr>
          <w:rFonts w:ascii="Times New Roman" w:hAnsi="Times New Roman"/>
          <w:sz w:val="24"/>
          <w:szCs w:val="24"/>
        </w:rPr>
        <w:t xml:space="preserve">, em Florianópolis, etapas da Copa Davis e do Circuito Mundial de Vôlei de Praia, também na capital do estado, e outros como a regata The </w:t>
      </w:r>
      <w:proofErr w:type="spellStart"/>
      <w:r>
        <w:rPr>
          <w:rFonts w:ascii="Times New Roman" w:hAnsi="Times New Roman"/>
          <w:sz w:val="24"/>
          <w:szCs w:val="24"/>
        </w:rPr>
        <w:t>Ocean</w:t>
      </w:r>
      <w:proofErr w:type="spellEnd"/>
      <w:r>
        <w:rPr>
          <w:rFonts w:ascii="Times New Roman" w:hAnsi="Times New Roman"/>
          <w:sz w:val="24"/>
          <w:szCs w:val="24"/>
        </w:rPr>
        <w:t xml:space="preserve"> </w:t>
      </w:r>
      <w:proofErr w:type="spellStart"/>
      <w:r>
        <w:rPr>
          <w:rFonts w:ascii="Times New Roman" w:hAnsi="Times New Roman"/>
          <w:sz w:val="24"/>
          <w:szCs w:val="24"/>
        </w:rPr>
        <w:t>Race</w:t>
      </w:r>
      <w:proofErr w:type="spellEnd"/>
      <w:r>
        <w:rPr>
          <w:rFonts w:ascii="Times New Roman" w:hAnsi="Times New Roman"/>
          <w:sz w:val="24"/>
          <w:szCs w:val="24"/>
        </w:rPr>
        <w:t xml:space="preserve">, implicando diretamente Itajaí), concorrem para um turismo não </w:t>
      </w:r>
      <w:r w:rsidR="00F13745">
        <w:rPr>
          <w:rFonts w:ascii="Times New Roman" w:hAnsi="Times New Roman"/>
          <w:sz w:val="24"/>
          <w:szCs w:val="24"/>
        </w:rPr>
        <w:t xml:space="preserve">restrito </w:t>
      </w:r>
      <w:r>
        <w:rPr>
          <w:rFonts w:ascii="Times New Roman" w:hAnsi="Times New Roman"/>
          <w:sz w:val="24"/>
          <w:szCs w:val="24"/>
        </w:rPr>
        <w:t>ao verão. Aspecto a destacar é que iniciativas dess</w:t>
      </w:r>
      <w:r w:rsidR="00F13745">
        <w:rPr>
          <w:rFonts w:ascii="Times New Roman" w:hAnsi="Times New Roman"/>
          <w:sz w:val="24"/>
          <w:szCs w:val="24"/>
        </w:rPr>
        <w:t xml:space="preserve">e tipo </w:t>
      </w:r>
      <w:r>
        <w:rPr>
          <w:rFonts w:ascii="Times New Roman" w:hAnsi="Times New Roman"/>
          <w:sz w:val="24"/>
          <w:szCs w:val="24"/>
        </w:rPr>
        <w:t xml:space="preserve">convergem para o fortalecimento no estado de um segmento turístico </w:t>
      </w:r>
      <w:r w:rsidR="00F13745">
        <w:rPr>
          <w:rFonts w:ascii="Times New Roman" w:hAnsi="Times New Roman"/>
          <w:sz w:val="24"/>
          <w:szCs w:val="24"/>
        </w:rPr>
        <w:t xml:space="preserve">com </w:t>
      </w:r>
      <w:r>
        <w:rPr>
          <w:rFonts w:ascii="Times New Roman" w:hAnsi="Times New Roman"/>
          <w:sz w:val="24"/>
          <w:szCs w:val="24"/>
        </w:rPr>
        <w:t xml:space="preserve">importância crescente no Brasil e no mundo: o turismo de eventos (de </w:t>
      </w:r>
      <w:r w:rsidR="00F13745">
        <w:rPr>
          <w:rFonts w:ascii="Times New Roman" w:hAnsi="Times New Roman"/>
          <w:sz w:val="24"/>
          <w:szCs w:val="24"/>
        </w:rPr>
        <w:t xml:space="preserve">naturezas </w:t>
      </w:r>
      <w:r>
        <w:rPr>
          <w:rFonts w:ascii="Times New Roman" w:hAnsi="Times New Roman"/>
          <w:sz w:val="24"/>
          <w:szCs w:val="24"/>
        </w:rPr>
        <w:t>di</w:t>
      </w:r>
      <w:r w:rsidR="00F13745">
        <w:rPr>
          <w:rFonts w:ascii="Times New Roman" w:hAnsi="Times New Roman"/>
          <w:sz w:val="24"/>
          <w:szCs w:val="24"/>
        </w:rPr>
        <w:t xml:space="preserve">versas, </w:t>
      </w:r>
      <w:r>
        <w:rPr>
          <w:rFonts w:ascii="Times New Roman" w:hAnsi="Times New Roman"/>
          <w:sz w:val="24"/>
          <w:szCs w:val="24"/>
        </w:rPr>
        <w:t xml:space="preserve">desde culturais até esportivos e de negócios, como feiras). </w:t>
      </w:r>
    </w:p>
    <w:p w:rsidR="00347F50" w:rsidRDefault="00347F50" w:rsidP="00D02B1C">
      <w:pPr>
        <w:spacing w:after="0" w:line="360" w:lineRule="auto"/>
        <w:ind w:firstLine="708"/>
        <w:jc w:val="both"/>
        <w:rPr>
          <w:rFonts w:ascii="Times New Roman" w:hAnsi="Times New Roman"/>
          <w:sz w:val="24"/>
          <w:szCs w:val="24"/>
        </w:rPr>
      </w:pPr>
      <w:r>
        <w:rPr>
          <w:rFonts w:ascii="Times New Roman" w:hAnsi="Times New Roman"/>
          <w:sz w:val="24"/>
          <w:szCs w:val="24"/>
        </w:rPr>
        <w:t xml:space="preserve">SC não está ausente de estatísticas internacionais </w:t>
      </w:r>
      <w:r w:rsidR="00D02B1C">
        <w:rPr>
          <w:rFonts w:ascii="Times New Roman" w:hAnsi="Times New Roman"/>
          <w:sz w:val="24"/>
          <w:szCs w:val="24"/>
        </w:rPr>
        <w:t>sobre e</w:t>
      </w:r>
      <w:r>
        <w:rPr>
          <w:rFonts w:ascii="Times New Roman" w:hAnsi="Times New Roman"/>
          <w:sz w:val="24"/>
          <w:szCs w:val="24"/>
        </w:rPr>
        <w:t>sse tipo de turismo</w:t>
      </w:r>
      <w:r w:rsidR="00D02B1C">
        <w:rPr>
          <w:rFonts w:ascii="Times New Roman" w:hAnsi="Times New Roman"/>
          <w:sz w:val="24"/>
          <w:szCs w:val="24"/>
        </w:rPr>
        <w:t>. C</w:t>
      </w:r>
      <w:r>
        <w:rPr>
          <w:rFonts w:ascii="Times New Roman" w:hAnsi="Times New Roman"/>
          <w:sz w:val="24"/>
          <w:szCs w:val="24"/>
        </w:rPr>
        <w:t xml:space="preserve">idades brasileiras exibem participação em congressos e convenções </w:t>
      </w:r>
      <w:r w:rsidR="00D02B1C">
        <w:rPr>
          <w:rFonts w:ascii="Times New Roman" w:hAnsi="Times New Roman"/>
          <w:sz w:val="24"/>
          <w:szCs w:val="24"/>
        </w:rPr>
        <w:t xml:space="preserve">registrados </w:t>
      </w:r>
      <w:r>
        <w:rPr>
          <w:rFonts w:ascii="Times New Roman" w:hAnsi="Times New Roman"/>
          <w:sz w:val="24"/>
          <w:szCs w:val="24"/>
        </w:rPr>
        <w:t>por instituições que repertoriam o desempenho d</w:t>
      </w:r>
      <w:r w:rsidR="00D02B1C">
        <w:rPr>
          <w:rFonts w:ascii="Times New Roman" w:hAnsi="Times New Roman"/>
          <w:sz w:val="24"/>
          <w:szCs w:val="24"/>
        </w:rPr>
        <w:t xml:space="preserve">o segmento no </w:t>
      </w:r>
      <w:r>
        <w:rPr>
          <w:rFonts w:ascii="Times New Roman" w:hAnsi="Times New Roman"/>
          <w:sz w:val="24"/>
          <w:szCs w:val="24"/>
        </w:rPr>
        <w:t xml:space="preserve">mundo. Dados divulgados pela </w:t>
      </w:r>
      <w:proofErr w:type="spellStart"/>
      <w:r w:rsidRPr="003320DF">
        <w:rPr>
          <w:rFonts w:ascii="Times New Roman" w:hAnsi="Times New Roman"/>
          <w:i/>
          <w:sz w:val="24"/>
          <w:szCs w:val="24"/>
        </w:rPr>
        <w:t>International</w:t>
      </w:r>
      <w:proofErr w:type="spellEnd"/>
      <w:r w:rsidRPr="003320DF">
        <w:rPr>
          <w:rFonts w:ascii="Times New Roman" w:hAnsi="Times New Roman"/>
          <w:i/>
          <w:sz w:val="24"/>
          <w:szCs w:val="24"/>
        </w:rPr>
        <w:t xml:space="preserve"> </w:t>
      </w:r>
      <w:proofErr w:type="spellStart"/>
      <w:r w:rsidRPr="003320DF">
        <w:rPr>
          <w:rFonts w:ascii="Times New Roman" w:hAnsi="Times New Roman"/>
          <w:i/>
          <w:sz w:val="24"/>
          <w:szCs w:val="24"/>
        </w:rPr>
        <w:t>Congress</w:t>
      </w:r>
      <w:proofErr w:type="spellEnd"/>
      <w:r w:rsidRPr="003320DF">
        <w:rPr>
          <w:rFonts w:ascii="Times New Roman" w:hAnsi="Times New Roman"/>
          <w:i/>
          <w:sz w:val="24"/>
          <w:szCs w:val="24"/>
        </w:rPr>
        <w:t xml:space="preserve"> </w:t>
      </w:r>
      <w:proofErr w:type="spellStart"/>
      <w:r w:rsidRPr="003320DF">
        <w:rPr>
          <w:rFonts w:ascii="Times New Roman" w:hAnsi="Times New Roman"/>
          <w:i/>
          <w:sz w:val="24"/>
          <w:szCs w:val="24"/>
        </w:rPr>
        <w:t>and</w:t>
      </w:r>
      <w:proofErr w:type="spellEnd"/>
      <w:r w:rsidRPr="003320DF">
        <w:rPr>
          <w:rFonts w:ascii="Times New Roman" w:hAnsi="Times New Roman"/>
          <w:i/>
          <w:sz w:val="24"/>
          <w:szCs w:val="24"/>
        </w:rPr>
        <w:t xml:space="preserve"> </w:t>
      </w:r>
      <w:proofErr w:type="spellStart"/>
      <w:r w:rsidRPr="003320DF">
        <w:rPr>
          <w:rFonts w:ascii="Times New Roman" w:hAnsi="Times New Roman"/>
          <w:i/>
          <w:sz w:val="24"/>
          <w:szCs w:val="24"/>
        </w:rPr>
        <w:t>Convention</w:t>
      </w:r>
      <w:proofErr w:type="spellEnd"/>
      <w:r w:rsidRPr="003320DF">
        <w:rPr>
          <w:rFonts w:ascii="Times New Roman" w:hAnsi="Times New Roman"/>
          <w:i/>
          <w:sz w:val="24"/>
          <w:szCs w:val="24"/>
        </w:rPr>
        <w:t xml:space="preserve"> </w:t>
      </w:r>
      <w:proofErr w:type="spellStart"/>
      <w:r w:rsidRPr="003320DF">
        <w:rPr>
          <w:rFonts w:ascii="Times New Roman" w:hAnsi="Times New Roman"/>
          <w:i/>
          <w:sz w:val="24"/>
          <w:szCs w:val="24"/>
        </w:rPr>
        <w:t>Association</w:t>
      </w:r>
      <w:proofErr w:type="spellEnd"/>
      <w:r>
        <w:rPr>
          <w:rFonts w:ascii="Times New Roman" w:hAnsi="Times New Roman"/>
          <w:sz w:val="24"/>
          <w:szCs w:val="24"/>
        </w:rPr>
        <w:t xml:space="preserve"> (ICCA</w:t>
      </w:r>
      <w:proofErr w:type="gramStart"/>
      <w:r>
        <w:rPr>
          <w:rFonts w:ascii="Times New Roman" w:hAnsi="Times New Roman"/>
          <w:sz w:val="24"/>
          <w:szCs w:val="24"/>
        </w:rPr>
        <w:t>),  com</w:t>
      </w:r>
      <w:proofErr w:type="gramEnd"/>
      <w:r>
        <w:rPr>
          <w:rFonts w:ascii="Times New Roman" w:hAnsi="Times New Roman"/>
          <w:sz w:val="24"/>
          <w:szCs w:val="24"/>
        </w:rPr>
        <w:t xml:space="preserve"> o </w:t>
      </w:r>
      <w:r w:rsidRPr="00836F08">
        <w:rPr>
          <w:rFonts w:ascii="Times New Roman" w:hAnsi="Times New Roman"/>
          <w:i/>
          <w:sz w:val="24"/>
          <w:szCs w:val="24"/>
        </w:rPr>
        <w:t>ranking</w:t>
      </w:r>
      <w:r>
        <w:rPr>
          <w:rFonts w:ascii="Times New Roman" w:hAnsi="Times New Roman"/>
          <w:sz w:val="24"/>
          <w:szCs w:val="24"/>
        </w:rPr>
        <w:t xml:space="preserve"> para países e cidades</w:t>
      </w:r>
      <w:r w:rsidR="00D02B1C">
        <w:rPr>
          <w:rFonts w:ascii="Times New Roman" w:hAnsi="Times New Roman"/>
          <w:sz w:val="24"/>
          <w:szCs w:val="24"/>
        </w:rPr>
        <w:t xml:space="preserve"> em 2022</w:t>
      </w:r>
      <w:r>
        <w:rPr>
          <w:rFonts w:ascii="Times New Roman" w:hAnsi="Times New Roman"/>
          <w:sz w:val="24"/>
          <w:szCs w:val="24"/>
        </w:rPr>
        <w:t>, mostram o Brasil em 25º lugar n</w:t>
      </w:r>
      <w:r w:rsidR="00D02B1C">
        <w:rPr>
          <w:rFonts w:ascii="Times New Roman" w:hAnsi="Times New Roman"/>
          <w:sz w:val="24"/>
          <w:szCs w:val="24"/>
        </w:rPr>
        <w:t xml:space="preserve">a </w:t>
      </w:r>
      <w:r>
        <w:rPr>
          <w:rFonts w:ascii="Times New Roman" w:hAnsi="Times New Roman"/>
          <w:sz w:val="24"/>
          <w:szCs w:val="24"/>
        </w:rPr>
        <w:t>realização desses eventos (com 110 eventos)</w:t>
      </w:r>
      <w:r w:rsidR="00D02B1C">
        <w:rPr>
          <w:rFonts w:ascii="Times New Roman" w:hAnsi="Times New Roman"/>
          <w:sz w:val="24"/>
          <w:szCs w:val="24"/>
        </w:rPr>
        <w:t xml:space="preserve"> e d</w:t>
      </w:r>
      <w:r>
        <w:rPr>
          <w:rFonts w:ascii="Times New Roman" w:hAnsi="Times New Roman"/>
          <w:sz w:val="24"/>
          <w:szCs w:val="24"/>
        </w:rPr>
        <w:t>uas cidades brasileiras entre os 100 primeiros lugares</w:t>
      </w:r>
      <w:r w:rsidR="00D02B1C">
        <w:rPr>
          <w:rFonts w:ascii="Times New Roman" w:hAnsi="Times New Roman"/>
          <w:sz w:val="24"/>
          <w:szCs w:val="24"/>
        </w:rPr>
        <w:t xml:space="preserve">: </w:t>
      </w:r>
      <w:r w:rsidR="002B7C99">
        <w:rPr>
          <w:rFonts w:ascii="Times New Roman" w:hAnsi="Times New Roman"/>
          <w:sz w:val="24"/>
          <w:szCs w:val="24"/>
        </w:rPr>
        <w:t>Rio de Janeiro</w:t>
      </w:r>
      <w:r>
        <w:rPr>
          <w:rFonts w:ascii="Times New Roman" w:hAnsi="Times New Roman"/>
          <w:sz w:val="24"/>
          <w:szCs w:val="24"/>
        </w:rPr>
        <w:t xml:space="preserve"> na 66ª posição (compartilhad</w:t>
      </w:r>
      <w:r w:rsidR="002B7C99">
        <w:rPr>
          <w:rFonts w:ascii="Times New Roman" w:hAnsi="Times New Roman"/>
          <w:sz w:val="24"/>
          <w:szCs w:val="24"/>
        </w:rPr>
        <w:t>a), com 29 eventos, e São Paulo</w:t>
      </w:r>
      <w:r>
        <w:rPr>
          <w:rFonts w:ascii="Times New Roman" w:hAnsi="Times New Roman"/>
          <w:sz w:val="24"/>
          <w:szCs w:val="24"/>
        </w:rPr>
        <w:t xml:space="preserve"> na 74ª </w:t>
      </w:r>
      <w:r w:rsidR="00D02B1C">
        <w:rPr>
          <w:rFonts w:ascii="Times New Roman" w:hAnsi="Times New Roman"/>
          <w:sz w:val="24"/>
          <w:szCs w:val="24"/>
        </w:rPr>
        <w:t>(</w:t>
      </w:r>
      <w:r>
        <w:rPr>
          <w:rFonts w:ascii="Times New Roman" w:hAnsi="Times New Roman"/>
          <w:sz w:val="24"/>
          <w:szCs w:val="24"/>
        </w:rPr>
        <w:t xml:space="preserve">compartilhada), com 27 eventos. A terceira cidade </w:t>
      </w:r>
      <w:r w:rsidR="002B7C99">
        <w:rPr>
          <w:rFonts w:ascii="Times New Roman" w:hAnsi="Times New Roman"/>
          <w:sz w:val="24"/>
          <w:szCs w:val="24"/>
        </w:rPr>
        <w:t>do país</w:t>
      </w:r>
      <w:r>
        <w:rPr>
          <w:rFonts w:ascii="Times New Roman" w:hAnsi="Times New Roman"/>
          <w:sz w:val="24"/>
          <w:szCs w:val="24"/>
        </w:rPr>
        <w:t xml:space="preserve"> </w:t>
      </w:r>
      <w:r w:rsidR="00D02B1C">
        <w:rPr>
          <w:rFonts w:ascii="Times New Roman" w:hAnsi="Times New Roman"/>
          <w:sz w:val="24"/>
          <w:szCs w:val="24"/>
        </w:rPr>
        <w:t xml:space="preserve">nesse </w:t>
      </w:r>
      <w:r w:rsidRPr="00D02B1C">
        <w:rPr>
          <w:rFonts w:ascii="Times New Roman" w:hAnsi="Times New Roman"/>
          <w:i/>
          <w:sz w:val="24"/>
          <w:szCs w:val="24"/>
        </w:rPr>
        <w:t>ranking</w:t>
      </w:r>
      <w:r>
        <w:rPr>
          <w:rFonts w:ascii="Times New Roman" w:hAnsi="Times New Roman"/>
          <w:sz w:val="24"/>
          <w:szCs w:val="24"/>
        </w:rPr>
        <w:t xml:space="preserve"> </w:t>
      </w:r>
      <w:r w:rsidR="00D02B1C">
        <w:rPr>
          <w:rFonts w:ascii="Times New Roman" w:hAnsi="Times New Roman"/>
          <w:sz w:val="24"/>
          <w:szCs w:val="24"/>
        </w:rPr>
        <w:t xml:space="preserve">era </w:t>
      </w:r>
      <w:r>
        <w:rPr>
          <w:rFonts w:ascii="Times New Roman" w:hAnsi="Times New Roman"/>
          <w:sz w:val="24"/>
          <w:szCs w:val="24"/>
        </w:rPr>
        <w:t>catarinense: Florianópolis, em 326º lugar (compartilhado), com 5 eventos. No continente americano, incluindo América do Norte e América Latina, a capital de SC aparece em 63º lugar</w:t>
      </w:r>
      <w:r w:rsidR="00D02B1C">
        <w:rPr>
          <w:rFonts w:ascii="Times New Roman" w:hAnsi="Times New Roman"/>
          <w:sz w:val="24"/>
          <w:szCs w:val="24"/>
        </w:rPr>
        <w:t xml:space="preserve"> </w:t>
      </w:r>
      <w:r w:rsidR="00CC055D">
        <w:rPr>
          <w:rFonts w:ascii="Times New Roman" w:hAnsi="Times New Roman"/>
          <w:sz w:val="24"/>
          <w:szCs w:val="24"/>
        </w:rPr>
        <w:t>(ICCA, 2022)</w:t>
      </w:r>
      <w:r>
        <w:rPr>
          <w:rFonts w:ascii="Times New Roman" w:hAnsi="Times New Roman"/>
          <w:sz w:val="24"/>
          <w:szCs w:val="24"/>
        </w:rPr>
        <w:t>.</w:t>
      </w:r>
      <w:r w:rsidR="00D02B1C">
        <w:rPr>
          <w:rFonts w:ascii="Times New Roman" w:hAnsi="Times New Roman"/>
          <w:sz w:val="24"/>
          <w:szCs w:val="24"/>
        </w:rPr>
        <w:t xml:space="preserve"> Em 2019, antes da pandemia da Covid-19, o mesmo </w:t>
      </w:r>
      <w:r>
        <w:rPr>
          <w:rFonts w:ascii="Times New Roman" w:hAnsi="Times New Roman"/>
          <w:sz w:val="24"/>
          <w:szCs w:val="24"/>
        </w:rPr>
        <w:t xml:space="preserve">levantamento </w:t>
      </w:r>
      <w:r w:rsidR="00D02B1C">
        <w:rPr>
          <w:rFonts w:ascii="Times New Roman" w:hAnsi="Times New Roman"/>
          <w:sz w:val="24"/>
          <w:szCs w:val="24"/>
        </w:rPr>
        <w:t>mostrou</w:t>
      </w:r>
      <w:r>
        <w:rPr>
          <w:rFonts w:ascii="Times New Roman" w:hAnsi="Times New Roman"/>
          <w:sz w:val="24"/>
          <w:szCs w:val="24"/>
        </w:rPr>
        <w:t xml:space="preserve"> o Brasil em 20º lugar no mundo (209 eventos)</w:t>
      </w:r>
      <w:r w:rsidR="00D02B1C">
        <w:rPr>
          <w:rFonts w:ascii="Times New Roman" w:hAnsi="Times New Roman"/>
          <w:sz w:val="24"/>
          <w:szCs w:val="24"/>
        </w:rPr>
        <w:t xml:space="preserve">, e </w:t>
      </w:r>
      <w:r>
        <w:rPr>
          <w:rFonts w:ascii="Times New Roman" w:hAnsi="Times New Roman"/>
          <w:sz w:val="24"/>
          <w:szCs w:val="24"/>
        </w:rPr>
        <w:t xml:space="preserve">Florianópolis </w:t>
      </w:r>
      <w:r w:rsidR="00D02B1C">
        <w:rPr>
          <w:rFonts w:ascii="Times New Roman" w:hAnsi="Times New Roman"/>
          <w:sz w:val="24"/>
          <w:szCs w:val="24"/>
        </w:rPr>
        <w:t xml:space="preserve">no </w:t>
      </w:r>
      <w:r>
        <w:rPr>
          <w:rFonts w:ascii="Times New Roman" w:hAnsi="Times New Roman"/>
          <w:sz w:val="24"/>
          <w:szCs w:val="24"/>
        </w:rPr>
        <w:t>332º</w:t>
      </w:r>
      <w:r w:rsidR="00D02B1C">
        <w:rPr>
          <w:rFonts w:ascii="Times New Roman" w:hAnsi="Times New Roman"/>
          <w:sz w:val="24"/>
          <w:szCs w:val="24"/>
        </w:rPr>
        <w:t xml:space="preserve"> (de forma compartilhada)</w:t>
      </w:r>
      <w:r>
        <w:rPr>
          <w:rFonts w:ascii="Times New Roman" w:hAnsi="Times New Roman"/>
          <w:sz w:val="24"/>
          <w:szCs w:val="24"/>
        </w:rPr>
        <w:t>, com 7 eventos</w:t>
      </w:r>
      <w:r w:rsidR="00D02B1C">
        <w:rPr>
          <w:rFonts w:ascii="Times New Roman" w:hAnsi="Times New Roman"/>
          <w:sz w:val="24"/>
          <w:szCs w:val="24"/>
        </w:rPr>
        <w:t>; n</w:t>
      </w:r>
      <w:r>
        <w:rPr>
          <w:rFonts w:ascii="Times New Roman" w:hAnsi="Times New Roman"/>
          <w:sz w:val="24"/>
          <w:szCs w:val="24"/>
        </w:rPr>
        <w:t xml:space="preserve">o recorte para América do Norte e América Latina, </w:t>
      </w:r>
      <w:r w:rsidR="00D02B1C">
        <w:rPr>
          <w:rFonts w:ascii="Times New Roman" w:hAnsi="Times New Roman"/>
          <w:sz w:val="24"/>
          <w:szCs w:val="24"/>
        </w:rPr>
        <w:t xml:space="preserve">a cidade figurou na </w:t>
      </w:r>
      <w:r>
        <w:rPr>
          <w:rFonts w:ascii="Times New Roman" w:hAnsi="Times New Roman"/>
          <w:sz w:val="24"/>
          <w:szCs w:val="24"/>
        </w:rPr>
        <w:t xml:space="preserve">72ª posição </w:t>
      </w:r>
      <w:r w:rsidR="00CC055D">
        <w:rPr>
          <w:rFonts w:ascii="Times New Roman" w:hAnsi="Times New Roman"/>
          <w:sz w:val="24"/>
          <w:szCs w:val="24"/>
        </w:rPr>
        <w:t>(ICCA, 2019)</w:t>
      </w:r>
      <w:r>
        <w:rPr>
          <w:rFonts w:ascii="Times New Roman" w:hAnsi="Times New Roman"/>
          <w:sz w:val="24"/>
          <w:szCs w:val="24"/>
        </w:rPr>
        <w:t>.</w:t>
      </w:r>
    </w:p>
    <w:p w:rsidR="00347F50" w:rsidRDefault="00347F50" w:rsidP="00347F50">
      <w:pPr>
        <w:jc w:val="both"/>
        <w:rPr>
          <w:rFonts w:ascii="Times New Roman" w:hAnsi="Times New Roman"/>
          <w:sz w:val="24"/>
          <w:szCs w:val="24"/>
        </w:rPr>
      </w:pPr>
    </w:p>
    <w:p w:rsidR="008657C1" w:rsidRDefault="008657C1" w:rsidP="00347F50">
      <w:pPr>
        <w:jc w:val="both"/>
        <w:rPr>
          <w:rFonts w:ascii="Times New Roman" w:hAnsi="Times New Roman"/>
          <w:sz w:val="24"/>
          <w:szCs w:val="24"/>
        </w:rPr>
      </w:pPr>
    </w:p>
    <w:p w:rsidR="004E4C22" w:rsidRPr="004E4C22" w:rsidRDefault="004E4C22" w:rsidP="004E4C22">
      <w:pPr>
        <w:spacing w:after="0" w:line="360" w:lineRule="auto"/>
        <w:jc w:val="both"/>
        <w:rPr>
          <w:rFonts w:ascii="Times New Roman" w:hAnsi="Times New Roman"/>
          <w:b/>
          <w:sz w:val="24"/>
          <w:szCs w:val="24"/>
        </w:rPr>
      </w:pPr>
      <w:r w:rsidRPr="004E4C22">
        <w:rPr>
          <w:rFonts w:ascii="Times New Roman" w:hAnsi="Times New Roman"/>
          <w:b/>
          <w:sz w:val="24"/>
          <w:szCs w:val="24"/>
        </w:rPr>
        <w:lastRenderedPageBreak/>
        <w:t>4.2 Sazonalidade, traço maior do turismo catarinense</w:t>
      </w:r>
    </w:p>
    <w:p w:rsidR="00B64E30" w:rsidRPr="00B64E30" w:rsidRDefault="00B64E30" w:rsidP="00B64E30">
      <w:pPr>
        <w:spacing w:after="0" w:line="360" w:lineRule="auto"/>
        <w:ind w:firstLine="709"/>
        <w:jc w:val="both"/>
        <w:rPr>
          <w:rFonts w:ascii="Times New Roman" w:hAnsi="Times New Roman"/>
          <w:color w:val="000000" w:themeColor="text1"/>
          <w:sz w:val="24"/>
          <w:szCs w:val="24"/>
        </w:rPr>
      </w:pPr>
      <w:r w:rsidRPr="00B64E30">
        <w:rPr>
          <w:rFonts w:ascii="Times New Roman" w:hAnsi="Times New Roman"/>
          <w:color w:val="000000" w:themeColor="text1"/>
          <w:sz w:val="24"/>
          <w:szCs w:val="24"/>
        </w:rPr>
        <w:t>O</w:t>
      </w:r>
      <w:r>
        <w:rPr>
          <w:rFonts w:ascii="Times New Roman" w:hAnsi="Times New Roman"/>
          <w:color w:val="000000" w:themeColor="text1"/>
          <w:sz w:val="24"/>
          <w:szCs w:val="24"/>
        </w:rPr>
        <w:t xml:space="preserve"> turismo de</w:t>
      </w:r>
      <w:r w:rsidRPr="00B64E30">
        <w:rPr>
          <w:rFonts w:ascii="Times New Roman" w:hAnsi="Times New Roman"/>
          <w:color w:val="000000" w:themeColor="text1"/>
          <w:sz w:val="24"/>
          <w:szCs w:val="24"/>
        </w:rPr>
        <w:t xml:space="preserve"> eventos sinaliza com possibilidades de atenuação da sazonalidade turística, um objetivo prezado em destinos alicerçados em atributos como praia, de uso dependente do verão. Com efeito, </w:t>
      </w:r>
      <w:r>
        <w:rPr>
          <w:rFonts w:ascii="Times New Roman" w:hAnsi="Times New Roman"/>
          <w:color w:val="000000" w:themeColor="text1"/>
          <w:sz w:val="24"/>
          <w:szCs w:val="24"/>
        </w:rPr>
        <w:t xml:space="preserve">feiras, convenções, espetáculos ou competições esportivas, distribuídos no ano, </w:t>
      </w:r>
      <w:r w:rsidRPr="00B64E30">
        <w:rPr>
          <w:rFonts w:ascii="Times New Roman" w:hAnsi="Times New Roman"/>
          <w:color w:val="000000" w:themeColor="text1"/>
          <w:sz w:val="24"/>
          <w:szCs w:val="24"/>
        </w:rPr>
        <w:t>significam extensão do fluxo de visitantes para além da alta estação turística, assimilada ao verão, e utilização de meios de hospedagem e serviços diversos (alimentação, entretenimento) menos concentrada no tempo, multiplicando os reflexos socioeconômicos da chegada de visitantes.</w:t>
      </w:r>
    </w:p>
    <w:p w:rsidR="00347F50" w:rsidRDefault="000022B1" w:rsidP="002B7C99">
      <w:pPr>
        <w:spacing w:after="0" w:line="360" w:lineRule="auto"/>
        <w:ind w:firstLine="709"/>
        <w:jc w:val="both"/>
        <w:rPr>
          <w:rFonts w:ascii="Times New Roman" w:hAnsi="Times New Roman"/>
          <w:sz w:val="24"/>
          <w:szCs w:val="24"/>
        </w:rPr>
      </w:pPr>
      <w:r>
        <w:rPr>
          <w:rFonts w:ascii="Times New Roman" w:hAnsi="Times New Roman"/>
          <w:sz w:val="24"/>
          <w:szCs w:val="24"/>
        </w:rPr>
        <w:t>Em SC, não obstante o aparente crescimento desse turismo e do turismo de negócios, a sazonalidade permanece muito forte, constituindo-se em traço proeminente do setor.</w:t>
      </w:r>
      <w:r w:rsidR="002B7C99">
        <w:rPr>
          <w:rFonts w:ascii="Times New Roman" w:hAnsi="Times New Roman"/>
          <w:sz w:val="24"/>
          <w:szCs w:val="24"/>
        </w:rPr>
        <w:t xml:space="preserve"> </w:t>
      </w:r>
      <w:r>
        <w:rPr>
          <w:rFonts w:ascii="Times New Roman" w:hAnsi="Times New Roman"/>
          <w:sz w:val="24"/>
          <w:szCs w:val="24"/>
        </w:rPr>
        <w:t xml:space="preserve">A </w:t>
      </w:r>
      <w:r w:rsidR="00347F50">
        <w:rPr>
          <w:rFonts w:ascii="Times New Roman" w:hAnsi="Times New Roman"/>
          <w:sz w:val="24"/>
          <w:szCs w:val="24"/>
        </w:rPr>
        <w:t>esmagadora maior parte das entradas de estrangeiros no estado diz respeito ao</w:t>
      </w:r>
      <w:r>
        <w:rPr>
          <w:rFonts w:ascii="Times New Roman" w:hAnsi="Times New Roman"/>
          <w:sz w:val="24"/>
          <w:szCs w:val="24"/>
        </w:rPr>
        <w:t xml:space="preserve"> </w:t>
      </w:r>
      <w:r w:rsidR="00347F50">
        <w:rPr>
          <w:rFonts w:ascii="Times New Roman" w:hAnsi="Times New Roman"/>
          <w:sz w:val="24"/>
          <w:szCs w:val="24"/>
        </w:rPr>
        <w:t>verão</w:t>
      </w:r>
      <w:r>
        <w:rPr>
          <w:rFonts w:ascii="Times New Roman" w:hAnsi="Times New Roman"/>
          <w:sz w:val="24"/>
          <w:szCs w:val="24"/>
        </w:rPr>
        <w:t xml:space="preserve">. A </w:t>
      </w:r>
      <w:r w:rsidR="00CC5DA3">
        <w:rPr>
          <w:rFonts w:ascii="Times New Roman" w:hAnsi="Times New Roman"/>
          <w:sz w:val="24"/>
          <w:szCs w:val="24"/>
        </w:rPr>
        <w:t>Tabela 6</w:t>
      </w:r>
      <w:r w:rsidR="00347F50">
        <w:rPr>
          <w:rFonts w:ascii="Times New Roman" w:hAnsi="Times New Roman"/>
          <w:sz w:val="24"/>
          <w:szCs w:val="24"/>
        </w:rPr>
        <w:t xml:space="preserve"> permite observar essa característica, que diz respeito também ao Brasil como um todo, </w:t>
      </w:r>
      <w:r>
        <w:rPr>
          <w:rFonts w:ascii="Times New Roman" w:hAnsi="Times New Roman"/>
          <w:sz w:val="24"/>
          <w:szCs w:val="24"/>
        </w:rPr>
        <w:t xml:space="preserve">embora a intensidade no plano nacional seja menor. </w:t>
      </w:r>
      <w:r w:rsidR="002B7C99">
        <w:rPr>
          <w:rFonts w:ascii="Times New Roman" w:hAnsi="Times New Roman"/>
          <w:sz w:val="24"/>
          <w:szCs w:val="24"/>
        </w:rPr>
        <w:t>Enquanto n</w:t>
      </w:r>
      <w:r w:rsidR="00347F50">
        <w:rPr>
          <w:rFonts w:ascii="Times New Roman" w:hAnsi="Times New Roman"/>
          <w:sz w:val="24"/>
          <w:szCs w:val="24"/>
        </w:rPr>
        <w:t>o Brasil</w:t>
      </w:r>
      <w:r>
        <w:rPr>
          <w:rFonts w:ascii="Times New Roman" w:hAnsi="Times New Roman"/>
          <w:sz w:val="24"/>
          <w:szCs w:val="24"/>
        </w:rPr>
        <w:t xml:space="preserve"> </w:t>
      </w:r>
      <w:r w:rsidR="00347F50">
        <w:rPr>
          <w:rFonts w:ascii="Times New Roman" w:hAnsi="Times New Roman"/>
          <w:sz w:val="24"/>
          <w:szCs w:val="24"/>
        </w:rPr>
        <w:t xml:space="preserve">os estrangeiros que entraram em janeiro e fevereiro de 2023, por exemplo, representaram 29,2% dos que entraram </w:t>
      </w:r>
      <w:r w:rsidR="002B7C99">
        <w:rPr>
          <w:rFonts w:ascii="Times New Roman" w:hAnsi="Times New Roman"/>
          <w:sz w:val="24"/>
          <w:szCs w:val="24"/>
        </w:rPr>
        <w:t>n</w:t>
      </w:r>
      <w:r>
        <w:rPr>
          <w:rFonts w:ascii="Times New Roman" w:hAnsi="Times New Roman"/>
          <w:sz w:val="24"/>
          <w:szCs w:val="24"/>
        </w:rPr>
        <w:t xml:space="preserve">aquele ano, </w:t>
      </w:r>
      <w:r w:rsidR="00347F50">
        <w:rPr>
          <w:rFonts w:ascii="Times New Roman" w:hAnsi="Times New Roman"/>
          <w:sz w:val="24"/>
          <w:szCs w:val="24"/>
        </w:rPr>
        <w:t xml:space="preserve">em SC </w:t>
      </w:r>
      <w:r>
        <w:rPr>
          <w:rFonts w:ascii="Times New Roman" w:hAnsi="Times New Roman"/>
          <w:sz w:val="24"/>
          <w:szCs w:val="24"/>
        </w:rPr>
        <w:t>ess</w:t>
      </w:r>
      <w:r w:rsidR="00347F50">
        <w:rPr>
          <w:rFonts w:ascii="Times New Roman" w:hAnsi="Times New Roman"/>
          <w:sz w:val="24"/>
          <w:szCs w:val="24"/>
        </w:rPr>
        <w:t xml:space="preserve">a participação foi </w:t>
      </w:r>
      <w:r>
        <w:rPr>
          <w:rFonts w:ascii="Times New Roman" w:hAnsi="Times New Roman"/>
          <w:sz w:val="24"/>
          <w:szCs w:val="24"/>
        </w:rPr>
        <w:t xml:space="preserve">de </w:t>
      </w:r>
      <w:r w:rsidR="00347F50">
        <w:rPr>
          <w:rFonts w:ascii="Times New Roman" w:hAnsi="Times New Roman"/>
          <w:sz w:val="24"/>
          <w:szCs w:val="24"/>
        </w:rPr>
        <w:t xml:space="preserve">56,2%, </w:t>
      </w:r>
      <w:r w:rsidR="002B7C99">
        <w:rPr>
          <w:rFonts w:ascii="Times New Roman" w:hAnsi="Times New Roman"/>
          <w:sz w:val="24"/>
          <w:szCs w:val="24"/>
        </w:rPr>
        <w:t xml:space="preserve">sugerindo </w:t>
      </w:r>
      <w:r w:rsidR="00347F50">
        <w:rPr>
          <w:rFonts w:ascii="Times New Roman" w:hAnsi="Times New Roman"/>
          <w:sz w:val="24"/>
          <w:szCs w:val="24"/>
        </w:rPr>
        <w:t xml:space="preserve">o quanto o turismo estrangeiro permanece vinculado aos atrativos do verão nesse estado.  </w:t>
      </w:r>
    </w:p>
    <w:p w:rsidR="00347F50" w:rsidRDefault="00347F50" w:rsidP="00347F50">
      <w:pPr>
        <w:jc w:val="both"/>
        <w:rPr>
          <w:rFonts w:ascii="Times New Roman" w:hAnsi="Times New Roman"/>
          <w:sz w:val="24"/>
          <w:szCs w:val="24"/>
        </w:rPr>
      </w:pPr>
    </w:p>
    <w:p w:rsidR="00347F50" w:rsidRPr="00D556DA" w:rsidRDefault="00CC5DA3" w:rsidP="0027499A">
      <w:pPr>
        <w:spacing w:after="120" w:line="240" w:lineRule="auto"/>
        <w:jc w:val="both"/>
        <w:rPr>
          <w:rFonts w:ascii="Times New Roman" w:hAnsi="Times New Roman"/>
          <w:color w:val="FF0000"/>
          <w:sz w:val="24"/>
          <w:szCs w:val="24"/>
        </w:rPr>
      </w:pPr>
      <w:r>
        <w:rPr>
          <w:rFonts w:ascii="Times New Roman" w:hAnsi="Times New Roman"/>
          <w:sz w:val="24"/>
          <w:szCs w:val="24"/>
        </w:rPr>
        <w:t>Tabela 6</w:t>
      </w:r>
      <w:r w:rsidR="00347F50">
        <w:rPr>
          <w:rFonts w:ascii="Times New Roman" w:hAnsi="Times New Roman"/>
          <w:sz w:val="24"/>
          <w:szCs w:val="24"/>
        </w:rPr>
        <w:t xml:space="preserve"> – Brasil e Santa Catarina: entrada </w:t>
      </w:r>
      <w:r w:rsidR="003E3379">
        <w:rPr>
          <w:rFonts w:ascii="Times New Roman" w:hAnsi="Times New Roman"/>
          <w:sz w:val="24"/>
          <w:szCs w:val="24"/>
        </w:rPr>
        <w:t xml:space="preserve">mensal </w:t>
      </w:r>
      <w:r w:rsidR="00347F50">
        <w:rPr>
          <w:rFonts w:ascii="Times New Roman" w:hAnsi="Times New Roman"/>
          <w:sz w:val="24"/>
          <w:szCs w:val="24"/>
        </w:rPr>
        <w:t>de turistas estrangeiros (2022 e 2023</w:t>
      </w:r>
      <w:r w:rsidR="003E3379">
        <w:rPr>
          <w:rFonts w:ascii="Times New Roman" w:hAnsi="Times New Roman"/>
          <w:sz w:val="24"/>
          <w:szCs w:val="24"/>
        </w:rPr>
        <w:t>)</w:t>
      </w:r>
    </w:p>
    <w:tbl>
      <w:tblPr>
        <w:tblStyle w:val="Tabelacomgrade"/>
        <w:tblW w:w="0" w:type="auto"/>
        <w:tblLayout w:type="fixed"/>
        <w:tblLook w:val="04A0" w:firstRow="1" w:lastRow="0" w:firstColumn="1" w:lastColumn="0" w:noHBand="0" w:noVBand="1"/>
      </w:tblPr>
      <w:tblGrid>
        <w:gridCol w:w="2977"/>
        <w:gridCol w:w="1134"/>
        <w:gridCol w:w="1559"/>
        <w:gridCol w:w="1276"/>
        <w:gridCol w:w="1548"/>
      </w:tblGrid>
      <w:tr w:rsidR="00347F50" w:rsidTr="007914EA">
        <w:tc>
          <w:tcPr>
            <w:tcW w:w="2977" w:type="dxa"/>
            <w:vMerge w:val="restart"/>
            <w:tcBorders>
              <w:left w:val="nil"/>
            </w:tcBorders>
          </w:tcPr>
          <w:p w:rsidR="00347F50" w:rsidRPr="00D41690" w:rsidRDefault="00347F50" w:rsidP="0023368F">
            <w:pPr>
              <w:jc w:val="both"/>
              <w:rPr>
                <w:rFonts w:ascii="Times New Roman" w:hAnsi="Times New Roman"/>
              </w:rPr>
            </w:pPr>
            <w:r w:rsidRPr="00D41690">
              <w:rPr>
                <w:rFonts w:ascii="Times New Roman" w:hAnsi="Times New Roman"/>
              </w:rPr>
              <w:t xml:space="preserve">Mês </w:t>
            </w:r>
          </w:p>
          <w:p w:rsidR="00347F50" w:rsidRPr="00D41690" w:rsidRDefault="00347F50" w:rsidP="0023368F">
            <w:pPr>
              <w:jc w:val="both"/>
              <w:rPr>
                <w:rFonts w:ascii="Times New Roman" w:hAnsi="Times New Roman"/>
              </w:rPr>
            </w:pPr>
          </w:p>
        </w:tc>
        <w:tc>
          <w:tcPr>
            <w:tcW w:w="2693" w:type="dxa"/>
            <w:gridSpan w:val="2"/>
          </w:tcPr>
          <w:p w:rsidR="00347F50" w:rsidRPr="00D41690" w:rsidRDefault="00347F50" w:rsidP="0023368F">
            <w:pPr>
              <w:jc w:val="center"/>
              <w:rPr>
                <w:rFonts w:ascii="Times New Roman" w:hAnsi="Times New Roman"/>
              </w:rPr>
            </w:pPr>
            <w:r w:rsidRPr="00D41690">
              <w:rPr>
                <w:rFonts w:ascii="Times New Roman" w:hAnsi="Times New Roman"/>
              </w:rPr>
              <w:t>2022</w:t>
            </w:r>
          </w:p>
        </w:tc>
        <w:tc>
          <w:tcPr>
            <w:tcW w:w="2824" w:type="dxa"/>
            <w:gridSpan w:val="2"/>
            <w:tcBorders>
              <w:right w:val="nil"/>
            </w:tcBorders>
          </w:tcPr>
          <w:p w:rsidR="00347F50" w:rsidRPr="00D41690" w:rsidRDefault="00347F50" w:rsidP="0023368F">
            <w:pPr>
              <w:jc w:val="center"/>
              <w:rPr>
                <w:rFonts w:ascii="Times New Roman" w:hAnsi="Times New Roman"/>
              </w:rPr>
            </w:pPr>
            <w:r w:rsidRPr="00D41690">
              <w:rPr>
                <w:rFonts w:ascii="Times New Roman" w:hAnsi="Times New Roman"/>
              </w:rPr>
              <w:t>2023</w:t>
            </w:r>
          </w:p>
        </w:tc>
      </w:tr>
      <w:tr w:rsidR="00347F50" w:rsidTr="007914EA">
        <w:tc>
          <w:tcPr>
            <w:tcW w:w="2977" w:type="dxa"/>
            <w:vMerge/>
            <w:tcBorders>
              <w:left w:val="nil"/>
            </w:tcBorders>
          </w:tcPr>
          <w:p w:rsidR="00347F50" w:rsidRPr="00D41690" w:rsidRDefault="00347F50" w:rsidP="0023368F">
            <w:pPr>
              <w:jc w:val="both"/>
              <w:rPr>
                <w:rFonts w:ascii="Times New Roman" w:hAnsi="Times New Roman"/>
              </w:rPr>
            </w:pPr>
          </w:p>
        </w:tc>
        <w:tc>
          <w:tcPr>
            <w:tcW w:w="1134" w:type="dxa"/>
            <w:tcBorders>
              <w:right w:val="nil"/>
            </w:tcBorders>
          </w:tcPr>
          <w:p w:rsidR="00347F50" w:rsidRPr="00D41690" w:rsidRDefault="00347F50" w:rsidP="0023368F">
            <w:pPr>
              <w:jc w:val="center"/>
              <w:rPr>
                <w:rFonts w:ascii="Times New Roman" w:hAnsi="Times New Roman"/>
              </w:rPr>
            </w:pPr>
            <w:r w:rsidRPr="00D41690">
              <w:rPr>
                <w:rFonts w:ascii="Times New Roman" w:hAnsi="Times New Roman"/>
              </w:rPr>
              <w:t>Brasil</w:t>
            </w:r>
          </w:p>
        </w:tc>
        <w:tc>
          <w:tcPr>
            <w:tcW w:w="1559" w:type="dxa"/>
            <w:tcBorders>
              <w:left w:val="nil"/>
            </w:tcBorders>
          </w:tcPr>
          <w:p w:rsidR="00347F50" w:rsidRPr="00D41690" w:rsidRDefault="00347F50" w:rsidP="0023368F">
            <w:pPr>
              <w:jc w:val="center"/>
              <w:rPr>
                <w:rFonts w:ascii="Times New Roman" w:hAnsi="Times New Roman"/>
              </w:rPr>
            </w:pPr>
            <w:r w:rsidRPr="00D41690">
              <w:rPr>
                <w:rFonts w:ascii="Times New Roman" w:hAnsi="Times New Roman"/>
              </w:rPr>
              <w:t>Santa Catarina</w:t>
            </w:r>
          </w:p>
        </w:tc>
        <w:tc>
          <w:tcPr>
            <w:tcW w:w="1276" w:type="dxa"/>
            <w:tcBorders>
              <w:right w:val="nil"/>
            </w:tcBorders>
          </w:tcPr>
          <w:p w:rsidR="00347F50" w:rsidRPr="00D41690" w:rsidRDefault="00347F50" w:rsidP="0023368F">
            <w:pPr>
              <w:jc w:val="center"/>
              <w:rPr>
                <w:rFonts w:ascii="Times New Roman" w:hAnsi="Times New Roman"/>
              </w:rPr>
            </w:pPr>
            <w:r w:rsidRPr="00D41690">
              <w:rPr>
                <w:rFonts w:ascii="Times New Roman" w:hAnsi="Times New Roman"/>
              </w:rPr>
              <w:t>Brasil</w:t>
            </w:r>
          </w:p>
        </w:tc>
        <w:tc>
          <w:tcPr>
            <w:tcW w:w="1548" w:type="dxa"/>
            <w:tcBorders>
              <w:left w:val="nil"/>
              <w:right w:val="nil"/>
            </w:tcBorders>
          </w:tcPr>
          <w:p w:rsidR="00347F50" w:rsidRPr="00D41690" w:rsidRDefault="00347F50" w:rsidP="0023368F">
            <w:pPr>
              <w:jc w:val="center"/>
              <w:rPr>
                <w:rFonts w:ascii="Times New Roman" w:hAnsi="Times New Roman"/>
              </w:rPr>
            </w:pPr>
            <w:r w:rsidRPr="00D41690">
              <w:rPr>
                <w:rFonts w:ascii="Times New Roman" w:hAnsi="Times New Roman"/>
              </w:rPr>
              <w:t>Santa Catarina</w:t>
            </w:r>
          </w:p>
        </w:tc>
      </w:tr>
      <w:tr w:rsidR="00347F50" w:rsidTr="007914EA">
        <w:tc>
          <w:tcPr>
            <w:tcW w:w="2977" w:type="dxa"/>
            <w:tcBorders>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Janeiro</w:t>
            </w:r>
          </w:p>
        </w:tc>
        <w:tc>
          <w:tcPr>
            <w:tcW w:w="1134" w:type="dxa"/>
            <w:tcBorders>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326.670</w:t>
            </w:r>
          </w:p>
        </w:tc>
        <w:tc>
          <w:tcPr>
            <w:tcW w:w="1559" w:type="dxa"/>
            <w:tcBorders>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37.038</w:t>
            </w:r>
          </w:p>
        </w:tc>
        <w:tc>
          <w:tcPr>
            <w:tcW w:w="1276" w:type="dxa"/>
            <w:tcBorders>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971.275</w:t>
            </w:r>
          </w:p>
        </w:tc>
        <w:tc>
          <w:tcPr>
            <w:tcW w:w="1548" w:type="dxa"/>
            <w:tcBorders>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94.096</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Fevereiro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311.342</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33.672</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755.842</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68.043</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Março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276.708</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11.796</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577.215</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23.937</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Abril</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306.795</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7.022</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408.798</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11.198</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Maio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202.256</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1.882</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292.375</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4.707</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Junho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192.909</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1.547</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274.302</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3.668</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Julho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289.581</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4.418</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375.648</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6.928</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Agosto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263.626</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2.239</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365.041</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4.465</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Setembro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273.004</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3.453</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352.355</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7.106</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Outubro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305.644</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5.173</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409.924</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9.037</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Novembro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352.458</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7.371</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504.395</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16.052</w:t>
            </w:r>
          </w:p>
        </w:tc>
      </w:tr>
      <w:tr w:rsidR="00347F50" w:rsidTr="007914EA">
        <w:tc>
          <w:tcPr>
            <w:tcW w:w="2977" w:type="dxa"/>
            <w:tcBorders>
              <w:top w:val="nil"/>
              <w:left w:val="nil"/>
              <w:bottom w:val="nil"/>
            </w:tcBorders>
          </w:tcPr>
          <w:p w:rsidR="00347F50" w:rsidRPr="00D41690" w:rsidRDefault="00347F50" w:rsidP="0023368F">
            <w:pPr>
              <w:jc w:val="both"/>
              <w:rPr>
                <w:rFonts w:ascii="Times New Roman" w:hAnsi="Times New Roman"/>
              </w:rPr>
            </w:pPr>
            <w:r w:rsidRPr="00D41690">
              <w:rPr>
                <w:rFonts w:ascii="Times New Roman" w:hAnsi="Times New Roman"/>
              </w:rPr>
              <w:t>Dezembro</w:t>
            </w:r>
          </w:p>
        </w:tc>
        <w:tc>
          <w:tcPr>
            <w:tcW w:w="1134"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529.038</w:t>
            </w:r>
          </w:p>
        </w:tc>
        <w:tc>
          <w:tcPr>
            <w:tcW w:w="1559" w:type="dxa"/>
            <w:tcBorders>
              <w:top w:val="nil"/>
              <w:left w:val="nil"/>
              <w:bottom w:val="nil"/>
            </w:tcBorders>
          </w:tcPr>
          <w:p w:rsidR="00347F50" w:rsidRPr="00D41690" w:rsidRDefault="00347F50" w:rsidP="0023368F">
            <w:pPr>
              <w:jc w:val="right"/>
              <w:rPr>
                <w:rFonts w:ascii="Times New Roman" w:hAnsi="Times New Roman"/>
              </w:rPr>
            </w:pPr>
            <w:r w:rsidRPr="00D41690">
              <w:rPr>
                <w:rFonts w:ascii="Times New Roman" w:hAnsi="Times New Roman"/>
              </w:rPr>
              <w:t>24.922</w:t>
            </w:r>
          </w:p>
        </w:tc>
        <w:tc>
          <w:tcPr>
            <w:tcW w:w="1276" w:type="dxa"/>
            <w:tcBorders>
              <w:top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621.171</w:t>
            </w:r>
          </w:p>
        </w:tc>
        <w:tc>
          <w:tcPr>
            <w:tcW w:w="1548" w:type="dxa"/>
            <w:tcBorders>
              <w:top w:val="nil"/>
              <w:left w:val="nil"/>
              <w:bottom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39.192</w:t>
            </w:r>
          </w:p>
        </w:tc>
      </w:tr>
      <w:tr w:rsidR="00347F50" w:rsidTr="007914EA">
        <w:tc>
          <w:tcPr>
            <w:tcW w:w="2977" w:type="dxa"/>
            <w:tcBorders>
              <w:top w:val="nil"/>
              <w:left w:val="nil"/>
            </w:tcBorders>
          </w:tcPr>
          <w:p w:rsidR="00347F50" w:rsidRPr="00D41690" w:rsidRDefault="00347F50" w:rsidP="0023368F">
            <w:pPr>
              <w:jc w:val="both"/>
              <w:rPr>
                <w:rFonts w:ascii="Times New Roman" w:hAnsi="Times New Roman"/>
              </w:rPr>
            </w:pPr>
            <w:r w:rsidRPr="00D41690">
              <w:rPr>
                <w:rFonts w:ascii="Times New Roman" w:hAnsi="Times New Roman"/>
              </w:rPr>
              <w:t>Total</w:t>
            </w:r>
          </w:p>
        </w:tc>
        <w:tc>
          <w:tcPr>
            <w:tcW w:w="1134" w:type="dxa"/>
            <w:tcBorders>
              <w:top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3.630.031</w:t>
            </w:r>
          </w:p>
        </w:tc>
        <w:tc>
          <w:tcPr>
            <w:tcW w:w="1559" w:type="dxa"/>
            <w:tcBorders>
              <w:top w:val="nil"/>
              <w:left w:val="nil"/>
            </w:tcBorders>
          </w:tcPr>
          <w:p w:rsidR="00347F50" w:rsidRPr="00D41690" w:rsidRDefault="00347F50" w:rsidP="0023368F">
            <w:pPr>
              <w:jc w:val="right"/>
              <w:rPr>
                <w:rFonts w:ascii="Times New Roman" w:hAnsi="Times New Roman"/>
              </w:rPr>
            </w:pPr>
            <w:r w:rsidRPr="00D41690">
              <w:rPr>
                <w:rFonts w:ascii="Times New Roman" w:hAnsi="Times New Roman"/>
              </w:rPr>
              <w:t>140.533</w:t>
            </w:r>
          </w:p>
        </w:tc>
        <w:tc>
          <w:tcPr>
            <w:tcW w:w="1276" w:type="dxa"/>
            <w:tcBorders>
              <w:top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5.908.341</w:t>
            </w:r>
          </w:p>
        </w:tc>
        <w:tc>
          <w:tcPr>
            <w:tcW w:w="1548" w:type="dxa"/>
            <w:tcBorders>
              <w:top w:val="nil"/>
              <w:left w:val="nil"/>
              <w:right w:val="nil"/>
            </w:tcBorders>
          </w:tcPr>
          <w:p w:rsidR="00347F50" w:rsidRPr="00D41690" w:rsidRDefault="00347F50" w:rsidP="0023368F">
            <w:pPr>
              <w:jc w:val="right"/>
              <w:rPr>
                <w:rFonts w:ascii="Times New Roman" w:hAnsi="Times New Roman"/>
              </w:rPr>
            </w:pPr>
            <w:r w:rsidRPr="00D41690">
              <w:rPr>
                <w:rFonts w:ascii="Times New Roman" w:hAnsi="Times New Roman"/>
              </w:rPr>
              <w:t>288.429</w:t>
            </w:r>
          </w:p>
        </w:tc>
      </w:tr>
      <w:tr w:rsidR="00347F50" w:rsidTr="007914EA">
        <w:tc>
          <w:tcPr>
            <w:tcW w:w="2977" w:type="dxa"/>
            <w:tcBorders>
              <w:left w:val="nil"/>
            </w:tcBorders>
          </w:tcPr>
          <w:p w:rsidR="00347F50" w:rsidRPr="00D41690" w:rsidRDefault="00347F50" w:rsidP="0023368F">
            <w:pPr>
              <w:jc w:val="both"/>
              <w:rPr>
                <w:rFonts w:ascii="Times New Roman" w:hAnsi="Times New Roman"/>
              </w:rPr>
            </w:pPr>
            <w:r w:rsidRPr="00D41690">
              <w:rPr>
                <w:rFonts w:ascii="Times New Roman" w:hAnsi="Times New Roman"/>
              </w:rPr>
              <w:t xml:space="preserve">Participação de </w:t>
            </w:r>
            <w:proofErr w:type="spellStart"/>
            <w:r w:rsidRPr="00D41690">
              <w:rPr>
                <w:rFonts w:ascii="Times New Roman" w:hAnsi="Times New Roman"/>
              </w:rPr>
              <w:t>Janei</w:t>
            </w:r>
            <w:proofErr w:type="spellEnd"/>
            <w:r w:rsidRPr="00D41690">
              <w:rPr>
                <w:rFonts w:ascii="Times New Roman" w:hAnsi="Times New Roman"/>
              </w:rPr>
              <w:t xml:space="preserve">. + </w:t>
            </w:r>
            <w:proofErr w:type="spellStart"/>
            <w:r w:rsidRPr="00D41690">
              <w:rPr>
                <w:rFonts w:ascii="Times New Roman" w:hAnsi="Times New Roman"/>
              </w:rPr>
              <w:t>Fever</w:t>
            </w:r>
            <w:proofErr w:type="spellEnd"/>
            <w:r w:rsidRPr="00D41690">
              <w:rPr>
                <w:rFonts w:ascii="Times New Roman" w:hAnsi="Times New Roman"/>
              </w:rPr>
              <w:t>.</w:t>
            </w:r>
          </w:p>
        </w:tc>
        <w:tc>
          <w:tcPr>
            <w:tcW w:w="1134" w:type="dxa"/>
            <w:tcBorders>
              <w:right w:val="nil"/>
            </w:tcBorders>
          </w:tcPr>
          <w:p w:rsidR="00347F50" w:rsidRPr="00D41690" w:rsidRDefault="00347F50" w:rsidP="0023368F">
            <w:pPr>
              <w:jc w:val="center"/>
              <w:rPr>
                <w:rFonts w:ascii="Times New Roman" w:hAnsi="Times New Roman"/>
              </w:rPr>
            </w:pPr>
            <w:r w:rsidRPr="00D41690">
              <w:rPr>
                <w:rFonts w:ascii="Times New Roman" w:hAnsi="Times New Roman"/>
              </w:rPr>
              <w:t>17,6%</w:t>
            </w:r>
          </w:p>
        </w:tc>
        <w:tc>
          <w:tcPr>
            <w:tcW w:w="1559" w:type="dxa"/>
            <w:tcBorders>
              <w:left w:val="nil"/>
            </w:tcBorders>
          </w:tcPr>
          <w:p w:rsidR="00347F50" w:rsidRPr="00D41690" w:rsidRDefault="007914EA" w:rsidP="0023368F">
            <w:pPr>
              <w:rPr>
                <w:rFonts w:ascii="Times New Roman" w:hAnsi="Times New Roman"/>
              </w:rPr>
            </w:pPr>
            <w:r>
              <w:rPr>
                <w:rFonts w:ascii="Times New Roman" w:hAnsi="Times New Roman"/>
              </w:rPr>
              <w:t xml:space="preserve">              </w:t>
            </w:r>
            <w:r w:rsidR="00347F50" w:rsidRPr="00D41690">
              <w:rPr>
                <w:rFonts w:ascii="Times New Roman" w:hAnsi="Times New Roman"/>
              </w:rPr>
              <w:t>50,3%</w:t>
            </w:r>
          </w:p>
        </w:tc>
        <w:tc>
          <w:tcPr>
            <w:tcW w:w="1276" w:type="dxa"/>
            <w:tcBorders>
              <w:right w:val="nil"/>
            </w:tcBorders>
          </w:tcPr>
          <w:p w:rsidR="00347F50" w:rsidRPr="00D41690" w:rsidRDefault="007914EA" w:rsidP="0023368F">
            <w:pPr>
              <w:rPr>
                <w:rFonts w:ascii="Times New Roman" w:hAnsi="Times New Roman"/>
              </w:rPr>
            </w:pPr>
            <w:r>
              <w:rPr>
                <w:rFonts w:ascii="Times New Roman" w:hAnsi="Times New Roman"/>
              </w:rPr>
              <w:t xml:space="preserve">       </w:t>
            </w:r>
            <w:r w:rsidR="00347F50" w:rsidRPr="00D41690">
              <w:rPr>
                <w:rFonts w:ascii="Times New Roman" w:hAnsi="Times New Roman"/>
              </w:rPr>
              <w:t>29,2%</w:t>
            </w:r>
          </w:p>
        </w:tc>
        <w:tc>
          <w:tcPr>
            <w:tcW w:w="1548" w:type="dxa"/>
            <w:tcBorders>
              <w:left w:val="nil"/>
              <w:right w:val="nil"/>
            </w:tcBorders>
          </w:tcPr>
          <w:p w:rsidR="00347F50" w:rsidRPr="00D41690" w:rsidRDefault="007914EA" w:rsidP="0023368F">
            <w:pPr>
              <w:rPr>
                <w:rFonts w:ascii="Times New Roman" w:hAnsi="Times New Roman"/>
              </w:rPr>
            </w:pPr>
            <w:r>
              <w:rPr>
                <w:rFonts w:ascii="Times New Roman" w:hAnsi="Times New Roman"/>
              </w:rPr>
              <w:t xml:space="preserve">             </w:t>
            </w:r>
            <w:r w:rsidR="00347F50" w:rsidRPr="00D41690">
              <w:rPr>
                <w:rFonts w:ascii="Times New Roman" w:hAnsi="Times New Roman"/>
              </w:rPr>
              <w:t>56,2%</w:t>
            </w:r>
          </w:p>
        </w:tc>
      </w:tr>
    </w:tbl>
    <w:p w:rsidR="00347F50" w:rsidRPr="00437153" w:rsidRDefault="00347F50" w:rsidP="00AE2452">
      <w:pPr>
        <w:spacing w:after="360"/>
        <w:jc w:val="both"/>
        <w:rPr>
          <w:rFonts w:ascii="Times New Roman" w:hAnsi="Times New Roman"/>
          <w:sz w:val="20"/>
          <w:szCs w:val="20"/>
        </w:rPr>
      </w:pPr>
      <w:r w:rsidRPr="00437153">
        <w:rPr>
          <w:rFonts w:ascii="Times New Roman" w:hAnsi="Times New Roman"/>
          <w:sz w:val="20"/>
          <w:szCs w:val="20"/>
        </w:rPr>
        <w:t>Fonte: elabora</w:t>
      </w:r>
      <w:r w:rsidR="00AF3F22">
        <w:rPr>
          <w:rFonts w:ascii="Times New Roman" w:hAnsi="Times New Roman"/>
          <w:sz w:val="20"/>
          <w:szCs w:val="20"/>
        </w:rPr>
        <w:t xml:space="preserve">ção própria </w:t>
      </w:r>
      <w:r w:rsidRPr="00437153">
        <w:rPr>
          <w:rFonts w:ascii="Times New Roman" w:hAnsi="Times New Roman"/>
          <w:sz w:val="20"/>
          <w:szCs w:val="20"/>
        </w:rPr>
        <w:t>com dados de Ministério do Turismo</w:t>
      </w:r>
      <w:r w:rsidR="00AF3F22">
        <w:rPr>
          <w:rFonts w:ascii="Times New Roman" w:hAnsi="Times New Roman"/>
          <w:sz w:val="20"/>
          <w:szCs w:val="20"/>
        </w:rPr>
        <w:t xml:space="preserve"> (</w:t>
      </w:r>
      <w:r w:rsidRPr="00437153">
        <w:rPr>
          <w:rFonts w:ascii="Times New Roman" w:hAnsi="Times New Roman"/>
          <w:sz w:val="20"/>
          <w:szCs w:val="20"/>
        </w:rPr>
        <w:t>2024</w:t>
      </w:r>
      <w:r w:rsidR="00AF3F22">
        <w:rPr>
          <w:rFonts w:ascii="Times New Roman" w:hAnsi="Times New Roman"/>
          <w:sz w:val="20"/>
          <w:szCs w:val="20"/>
        </w:rPr>
        <w:t xml:space="preserve">a) </w:t>
      </w:r>
    </w:p>
    <w:p w:rsidR="00C64D1F" w:rsidRDefault="00C64D1F" w:rsidP="00C64D1F">
      <w:pPr>
        <w:spacing w:after="0" w:line="360" w:lineRule="auto"/>
        <w:jc w:val="both"/>
        <w:rPr>
          <w:rFonts w:ascii="Times New Roman" w:hAnsi="Times New Roman"/>
          <w:sz w:val="24"/>
          <w:szCs w:val="24"/>
        </w:rPr>
      </w:pPr>
      <w:r>
        <w:rPr>
          <w:rFonts w:ascii="Times New Roman" w:hAnsi="Times New Roman"/>
          <w:sz w:val="24"/>
          <w:szCs w:val="24"/>
        </w:rPr>
        <w:tab/>
        <w:t xml:space="preserve">A representatividade do turismo de verão transparece também em dados apresentados na Plataforma </w:t>
      </w:r>
      <w:proofErr w:type="spellStart"/>
      <w:r>
        <w:rPr>
          <w:rFonts w:ascii="Times New Roman" w:hAnsi="Times New Roman"/>
          <w:sz w:val="24"/>
          <w:szCs w:val="24"/>
        </w:rPr>
        <w:t>Almanach</w:t>
      </w:r>
      <w:proofErr w:type="spellEnd"/>
      <w:r>
        <w:rPr>
          <w:rFonts w:ascii="Times New Roman" w:hAnsi="Times New Roman"/>
          <w:sz w:val="24"/>
          <w:szCs w:val="24"/>
        </w:rPr>
        <w:t>:</w:t>
      </w:r>
      <w:r w:rsidRPr="00102079">
        <w:t xml:space="preserve"> </w:t>
      </w:r>
      <w:r w:rsidRPr="00102079">
        <w:rPr>
          <w:rFonts w:ascii="Times New Roman" w:hAnsi="Times New Roman"/>
          <w:sz w:val="24"/>
          <w:szCs w:val="24"/>
        </w:rPr>
        <w:t>Da</w:t>
      </w:r>
      <w:r w:rsidR="002B7C99">
        <w:rPr>
          <w:rFonts w:ascii="Times New Roman" w:hAnsi="Times New Roman"/>
          <w:sz w:val="24"/>
          <w:szCs w:val="24"/>
        </w:rPr>
        <w:t>dos sobre o Turismo Catarinense (</w:t>
      </w:r>
      <w:r w:rsidRPr="00102079">
        <w:rPr>
          <w:rFonts w:ascii="Times New Roman" w:hAnsi="Times New Roman"/>
          <w:sz w:val="24"/>
          <w:szCs w:val="24"/>
        </w:rPr>
        <w:t>vinculada à Secretaria de Estado do Turismo)</w:t>
      </w:r>
      <w:r>
        <w:rPr>
          <w:rFonts w:ascii="Times New Roman" w:hAnsi="Times New Roman"/>
          <w:sz w:val="24"/>
          <w:szCs w:val="24"/>
        </w:rPr>
        <w:t xml:space="preserve">, na sua aba sobre Economia, quantificando o Imposto sobre Circulação de Mercadorias e Serviços (ICMS) referente ao turismo (PLATAFORMA ALMANACH, 2024a). </w:t>
      </w:r>
      <w:r>
        <w:rPr>
          <w:rFonts w:ascii="Times New Roman" w:hAnsi="Times New Roman"/>
          <w:sz w:val="24"/>
          <w:szCs w:val="24"/>
        </w:rPr>
        <w:lastRenderedPageBreak/>
        <w:t>Dos R$ 253,5 milhões arrecadados entre janeiro e julho de 2024, 27% aparecem vinculados à região turística intitulada – conforme identificação no Mapa Turístico 2024, do Ministério do Turismo – Grande Florianópolis (especificamente aos municí</w:t>
      </w:r>
      <w:r w:rsidR="00434A6C">
        <w:rPr>
          <w:rFonts w:ascii="Times New Roman" w:hAnsi="Times New Roman"/>
          <w:sz w:val="24"/>
          <w:szCs w:val="24"/>
        </w:rPr>
        <w:t>pios de Florianópolis e São José</w:t>
      </w:r>
      <w:r>
        <w:rPr>
          <w:rFonts w:ascii="Times New Roman" w:hAnsi="Times New Roman"/>
          <w:sz w:val="24"/>
          <w:szCs w:val="24"/>
        </w:rPr>
        <w:t>), e 20,7% à região turística Costa Verde &amp; Mar (municípios de Balneário Camboriú, Itajaí, Penha e Itapema). Somados, os valores atingem quase metade do ICMS Turístico catarinense daquele período. A distribuição do valor arrecadado em itens da prática turística é: Alimentação: 79,6%; Transporte: 10%; Atividades culturais, desportivas e recreativas: 5,5%; Hospedagem: 4,7%; Agências e organizadores de viagem: 0,2% (PLATAFORMA ALMANACH, 2024a).</w:t>
      </w:r>
    </w:p>
    <w:p w:rsidR="00606FF6" w:rsidRDefault="00B75277" w:rsidP="00745C66">
      <w:pPr>
        <w:spacing w:after="0" w:line="360" w:lineRule="auto"/>
        <w:ind w:firstLine="709"/>
        <w:jc w:val="both"/>
        <w:rPr>
          <w:rFonts w:ascii="Times New Roman" w:hAnsi="Times New Roman"/>
          <w:sz w:val="24"/>
          <w:szCs w:val="24"/>
        </w:rPr>
      </w:pPr>
      <w:r>
        <w:rPr>
          <w:rFonts w:ascii="Times New Roman" w:hAnsi="Times New Roman"/>
          <w:sz w:val="24"/>
          <w:szCs w:val="24"/>
        </w:rPr>
        <w:t>Reforçam a percepção de</w:t>
      </w:r>
      <w:r w:rsidR="00347F50">
        <w:rPr>
          <w:rFonts w:ascii="Times New Roman" w:hAnsi="Times New Roman"/>
          <w:sz w:val="24"/>
          <w:szCs w:val="24"/>
        </w:rPr>
        <w:t xml:space="preserve"> aguda sazonalidade as informações </w:t>
      </w:r>
      <w:r>
        <w:rPr>
          <w:rFonts w:ascii="Times New Roman" w:hAnsi="Times New Roman"/>
          <w:sz w:val="24"/>
          <w:szCs w:val="24"/>
        </w:rPr>
        <w:t xml:space="preserve">obtidas </w:t>
      </w:r>
      <w:r w:rsidR="00347F50">
        <w:rPr>
          <w:rFonts w:ascii="Times New Roman" w:hAnsi="Times New Roman"/>
          <w:sz w:val="24"/>
          <w:szCs w:val="24"/>
        </w:rPr>
        <w:t xml:space="preserve">em pesquisa com passageiros no Aeroporto Internacional de Florianópolis, </w:t>
      </w:r>
      <w:r>
        <w:rPr>
          <w:rFonts w:ascii="Times New Roman" w:hAnsi="Times New Roman"/>
          <w:sz w:val="24"/>
          <w:szCs w:val="24"/>
        </w:rPr>
        <w:t xml:space="preserve">mediante </w:t>
      </w:r>
      <w:r w:rsidR="00347F50">
        <w:rPr>
          <w:rFonts w:ascii="Times New Roman" w:hAnsi="Times New Roman"/>
          <w:sz w:val="24"/>
          <w:szCs w:val="24"/>
        </w:rPr>
        <w:t>2.726 entrevistas realizadas entre outubro de 2020 e janeiro de 2022</w:t>
      </w:r>
      <w:r w:rsidR="000C2491">
        <w:rPr>
          <w:rFonts w:ascii="Times New Roman" w:hAnsi="Times New Roman"/>
          <w:sz w:val="24"/>
          <w:szCs w:val="24"/>
        </w:rPr>
        <w:t xml:space="preserve"> (PLATAFORMA ALMANACH, 2024</w:t>
      </w:r>
      <w:r w:rsidR="00E86A76">
        <w:rPr>
          <w:rFonts w:ascii="Times New Roman" w:hAnsi="Times New Roman"/>
          <w:sz w:val="24"/>
          <w:szCs w:val="24"/>
        </w:rPr>
        <w:t>b</w:t>
      </w:r>
      <w:r w:rsidR="000C2491">
        <w:rPr>
          <w:rFonts w:ascii="Times New Roman" w:hAnsi="Times New Roman"/>
          <w:sz w:val="24"/>
          <w:szCs w:val="24"/>
        </w:rPr>
        <w:t>)</w:t>
      </w:r>
      <w:r>
        <w:rPr>
          <w:rFonts w:ascii="Times New Roman" w:hAnsi="Times New Roman"/>
          <w:sz w:val="24"/>
          <w:szCs w:val="24"/>
        </w:rPr>
        <w:t xml:space="preserve">, um </w:t>
      </w:r>
      <w:r w:rsidR="00347F50">
        <w:rPr>
          <w:rFonts w:ascii="Times New Roman" w:hAnsi="Times New Roman"/>
          <w:sz w:val="24"/>
          <w:szCs w:val="24"/>
        </w:rPr>
        <w:t>período considerável</w:t>
      </w:r>
      <w:r>
        <w:rPr>
          <w:rFonts w:ascii="Times New Roman" w:hAnsi="Times New Roman"/>
          <w:sz w:val="24"/>
          <w:szCs w:val="24"/>
        </w:rPr>
        <w:t xml:space="preserve"> e com várias</w:t>
      </w:r>
      <w:r w:rsidR="00347F50">
        <w:rPr>
          <w:rFonts w:ascii="Times New Roman" w:hAnsi="Times New Roman"/>
          <w:sz w:val="24"/>
          <w:szCs w:val="24"/>
        </w:rPr>
        <w:t xml:space="preserve"> estações. Relacionando-se a viajantes </w:t>
      </w:r>
      <w:r>
        <w:rPr>
          <w:rFonts w:ascii="Times New Roman" w:hAnsi="Times New Roman"/>
          <w:sz w:val="24"/>
          <w:szCs w:val="24"/>
        </w:rPr>
        <w:t xml:space="preserve">em </w:t>
      </w:r>
      <w:r w:rsidR="00347F50">
        <w:rPr>
          <w:rFonts w:ascii="Times New Roman" w:hAnsi="Times New Roman"/>
          <w:sz w:val="24"/>
          <w:szCs w:val="24"/>
        </w:rPr>
        <w:t xml:space="preserve">transporte aéreo, a pesquisa </w:t>
      </w:r>
      <w:r>
        <w:rPr>
          <w:rFonts w:ascii="Times New Roman" w:hAnsi="Times New Roman"/>
          <w:sz w:val="24"/>
          <w:szCs w:val="24"/>
        </w:rPr>
        <w:t xml:space="preserve">informa sobre </w:t>
      </w:r>
      <w:r w:rsidR="00347F50">
        <w:rPr>
          <w:rFonts w:ascii="Times New Roman" w:hAnsi="Times New Roman"/>
          <w:sz w:val="24"/>
          <w:szCs w:val="24"/>
        </w:rPr>
        <w:t>aspectos que</w:t>
      </w:r>
      <w:r>
        <w:rPr>
          <w:rFonts w:ascii="Times New Roman" w:hAnsi="Times New Roman"/>
          <w:sz w:val="24"/>
          <w:szCs w:val="24"/>
        </w:rPr>
        <w:t xml:space="preserve"> só </w:t>
      </w:r>
      <w:r w:rsidR="00347F50">
        <w:rPr>
          <w:rFonts w:ascii="Times New Roman" w:hAnsi="Times New Roman"/>
          <w:sz w:val="24"/>
          <w:szCs w:val="24"/>
        </w:rPr>
        <w:t xml:space="preserve">levantamentos diretos </w:t>
      </w:r>
      <w:r>
        <w:rPr>
          <w:rFonts w:ascii="Times New Roman" w:hAnsi="Times New Roman"/>
          <w:sz w:val="24"/>
          <w:szCs w:val="24"/>
        </w:rPr>
        <w:t>tendem a disponibilizar</w:t>
      </w:r>
      <w:r w:rsidR="00CC5DA3">
        <w:rPr>
          <w:rFonts w:ascii="Times New Roman" w:hAnsi="Times New Roman"/>
          <w:sz w:val="24"/>
          <w:szCs w:val="24"/>
        </w:rPr>
        <w:t xml:space="preserve"> (Tabela 7</w:t>
      </w:r>
      <w:r w:rsidR="00347F50">
        <w:rPr>
          <w:rFonts w:ascii="Times New Roman" w:hAnsi="Times New Roman"/>
          <w:sz w:val="24"/>
          <w:szCs w:val="24"/>
        </w:rPr>
        <w:t xml:space="preserve">). </w:t>
      </w:r>
      <w:r>
        <w:rPr>
          <w:rFonts w:ascii="Times New Roman" w:hAnsi="Times New Roman"/>
          <w:sz w:val="24"/>
          <w:szCs w:val="24"/>
        </w:rPr>
        <w:t xml:space="preserve">É mostrada </w:t>
      </w:r>
      <w:r w:rsidR="00347F50">
        <w:rPr>
          <w:rFonts w:ascii="Times New Roman" w:hAnsi="Times New Roman"/>
          <w:sz w:val="24"/>
          <w:szCs w:val="24"/>
        </w:rPr>
        <w:t xml:space="preserve">a grande proeminência </w:t>
      </w:r>
      <w:r>
        <w:rPr>
          <w:rFonts w:ascii="Times New Roman" w:hAnsi="Times New Roman"/>
          <w:sz w:val="24"/>
          <w:szCs w:val="24"/>
        </w:rPr>
        <w:t xml:space="preserve">como destino </w:t>
      </w:r>
      <w:r w:rsidR="00347F50">
        <w:rPr>
          <w:rFonts w:ascii="Times New Roman" w:hAnsi="Times New Roman"/>
          <w:sz w:val="24"/>
          <w:szCs w:val="24"/>
        </w:rPr>
        <w:t xml:space="preserve">da Região Turística </w:t>
      </w:r>
      <w:r>
        <w:rPr>
          <w:rFonts w:ascii="Times New Roman" w:hAnsi="Times New Roman"/>
          <w:sz w:val="24"/>
          <w:szCs w:val="24"/>
        </w:rPr>
        <w:t xml:space="preserve">Grande Florianópolis </w:t>
      </w:r>
      <w:r w:rsidR="00347F50">
        <w:rPr>
          <w:rFonts w:ascii="Times New Roman" w:hAnsi="Times New Roman"/>
          <w:sz w:val="24"/>
          <w:szCs w:val="24"/>
        </w:rPr>
        <w:t>(referente ao Mapa de Turismo</w:t>
      </w:r>
      <w:r>
        <w:rPr>
          <w:rFonts w:ascii="Times New Roman" w:hAnsi="Times New Roman"/>
          <w:sz w:val="24"/>
          <w:szCs w:val="24"/>
        </w:rPr>
        <w:t>,</w:t>
      </w:r>
      <w:r w:rsidR="00347F50">
        <w:rPr>
          <w:rFonts w:ascii="Times New Roman" w:hAnsi="Times New Roman"/>
          <w:sz w:val="24"/>
          <w:szCs w:val="24"/>
        </w:rPr>
        <w:t xml:space="preserve"> do Ministério do Turismo): 77% das respostas; em segundo lugar aparece a região Encantos do Sul (11%), e em terceiro, Costa Verde &amp; Mar (7%). </w:t>
      </w:r>
    </w:p>
    <w:p w:rsidR="008657C1" w:rsidRDefault="008657C1" w:rsidP="008657C1">
      <w:pPr>
        <w:spacing w:after="0" w:line="360" w:lineRule="auto"/>
        <w:ind w:firstLine="709"/>
        <w:jc w:val="both"/>
        <w:rPr>
          <w:rFonts w:ascii="Times New Roman" w:hAnsi="Times New Roman"/>
          <w:sz w:val="24"/>
          <w:szCs w:val="24"/>
        </w:rPr>
      </w:pPr>
      <w:r>
        <w:rPr>
          <w:rFonts w:ascii="Times New Roman" w:hAnsi="Times New Roman"/>
          <w:sz w:val="24"/>
          <w:szCs w:val="24"/>
        </w:rPr>
        <w:t xml:space="preserve">O principal motivo da viagem era Lazer/Turismo (42%), seguido de Negócios/Trabalho (29%). As respostas que especificavam os motivos em Lazer/Turismo foram eloquentes, sem deixar dúvidas sobre o que mais se busca em SC: o binômio Sol e Praia foi indicado em 76% das respostas. Reforçando ainda mais a visão autorizada por essas informações, a Plataforma </w:t>
      </w:r>
      <w:proofErr w:type="spellStart"/>
      <w:r>
        <w:rPr>
          <w:rFonts w:ascii="Times New Roman" w:hAnsi="Times New Roman"/>
          <w:sz w:val="24"/>
          <w:szCs w:val="24"/>
        </w:rPr>
        <w:t>Almanach</w:t>
      </w:r>
      <w:proofErr w:type="spellEnd"/>
      <w:r>
        <w:rPr>
          <w:rFonts w:ascii="Times New Roman" w:hAnsi="Times New Roman"/>
          <w:sz w:val="24"/>
          <w:szCs w:val="24"/>
        </w:rPr>
        <w:t xml:space="preserve"> informa estimativa segundo a qual, para o ano de 2023 como um todo, quase 60% das entradas totais de visitantes no estado, de todas as origens e por todos os meios de transporte, ocorreram em janeiro, fevereiro, março e dezembro (PLATAFORMA ALMANACH, 2024c).</w:t>
      </w:r>
    </w:p>
    <w:p w:rsidR="008657C1" w:rsidRDefault="008657C1" w:rsidP="008657C1">
      <w:pPr>
        <w:spacing w:after="0" w:line="360" w:lineRule="auto"/>
        <w:ind w:firstLine="709"/>
        <w:jc w:val="both"/>
        <w:rPr>
          <w:rFonts w:ascii="Times New Roman" w:hAnsi="Times New Roman"/>
          <w:sz w:val="24"/>
          <w:szCs w:val="24"/>
        </w:rPr>
      </w:pPr>
      <w:r w:rsidRPr="00073882">
        <w:rPr>
          <w:rFonts w:ascii="Times New Roman" w:hAnsi="Times New Roman"/>
          <w:sz w:val="24"/>
          <w:szCs w:val="24"/>
        </w:rPr>
        <w:t>Também p</w:t>
      </w:r>
      <w:r>
        <w:rPr>
          <w:rFonts w:ascii="Times New Roman" w:hAnsi="Times New Roman"/>
          <w:sz w:val="24"/>
          <w:szCs w:val="24"/>
        </w:rPr>
        <w:t>or informações disponíveis nessa p</w:t>
      </w:r>
      <w:r w:rsidRPr="00073882">
        <w:rPr>
          <w:rFonts w:ascii="Times New Roman" w:hAnsi="Times New Roman"/>
          <w:sz w:val="24"/>
          <w:szCs w:val="24"/>
        </w:rPr>
        <w:t>lataforma é possível formar uma ideia sobre as entradas de viajantes conforme as modalidades aérea (seis aeroportos), terrestre (133 rodoviárias) e marítima (</w:t>
      </w:r>
      <w:r>
        <w:rPr>
          <w:rFonts w:ascii="Times New Roman" w:hAnsi="Times New Roman"/>
          <w:sz w:val="24"/>
          <w:szCs w:val="24"/>
        </w:rPr>
        <w:t>3 píeres turísticos). A Tabela 8</w:t>
      </w:r>
      <w:r w:rsidRPr="00073882">
        <w:rPr>
          <w:rFonts w:ascii="Times New Roman" w:hAnsi="Times New Roman"/>
          <w:sz w:val="24"/>
          <w:szCs w:val="24"/>
        </w:rPr>
        <w:t xml:space="preserve"> informa a respeito, para o período </w:t>
      </w:r>
      <w:r>
        <w:rPr>
          <w:rFonts w:ascii="Times New Roman" w:hAnsi="Times New Roman"/>
          <w:sz w:val="24"/>
          <w:szCs w:val="24"/>
        </w:rPr>
        <w:t>de 2019 a</w:t>
      </w:r>
      <w:r w:rsidRPr="00073882">
        <w:rPr>
          <w:rFonts w:ascii="Times New Roman" w:hAnsi="Times New Roman"/>
          <w:sz w:val="24"/>
          <w:szCs w:val="24"/>
        </w:rPr>
        <w:t xml:space="preserve"> 2023, podendo-se observar números sempre superiores dos passageiros aéreos. Ao mesmo tempo, especificam-se </w:t>
      </w:r>
      <w:r>
        <w:rPr>
          <w:rFonts w:ascii="Times New Roman" w:hAnsi="Times New Roman"/>
          <w:sz w:val="24"/>
          <w:szCs w:val="24"/>
        </w:rPr>
        <w:t xml:space="preserve">naquela plataforma </w:t>
      </w:r>
      <w:r w:rsidRPr="00073882">
        <w:rPr>
          <w:rFonts w:ascii="Times New Roman" w:hAnsi="Times New Roman"/>
          <w:sz w:val="24"/>
          <w:szCs w:val="24"/>
        </w:rPr>
        <w:t xml:space="preserve">as entradas de estrangeiros pelo posto de fronteira instalado em Dionísio Cerqueira, no extremo oeste de Santa Catarina, que praticamente forma um único </w:t>
      </w:r>
      <w:proofErr w:type="spellStart"/>
      <w:r w:rsidRPr="001C2345">
        <w:rPr>
          <w:rFonts w:ascii="Times New Roman" w:hAnsi="Times New Roman"/>
          <w:i/>
          <w:sz w:val="24"/>
          <w:szCs w:val="24"/>
        </w:rPr>
        <w:t>continuum</w:t>
      </w:r>
      <w:proofErr w:type="spellEnd"/>
      <w:r w:rsidRPr="00073882">
        <w:rPr>
          <w:rFonts w:ascii="Times New Roman" w:hAnsi="Times New Roman"/>
          <w:sz w:val="24"/>
          <w:szCs w:val="24"/>
        </w:rPr>
        <w:t xml:space="preserve"> urbano com Bernardo de </w:t>
      </w:r>
      <w:proofErr w:type="spellStart"/>
      <w:r w:rsidRPr="00073882">
        <w:rPr>
          <w:rFonts w:ascii="Times New Roman" w:hAnsi="Times New Roman"/>
          <w:sz w:val="24"/>
          <w:szCs w:val="24"/>
        </w:rPr>
        <w:t>Irigoyen</w:t>
      </w:r>
      <w:proofErr w:type="spellEnd"/>
      <w:r w:rsidRPr="00073882">
        <w:rPr>
          <w:rFonts w:ascii="Times New Roman" w:hAnsi="Times New Roman"/>
          <w:sz w:val="24"/>
          <w:szCs w:val="24"/>
        </w:rPr>
        <w:t xml:space="preserve">, localizada na província argentina de </w:t>
      </w:r>
      <w:proofErr w:type="spellStart"/>
      <w:r w:rsidRPr="00073882">
        <w:rPr>
          <w:rFonts w:ascii="Times New Roman" w:hAnsi="Times New Roman"/>
          <w:sz w:val="24"/>
          <w:szCs w:val="24"/>
        </w:rPr>
        <w:t>Misiones</w:t>
      </w:r>
      <w:proofErr w:type="spellEnd"/>
      <w:r w:rsidRPr="00073882">
        <w:rPr>
          <w:rFonts w:ascii="Times New Roman" w:hAnsi="Times New Roman"/>
          <w:sz w:val="24"/>
          <w:szCs w:val="24"/>
        </w:rPr>
        <w:t>: entre janeiro e abril de 2024, registrou-se nesse posto a entrada de 75.148 pessoas, 78% das quais nos meses de janeiro e fevereiro, somados.</w:t>
      </w:r>
    </w:p>
    <w:p w:rsidR="00347F50" w:rsidRDefault="00347F50" w:rsidP="00347F50">
      <w:pPr>
        <w:jc w:val="both"/>
        <w:rPr>
          <w:rFonts w:ascii="Times New Roman" w:hAnsi="Times New Roman"/>
          <w:sz w:val="24"/>
          <w:szCs w:val="24"/>
        </w:rPr>
      </w:pPr>
    </w:p>
    <w:p w:rsidR="00347F50" w:rsidRDefault="00CC5DA3" w:rsidP="0027499A">
      <w:pPr>
        <w:spacing w:after="120" w:line="240" w:lineRule="auto"/>
        <w:jc w:val="both"/>
        <w:rPr>
          <w:rFonts w:ascii="Times New Roman" w:hAnsi="Times New Roman"/>
          <w:sz w:val="24"/>
          <w:szCs w:val="24"/>
        </w:rPr>
      </w:pPr>
      <w:r>
        <w:rPr>
          <w:rFonts w:ascii="Times New Roman" w:hAnsi="Times New Roman"/>
          <w:sz w:val="24"/>
          <w:szCs w:val="24"/>
        </w:rPr>
        <w:lastRenderedPageBreak/>
        <w:t>Tabela 7</w:t>
      </w:r>
      <w:r w:rsidR="00347F50">
        <w:rPr>
          <w:rFonts w:ascii="Times New Roman" w:hAnsi="Times New Roman"/>
          <w:sz w:val="24"/>
          <w:szCs w:val="24"/>
        </w:rPr>
        <w:t xml:space="preserve"> – Características dos passageiros que utilizaram o Aeroporto Internacional de Florianópolis entre outubro de 2020 e janeiro de 2022 (2.726 entrevistas)</w:t>
      </w:r>
    </w:p>
    <w:tbl>
      <w:tblPr>
        <w:tblStyle w:val="Tabelacomgrade"/>
        <w:tblW w:w="0" w:type="auto"/>
        <w:tblLook w:val="04A0" w:firstRow="1" w:lastRow="0" w:firstColumn="1" w:lastColumn="0" w:noHBand="0" w:noVBand="1"/>
      </w:tblPr>
      <w:tblGrid>
        <w:gridCol w:w="6658"/>
        <w:gridCol w:w="1134"/>
      </w:tblGrid>
      <w:tr w:rsidR="00347F50" w:rsidTr="0023368F">
        <w:tc>
          <w:tcPr>
            <w:tcW w:w="6658" w:type="dxa"/>
            <w:tcBorders>
              <w:left w:val="nil"/>
              <w:right w:val="nil"/>
            </w:tcBorders>
          </w:tcPr>
          <w:p w:rsidR="00347F50" w:rsidRPr="0022271E" w:rsidRDefault="00347F50" w:rsidP="0023368F">
            <w:pPr>
              <w:jc w:val="both"/>
              <w:rPr>
                <w:rFonts w:ascii="Times New Roman" w:hAnsi="Times New Roman"/>
              </w:rPr>
            </w:pPr>
            <w:r w:rsidRPr="0022271E">
              <w:rPr>
                <w:rFonts w:ascii="Times New Roman" w:hAnsi="Times New Roman"/>
              </w:rPr>
              <w:t>Itens de Observação</w:t>
            </w:r>
          </w:p>
        </w:tc>
        <w:tc>
          <w:tcPr>
            <w:tcW w:w="1134" w:type="dxa"/>
            <w:tcBorders>
              <w:left w:val="nil"/>
              <w:right w:val="nil"/>
            </w:tcBorders>
          </w:tcPr>
          <w:p w:rsidR="00347F50" w:rsidRPr="0022271E" w:rsidRDefault="00347F50" w:rsidP="0023368F">
            <w:pPr>
              <w:jc w:val="both"/>
              <w:rPr>
                <w:rFonts w:ascii="Times New Roman" w:hAnsi="Times New Roman"/>
              </w:rPr>
            </w:pPr>
            <w:r w:rsidRPr="0022271E">
              <w:rPr>
                <w:rFonts w:ascii="Times New Roman" w:hAnsi="Times New Roman"/>
              </w:rPr>
              <w:t>% das respostas</w:t>
            </w:r>
          </w:p>
        </w:tc>
      </w:tr>
      <w:tr w:rsidR="00347F50" w:rsidTr="0023368F">
        <w:tc>
          <w:tcPr>
            <w:tcW w:w="6658" w:type="dxa"/>
            <w:tcBorders>
              <w:top w:val="nil"/>
              <w:left w:val="nil"/>
              <w:bottom w:val="nil"/>
              <w:right w:val="nil"/>
            </w:tcBorders>
          </w:tcPr>
          <w:p w:rsidR="00347F50" w:rsidRPr="0022271E" w:rsidRDefault="00347F50" w:rsidP="0023368F">
            <w:pPr>
              <w:jc w:val="both"/>
              <w:rPr>
                <w:rFonts w:ascii="Times New Roman" w:hAnsi="Times New Roman"/>
                <w:i/>
              </w:rPr>
            </w:pPr>
            <w:r w:rsidRPr="0022271E">
              <w:rPr>
                <w:rFonts w:ascii="Times New Roman" w:hAnsi="Times New Roman"/>
                <w:i/>
              </w:rPr>
              <w:t>Localizações receptoras por região turística de Santa Catarina</w:t>
            </w:r>
          </w:p>
          <w:p w:rsidR="00347F50" w:rsidRPr="0022271E" w:rsidRDefault="00347F50" w:rsidP="0023368F">
            <w:pPr>
              <w:jc w:val="both"/>
              <w:rPr>
                <w:rFonts w:ascii="Times New Roman" w:hAnsi="Times New Roman"/>
              </w:rPr>
            </w:pPr>
            <w:r w:rsidRPr="0022271E">
              <w:rPr>
                <w:rFonts w:ascii="Times New Roman" w:hAnsi="Times New Roman"/>
              </w:rPr>
              <w:t xml:space="preserve">   Grande Florianópolis</w:t>
            </w:r>
          </w:p>
          <w:p w:rsidR="00347F50" w:rsidRPr="0022271E" w:rsidRDefault="00347F50" w:rsidP="0023368F">
            <w:pPr>
              <w:jc w:val="both"/>
              <w:rPr>
                <w:rFonts w:ascii="Times New Roman" w:hAnsi="Times New Roman"/>
              </w:rPr>
            </w:pPr>
            <w:r w:rsidRPr="0022271E">
              <w:rPr>
                <w:rFonts w:ascii="Times New Roman" w:hAnsi="Times New Roman"/>
              </w:rPr>
              <w:t xml:space="preserve">   Encantos do Sul</w:t>
            </w:r>
          </w:p>
          <w:p w:rsidR="00347F50" w:rsidRPr="0022271E" w:rsidRDefault="00347F50" w:rsidP="0023368F">
            <w:pPr>
              <w:jc w:val="both"/>
              <w:rPr>
                <w:rFonts w:ascii="Times New Roman" w:hAnsi="Times New Roman"/>
              </w:rPr>
            </w:pPr>
            <w:r w:rsidRPr="0022271E">
              <w:rPr>
                <w:rFonts w:ascii="Times New Roman" w:hAnsi="Times New Roman"/>
              </w:rPr>
              <w:t xml:space="preserve">   Costa Verde &amp; Mar</w:t>
            </w:r>
          </w:p>
          <w:p w:rsidR="00347F50" w:rsidRPr="0022271E" w:rsidRDefault="00347F50" w:rsidP="0023368F">
            <w:pPr>
              <w:jc w:val="both"/>
              <w:rPr>
                <w:rFonts w:ascii="Times New Roman" w:hAnsi="Times New Roman"/>
              </w:rPr>
            </w:pPr>
            <w:r w:rsidRPr="0022271E">
              <w:rPr>
                <w:rFonts w:ascii="Times New Roman" w:hAnsi="Times New Roman"/>
              </w:rPr>
              <w:t xml:space="preserve">   Caminho dos Príncipes</w:t>
            </w:r>
          </w:p>
          <w:p w:rsidR="00347F50" w:rsidRPr="0022271E" w:rsidRDefault="00347F50" w:rsidP="0023368F">
            <w:pPr>
              <w:jc w:val="both"/>
              <w:rPr>
                <w:rFonts w:ascii="Times New Roman" w:hAnsi="Times New Roman"/>
              </w:rPr>
            </w:pPr>
            <w:r w:rsidRPr="0022271E">
              <w:rPr>
                <w:rFonts w:ascii="Times New Roman" w:hAnsi="Times New Roman"/>
              </w:rPr>
              <w:t xml:space="preserve">   Grande Oeste</w:t>
            </w:r>
          </w:p>
        </w:tc>
        <w:tc>
          <w:tcPr>
            <w:tcW w:w="1134" w:type="dxa"/>
            <w:tcBorders>
              <w:top w:val="nil"/>
              <w:left w:val="nil"/>
              <w:bottom w:val="nil"/>
              <w:right w:val="nil"/>
            </w:tcBorders>
          </w:tcPr>
          <w:p w:rsidR="00347F50" w:rsidRPr="0022271E" w:rsidRDefault="00347F50" w:rsidP="0023368F">
            <w:pPr>
              <w:jc w:val="both"/>
              <w:rPr>
                <w:rFonts w:ascii="Times New Roman" w:hAnsi="Times New Roman"/>
              </w:rPr>
            </w:pPr>
          </w:p>
          <w:p w:rsidR="00347F50" w:rsidRPr="0022271E" w:rsidRDefault="00347F50" w:rsidP="0023368F">
            <w:pPr>
              <w:jc w:val="both"/>
              <w:rPr>
                <w:rFonts w:ascii="Times New Roman" w:hAnsi="Times New Roman"/>
              </w:rPr>
            </w:pPr>
            <w:r w:rsidRPr="0022271E">
              <w:rPr>
                <w:rFonts w:ascii="Times New Roman" w:hAnsi="Times New Roman"/>
              </w:rPr>
              <w:t>77%</w:t>
            </w:r>
          </w:p>
          <w:p w:rsidR="00347F50" w:rsidRPr="0022271E" w:rsidRDefault="00347F50" w:rsidP="0023368F">
            <w:pPr>
              <w:jc w:val="both"/>
              <w:rPr>
                <w:rFonts w:ascii="Times New Roman" w:hAnsi="Times New Roman"/>
              </w:rPr>
            </w:pPr>
            <w:r w:rsidRPr="0022271E">
              <w:rPr>
                <w:rFonts w:ascii="Times New Roman" w:hAnsi="Times New Roman"/>
              </w:rPr>
              <w:t>11%</w:t>
            </w:r>
          </w:p>
          <w:p w:rsidR="00347F50" w:rsidRPr="0022271E" w:rsidRDefault="00347F50" w:rsidP="0023368F">
            <w:pPr>
              <w:jc w:val="both"/>
              <w:rPr>
                <w:rFonts w:ascii="Times New Roman" w:hAnsi="Times New Roman"/>
              </w:rPr>
            </w:pPr>
            <w:r w:rsidRPr="0022271E">
              <w:rPr>
                <w:rFonts w:ascii="Times New Roman" w:hAnsi="Times New Roman"/>
              </w:rPr>
              <w:t>7%</w:t>
            </w:r>
          </w:p>
          <w:p w:rsidR="00347F50" w:rsidRPr="0022271E" w:rsidRDefault="00347F50" w:rsidP="0023368F">
            <w:pPr>
              <w:jc w:val="both"/>
              <w:rPr>
                <w:rFonts w:ascii="Times New Roman" w:hAnsi="Times New Roman"/>
              </w:rPr>
            </w:pPr>
            <w:r w:rsidRPr="0022271E">
              <w:rPr>
                <w:rFonts w:ascii="Times New Roman" w:hAnsi="Times New Roman"/>
              </w:rPr>
              <w:t>2%</w:t>
            </w:r>
          </w:p>
          <w:p w:rsidR="00347F50" w:rsidRPr="0022271E" w:rsidRDefault="00347F50" w:rsidP="0023368F">
            <w:pPr>
              <w:jc w:val="both"/>
              <w:rPr>
                <w:rFonts w:ascii="Times New Roman" w:hAnsi="Times New Roman"/>
              </w:rPr>
            </w:pPr>
            <w:r w:rsidRPr="0022271E">
              <w:rPr>
                <w:rFonts w:ascii="Times New Roman" w:hAnsi="Times New Roman"/>
              </w:rPr>
              <w:t>2%</w:t>
            </w:r>
          </w:p>
        </w:tc>
      </w:tr>
      <w:tr w:rsidR="00347F50" w:rsidTr="0023368F">
        <w:tc>
          <w:tcPr>
            <w:tcW w:w="6658" w:type="dxa"/>
            <w:tcBorders>
              <w:top w:val="nil"/>
              <w:left w:val="nil"/>
              <w:bottom w:val="nil"/>
              <w:right w:val="nil"/>
            </w:tcBorders>
          </w:tcPr>
          <w:p w:rsidR="00347F50" w:rsidRPr="0022271E" w:rsidRDefault="00347F50" w:rsidP="0023368F">
            <w:pPr>
              <w:jc w:val="both"/>
              <w:rPr>
                <w:rFonts w:ascii="Times New Roman" w:hAnsi="Times New Roman"/>
                <w:i/>
              </w:rPr>
            </w:pPr>
            <w:r w:rsidRPr="0022271E">
              <w:rPr>
                <w:rFonts w:ascii="Times New Roman" w:hAnsi="Times New Roman"/>
                <w:i/>
              </w:rPr>
              <w:t>Motivos principais da viagem para Santa Catarina</w:t>
            </w:r>
          </w:p>
          <w:p w:rsidR="00347F50" w:rsidRPr="0022271E" w:rsidRDefault="00347F50" w:rsidP="0023368F">
            <w:pPr>
              <w:jc w:val="both"/>
              <w:rPr>
                <w:rFonts w:ascii="Times New Roman" w:hAnsi="Times New Roman"/>
              </w:rPr>
            </w:pPr>
            <w:r w:rsidRPr="0022271E">
              <w:rPr>
                <w:rFonts w:ascii="Times New Roman" w:hAnsi="Times New Roman"/>
              </w:rPr>
              <w:t xml:space="preserve">   Lazer/turismo</w:t>
            </w:r>
          </w:p>
          <w:p w:rsidR="00347F50" w:rsidRPr="0022271E" w:rsidRDefault="00347F50" w:rsidP="0023368F">
            <w:pPr>
              <w:jc w:val="both"/>
              <w:rPr>
                <w:rFonts w:ascii="Times New Roman" w:hAnsi="Times New Roman"/>
              </w:rPr>
            </w:pPr>
            <w:r w:rsidRPr="0022271E">
              <w:rPr>
                <w:rFonts w:ascii="Times New Roman" w:hAnsi="Times New Roman"/>
              </w:rPr>
              <w:t xml:space="preserve">   Negócios/trabalho</w:t>
            </w:r>
          </w:p>
          <w:p w:rsidR="00347F50" w:rsidRPr="0022271E" w:rsidRDefault="00347F50" w:rsidP="0023368F">
            <w:pPr>
              <w:jc w:val="both"/>
              <w:rPr>
                <w:rFonts w:ascii="Times New Roman" w:hAnsi="Times New Roman"/>
              </w:rPr>
            </w:pPr>
            <w:r w:rsidRPr="0022271E">
              <w:rPr>
                <w:rFonts w:ascii="Times New Roman" w:hAnsi="Times New Roman"/>
              </w:rPr>
              <w:t xml:space="preserve">   Visita a amigos ou parentes</w:t>
            </w:r>
          </w:p>
          <w:p w:rsidR="00347F50" w:rsidRPr="0022271E" w:rsidRDefault="00347F50" w:rsidP="0023368F">
            <w:pPr>
              <w:jc w:val="both"/>
              <w:rPr>
                <w:rFonts w:ascii="Times New Roman" w:hAnsi="Times New Roman"/>
              </w:rPr>
            </w:pPr>
            <w:r w:rsidRPr="0022271E">
              <w:rPr>
                <w:rFonts w:ascii="Times New Roman" w:hAnsi="Times New Roman"/>
              </w:rPr>
              <w:t xml:space="preserve">   Estudos </w:t>
            </w:r>
          </w:p>
        </w:tc>
        <w:tc>
          <w:tcPr>
            <w:tcW w:w="1134" w:type="dxa"/>
            <w:tcBorders>
              <w:top w:val="nil"/>
              <w:left w:val="nil"/>
              <w:bottom w:val="nil"/>
              <w:right w:val="nil"/>
            </w:tcBorders>
          </w:tcPr>
          <w:p w:rsidR="00347F50" w:rsidRPr="0022271E" w:rsidRDefault="00347F50" w:rsidP="0023368F">
            <w:pPr>
              <w:jc w:val="both"/>
              <w:rPr>
                <w:rFonts w:ascii="Times New Roman" w:hAnsi="Times New Roman"/>
              </w:rPr>
            </w:pPr>
          </w:p>
          <w:p w:rsidR="00347F50" w:rsidRPr="0022271E" w:rsidRDefault="00347F50" w:rsidP="0023368F">
            <w:pPr>
              <w:jc w:val="both"/>
              <w:rPr>
                <w:rFonts w:ascii="Times New Roman" w:hAnsi="Times New Roman"/>
              </w:rPr>
            </w:pPr>
            <w:r w:rsidRPr="0022271E">
              <w:rPr>
                <w:rFonts w:ascii="Times New Roman" w:hAnsi="Times New Roman"/>
              </w:rPr>
              <w:t>42%</w:t>
            </w:r>
          </w:p>
          <w:p w:rsidR="00347F50" w:rsidRPr="0022271E" w:rsidRDefault="00347F50" w:rsidP="0023368F">
            <w:pPr>
              <w:jc w:val="both"/>
              <w:rPr>
                <w:rFonts w:ascii="Times New Roman" w:hAnsi="Times New Roman"/>
              </w:rPr>
            </w:pPr>
            <w:r w:rsidRPr="0022271E">
              <w:rPr>
                <w:rFonts w:ascii="Times New Roman" w:hAnsi="Times New Roman"/>
              </w:rPr>
              <w:t>29%</w:t>
            </w:r>
          </w:p>
          <w:p w:rsidR="00347F50" w:rsidRPr="0022271E" w:rsidRDefault="00347F50" w:rsidP="0023368F">
            <w:pPr>
              <w:jc w:val="both"/>
              <w:rPr>
                <w:rFonts w:ascii="Times New Roman" w:hAnsi="Times New Roman"/>
              </w:rPr>
            </w:pPr>
            <w:r w:rsidRPr="0022271E">
              <w:rPr>
                <w:rFonts w:ascii="Times New Roman" w:hAnsi="Times New Roman"/>
              </w:rPr>
              <w:t>18%</w:t>
            </w:r>
          </w:p>
          <w:p w:rsidR="00347F50" w:rsidRPr="0022271E" w:rsidRDefault="00347F50" w:rsidP="0023368F">
            <w:pPr>
              <w:jc w:val="both"/>
              <w:rPr>
                <w:rFonts w:ascii="Times New Roman" w:hAnsi="Times New Roman"/>
              </w:rPr>
            </w:pPr>
            <w:r w:rsidRPr="0022271E">
              <w:rPr>
                <w:rFonts w:ascii="Times New Roman" w:hAnsi="Times New Roman"/>
              </w:rPr>
              <w:t>11%</w:t>
            </w:r>
          </w:p>
        </w:tc>
      </w:tr>
      <w:tr w:rsidR="00347F50" w:rsidTr="0023368F">
        <w:tc>
          <w:tcPr>
            <w:tcW w:w="6658" w:type="dxa"/>
            <w:tcBorders>
              <w:top w:val="nil"/>
              <w:left w:val="nil"/>
              <w:bottom w:val="nil"/>
              <w:right w:val="nil"/>
            </w:tcBorders>
          </w:tcPr>
          <w:p w:rsidR="00347F50" w:rsidRPr="0022271E" w:rsidRDefault="00347F50" w:rsidP="0023368F">
            <w:pPr>
              <w:jc w:val="both"/>
              <w:rPr>
                <w:rFonts w:ascii="Times New Roman" w:hAnsi="Times New Roman"/>
                <w:i/>
              </w:rPr>
            </w:pPr>
            <w:r w:rsidRPr="0022271E">
              <w:rPr>
                <w:rFonts w:ascii="Times New Roman" w:hAnsi="Times New Roman"/>
                <w:i/>
              </w:rPr>
              <w:t xml:space="preserve">Motivação na busca de lazer/turismo </w:t>
            </w:r>
          </w:p>
          <w:p w:rsidR="00347F50" w:rsidRPr="0022271E" w:rsidRDefault="00347F50" w:rsidP="0023368F">
            <w:pPr>
              <w:jc w:val="both"/>
              <w:rPr>
                <w:rFonts w:ascii="Times New Roman" w:hAnsi="Times New Roman"/>
              </w:rPr>
            </w:pPr>
            <w:r w:rsidRPr="0022271E">
              <w:rPr>
                <w:rFonts w:ascii="Times New Roman" w:hAnsi="Times New Roman"/>
              </w:rPr>
              <w:t xml:space="preserve">   Sol e praia</w:t>
            </w:r>
          </w:p>
          <w:p w:rsidR="00347F50" w:rsidRPr="0022271E" w:rsidRDefault="00347F50" w:rsidP="0023368F">
            <w:pPr>
              <w:jc w:val="both"/>
              <w:rPr>
                <w:rFonts w:ascii="Times New Roman" w:hAnsi="Times New Roman"/>
              </w:rPr>
            </w:pPr>
            <w:r w:rsidRPr="0022271E">
              <w:rPr>
                <w:rFonts w:ascii="Times New Roman" w:hAnsi="Times New Roman"/>
              </w:rPr>
              <w:t xml:space="preserve">   Natureza/ecoturismo/aventura</w:t>
            </w:r>
          </w:p>
          <w:p w:rsidR="00347F50" w:rsidRPr="0022271E" w:rsidRDefault="00347F50" w:rsidP="0023368F">
            <w:pPr>
              <w:jc w:val="both"/>
              <w:rPr>
                <w:rFonts w:ascii="Times New Roman" w:hAnsi="Times New Roman"/>
              </w:rPr>
            </w:pPr>
            <w:r w:rsidRPr="0022271E">
              <w:rPr>
                <w:rFonts w:ascii="Times New Roman" w:hAnsi="Times New Roman"/>
              </w:rPr>
              <w:t xml:space="preserve">   Esporte</w:t>
            </w:r>
          </w:p>
        </w:tc>
        <w:tc>
          <w:tcPr>
            <w:tcW w:w="1134" w:type="dxa"/>
            <w:tcBorders>
              <w:top w:val="nil"/>
              <w:left w:val="nil"/>
              <w:bottom w:val="nil"/>
              <w:right w:val="nil"/>
            </w:tcBorders>
          </w:tcPr>
          <w:p w:rsidR="00347F50" w:rsidRPr="0022271E" w:rsidRDefault="00347F50" w:rsidP="0023368F">
            <w:pPr>
              <w:jc w:val="both"/>
              <w:rPr>
                <w:rFonts w:ascii="Times New Roman" w:hAnsi="Times New Roman"/>
              </w:rPr>
            </w:pPr>
          </w:p>
          <w:p w:rsidR="00347F50" w:rsidRPr="0022271E" w:rsidRDefault="00347F50" w:rsidP="0023368F">
            <w:pPr>
              <w:jc w:val="both"/>
              <w:rPr>
                <w:rFonts w:ascii="Times New Roman" w:hAnsi="Times New Roman"/>
              </w:rPr>
            </w:pPr>
            <w:r w:rsidRPr="0022271E">
              <w:rPr>
                <w:rFonts w:ascii="Times New Roman" w:hAnsi="Times New Roman"/>
              </w:rPr>
              <w:t>76%</w:t>
            </w:r>
          </w:p>
          <w:p w:rsidR="00347F50" w:rsidRPr="0022271E" w:rsidRDefault="00347F50" w:rsidP="0023368F">
            <w:pPr>
              <w:jc w:val="both"/>
              <w:rPr>
                <w:rFonts w:ascii="Times New Roman" w:hAnsi="Times New Roman"/>
              </w:rPr>
            </w:pPr>
            <w:r w:rsidRPr="0022271E">
              <w:rPr>
                <w:rFonts w:ascii="Times New Roman" w:hAnsi="Times New Roman"/>
              </w:rPr>
              <w:t>19%</w:t>
            </w:r>
          </w:p>
          <w:p w:rsidR="00347F50" w:rsidRPr="0022271E" w:rsidRDefault="00347F50" w:rsidP="0023368F">
            <w:pPr>
              <w:jc w:val="both"/>
              <w:rPr>
                <w:rFonts w:ascii="Times New Roman" w:hAnsi="Times New Roman"/>
              </w:rPr>
            </w:pPr>
            <w:r w:rsidRPr="0022271E">
              <w:rPr>
                <w:rFonts w:ascii="Times New Roman" w:hAnsi="Times New Roman"/>
              </w:rPr>
              <w:t>5%</w:t>
            </w:r>
          </w:p>
        </w:tc>
      </w:tr>
      <w:tr w:rsidR="00347F50" w:rsidTr="0023368F">
        <w:tc>
          <w:tcPr>
            <w:tcW w:w="6658" w:type="dxa"/>
            <w:tcBorders>
              <w:top w:val="nil"/>
              <w:left w:val="nil"/>
              <w:bottom w:val="nil"/>
              <w:right w:val="nil"/>
            </w:tcBorders>
          </w:tcPr>
          <w:p w:rsidR="00347F50" w:rsidRPr="0022271E" w:rsidRDefault="00347F50" w:rsidP="0023368F">
            <w:pPr>
              <w:jc w:val="both"/>
              <w:rPr>
                <w:rFonts w:ascii="Times New Roman" w:hAnsi="Times New Roman"/>
                <w:i/>
              </w:rPr>
            </w:pPr>
            <w:r w:rsidRPr="0022271E">
              <w:rPr>
                <w:rFonts w:ascii="Times New Roman" w:hAnsi="Times New Roman"/>
                <w:i/>
              </w:rPr>
              <w:t>Principal meio de hospedagem</w:t>
            </w:r>
          </w:p>
          <w:p w:rsidR="00347F50" w:rsidRPr="0022271E" w:rsidRDefault="00347F50" w:rsidP="0023368F">
            <w:pPr>
              <w:jc w:val="both"/>
              <w:rPr>
                <w:rFonts w:ascii="Times New Roman" w:hAnsi="Times New Roman"/>
              </w:rPr>
            </w:pPr>
            <w:r w:rsidRPr="0022271E">
              <w:rPr>
                <w:rFonts w:ascii="Times New Roman" w:hAnsi="Times New Roman"/>
              </w:rPr>
              <w:t xml:space="preserve">  Hotel/flat</w:t>
            </w:r>
          </w:p>
          <w:p w:rsidR="00347F50" w:rsidRPr="0022271E" w:rsidRDefault="00347F50" w:rsidP="0023368F">
            <w:pPr>
              <w:jc w:val="both"/>
              <w:rPr>
                <w:rFonts w:ascii="Times New Roman" w:hAnsi="Times New Roman"/>
              </w:rPr>
            </w:pPr>
            <w:r w:rsidRPr="0022271E">
              <w:rPr>
                <w:rFonts w:ascii="Times New Roman" w:hAnsi="Times New Roman"/>
              </w:rPr>
              <w:t xml:space="preserve">   Casa de amigo ou parente</w:t>
            </w:r>
          </w:p>
          <w:p w:rsidR="00347F50" w:rsidRPr="0022271E" w:rsidRDefault="00347F50" w:rsidP="0023368F">
            <w:pPr>
              <w:jc w:val="both"/>
              <w:rPr>
                <w:rFonts w:ascii="Times New Roman" w:hAnsi="Times New Roman"/>
              </w:rPr>
            </w:pPr>
            <w:r w:rsidRPr="0022271E">
              <w:rPr>
                <w:rFonts w:ascii="Times New Roman" w:hAnsi="Times New Roman"/>
              </w:rPr>
              <w:t xml:space="preserve">   Imóvel alugado</w:t>
            </w:r>
          </w:p>
          <w:p w:rsidR="00347F50" w:rsidRPr="0022271E" w:rsidRDefault="00347F50" w:rsidP="0023368F">
            <w:pPr>
              <w:jc w:val="both"/>
              <w:rPr>
                <w:rFonts w:ascii="Times New Roman" w:hAnsi="Times New Roman"/>
              </w:rPr>
            </w:pPr>
            <w:r w:rsidRPr="0022271E">
              <w:rPr>
                <w:rFonts w:ascii="Times New Roman" w:hAnsi="Times New Roman"/>
              </w:rPr>
              <w:t xml:space="preserve">   Imóvel próprio</w:t>
            </w:r>
          </w:p>
          <w:p w:rsidR="00347F50" w:rsidRPr="0022271E" w:rsidRDefault="00347F50" w:rsidP="0023368F">
            <w:pPr>
              <w:jc w:val="both"/>
              <w:rPr>
                <w:rFonts w:ascii="Times New Roman" w:hAnsi="Times New Roman"/>
              </w:rPr>
            </w:pPr>
            <w:r w:rsidRPr="0022271E">
              <w:rPr>
                <w:rFonts w:ascii="Times New Roman" w:hAnsi="Times New Roman"/>
              </w:rPr>
              <w:t xml:space="preserve">   Albergue/</w:t>
            </w:r>
            <w:proofErr w:type="spellStart"/>
            <w:r w:rsidRPr="0022271E">
              <w:rPr>
                <w:rFonts w:ascii="Times New Roman" w:hAnsi="Times New Roman"/>
              </w:rPr>
              <w:t>hostel</w:t>
            </w:r>
            <w:proofErr w:type="spellEnd"/>
          </w:p>
        </w:tc>
        <w:tc>
          <w:tcPr>
            <w:tcW w:w="1134" w:type="dxa"/>
            <w:tcBorders>
              <w:top w:val="nil"/>
              <w:left w:val="nil"/>
              <w:bottom w:val="nil"/>
              <w:right w:val="nil"/>
            </w:tcBorders>
          </w:tcPr>
          <w:p w:rsidR="00347F50" w:rsidRPr="0022271E" w:rsidRDefault="00347F50" w:rsidP="0023368F">
            <w:pPr>
              <w:jc w:val="both"/>
              <w:rPr>
                <w:rFonts w:ascii="Times New Roman" w:hAnsi="Times New Roman"/>
              </w:rPr>
            </w:pPr>
          </w:p>
          <w:p w:rsidR="00347F50" w:rsidRPr="0022271E" w:rsidRDefault="00347F50" w:rsidP="0023368F">
            <w:pPr>
              <w:jc w:val="both"/>
              <w:rPr>
                <w:rFonts w:ascii="Times New Roman" w:hAnsi="Times New Roman"/>
              </w:rPr>
            </w:pPr>
            <w:r w:rsidRPr="0022271E">
              <w:rPr>
                <w:rFonts w:ascii="Times New Roman" w:hAnsi="Times New Roman"/>
              </w:rPr>
              <w:t>58%</w:t>
            </w:r>
          </w:p>
          <w:p w:rsidR="00347F50" w:rsidRPr="0022271E" w:rsidRDefault="00347F50" w:rsidP="0023368F">
            <w:pPr>
              <w:jc w:val="both"/>
              <w:rPr>
                <w:rFonts w:ascii="Times New Roman" w:hAnsi="Times New Roman"/>
              </w:rPr>
            </w:pPr>
            <w:r w:rsidRPr="0022271E">
              <w:rPr>
                <w:rFonts w:ascii="Times New Roman" w:hAnsi="Times New Roman"/>
              </w:rPr>
              <w:t>21%</w:t>
            </w:r>
          </w:p>
          <w:p w:rsidR="00347F50" w:rsidRPr="0022271E" w:rsidRDefault="00347F50" w:rsidP="0023368F">
            <w:pPr>
              <w:jc w:val="both"/>
              <w:rPr>
                <w:rFonts w:ascii="Times New Roman" w:hAnsi="Times New Roman"/>
              </w:rPr>
            </w:pPr>
            <w:r w:rsidRPr="0022271E">
              <w:rPr>
                <w:rFonts w:ascii="Times New Roman" w:hAnsi="Times New Roman"/>
              </w:rPr>
              <w:t>15%</w:t>
            </w:r>
          </w:p>
          <w:p w:rsidR="00347F50" w:rsidRPr="0022271E" w:rsidRDefault="00347F50" w:rsidP="0023368F">
            <w:pPr>
              <w:jc w:val="both"/>
              <w:rPr>
                <w:rFonts w:ascii="Times New Roman" w:hAnsi="Times New Roman"/>
              </w:rPr>
            </w:pPr>
            <w:r w:rsidRPr="0022271E">
              <w:rPr>
                <w:rFonts w:ascii="Times New Roman" w:hAnsi="Times New Roman"/>
              </w:rPr>
              <w:t>4%</w:t>
            </w:r>
          </w:p>
          <w:p w:rsidR="00347F50" w:rsidRPr="0022271E" w:rsidRDefault="00347F50" w:rsidP="0023368F">
            <w:pPr>
              <w:jc w:val="both"/>
              <w:rPr>
                <w:rFonts w:ascii="Times New Roman" w:hAnsi="Times New Roman"/>
              </w:rPr>
            </w:pPr>
            <w:r w:rsidRPr="0022271E">
              <w:rPr>
                <w:rFonts w:ascii="Times New Roman" w:hAnsi="Times New Roman"/>
              </w:rPr>
              <w:t>2%</w:t>
            </w:r>
          </w:p>
        </w:tc>
      </w:tr>
      <w:tr w:rsidR="00347F50" w:rsidTr="0023368F">
        <w:tc>
          <w:tcPr>
            <w:tcW w:w="6658" w:type="dxa"/>
            <w:tcBorders>
              <w:top w:val="nil"/>
              <w:left w:val="nil"/>
              <w:bottom w:val="nil"/>
              <w:right w:val="nil"/>
            </w:tcBorders>
          </w:tcPr>
          <w:p w:rsidR="00347F50" w:rsidRPr="0022271E" w:rsidRDefault="00347F50" w:rsidP="0023368F">
            <w:pPr>
              <w:jc w:val="both"/>
              <w:rPr>
                <w:rFonts w:ascii="Times New Roman" w:hAnsi="Times New Roman"/>
                <w:i/>
              </w:rPr>
            </w:pPr>
            <w:r w:rsidRPr="0022271E">
              <w:rPr>
                <w:rFonts w:ascii="Times New Roman" w:hAnsi="Times New Roman"/>
                <w:i/>
              </w:rPr>
              <w:t xml:space="preserve">Permanência em Santa Catarina   </w:t>
            </w:r>
          </w:p>
          <w:p w:rsidR="00347F50" w:rsidRPr="0022271E" w:rsidRDefault="00347F50" w:rsidP="0023368F">
            <w:pPr>
              <w:jc w:val="both"/>
              <w:rPr>
                <w:rFonts w:ascii="Times New Roman" w:hAnsi="Times New Roman"/>
              </w:rPr>
            </w:pPr>
            <w:r w:rsidRPr="0022271E">
              <w:rPr>
                <w:rFonts w:ascii="Times New Roman" w:hAnsi="Times New Roman"/>
              </w:rPr>
              <w:t xml:space="preserve">   3 dias</w:t>
            </w:r>
          </w:p>
          <w:p w:rsidR="00347F50" w:rsidRPr="0022271E" w:rsidRDefault="00347F50" w:rsidP="0023368F">
            <w:pPr>
              <w:jc w:val="both"/>
              <w:rPr>
                <w:rFonts w:ascii="Times New Roman" w:hAnsi="Times New Roman"/>
              </w:rPr>
            </w:pPr>
            <w:r w:rsidRPr="0022271E">
              <w:rPr>
                <w:rFonts w:ascii="Times New Roman" w:hAnsi="Times New Roman"/>
              </w:rPr>
              <w:t xml:space="preserve">   4 dias</w:t>
            </w:r>
          </w:p>
          <w:p w:rsidR="00347F50" w:rsidRPr="0022271E" w:rsidRDefault="00347F50" w:rsidP="0023368F">
            <w:pPr>
              <w:jc w:val="both"/>
              <w:rPr>
                <w:rFonts w:ascii="Times New Roman" w:hAnsi="Times New Roman"/>
              </w:rPr>
            </w:pPr>
            <w:r w:rsidRPr="0022271E">
              <w:rPr>
                <w:rFonts w:ascii="Times New Roman" w:hAnsi="Times New Roman"/>
              </w:rPr>
              <w:t xml:space="preserve">   5 dias</w:t>
            </w:r>
          </w:p>
          <w:p w:rsidR="00347F50" w:rsidRPr="0022271E" w:rsidRDefault="00347F50" w:rsidP="0023368F">
            <w:pPr>
              <w:jc w:val="both"/>
              <w:rPr>
                <w:rFonts w:ascii="Times New Roman" w:hAnsi="Times New Roman"/>
              </w:rPr>
            </w:pPr>
            <w:r w:rsidRPr="0022271E">
              <w:rPr>
                <w:rFonts w:ascii="Times New Roman" w:hAnsi="Times New Roman"/>
              </w:rPr>
              <w:t xml:space="preserve">   6 dias</w:t>
            </w:r>
          </w:p>
          <w:p w:rsidR="00347F50" w:rsidRPr="0022271E" w:rsidRDefault="00347F50" w:rsidP="0023368F">
            <w:pPr>
              <w:tabs>
                <w:tab w:val="left" w:pos="1395"/>
              </w:tabs>
              <w:jc w:val="both"/>
              <w:rPr>
                <w:rFonts w:ascii="Times New Roman" w:hAnsi="Times New Roman"/>
              </w:rPr>
            </w:pPr>
            <w:r w:rsidRPr="0022271E">
              <w:rPr>
                <w:rFonts w:ascii="Times New Roman" w:hAnsi="Times New Roman"/>
              </w:rPr>
              <w:t xml:space="preserve">   7 dias</w:t>
            </w:r>
            <w:r>
              <w:rPr>
                <w:rFonts w:ascii="Times New Roman" w:hAnsi="Times New Roman"/>
              </w:rPr>
              <w:tab/>
            </w:r>
          </w:p>
        </w:tc>
        <w:tc>
          <w:tcPr>
            <w:tcW w:w="1134" w:type="dxa"/>
            <w:tcBorders>
              <w:top w:val="nil"/>
              <w:left w:val="nil"/>
              <w:bottom w:val="nil"/>
              <w:right w:val="nil"/>
            </w:tcBorders>
          </w:tcPr>
          <w:p w:rsidR="00347F50" w:rsidRPr="0022271E" w:rsidRDefault="00347F50" w:rsidP="0023368F">
            <w:pPr>
              <w:jc w:val="both"/>
              <w:rPr>
                <w:rFonts w:ascii="Times New Roman" w:hAnsi="Times New Roman"/>
              </w:rPr>
            </w:pPr>
          </w:p>
          <w:p w:rsidR="00347F50" w:rsidRPr="0022271E" w:rsidRDefault="00347F50" w:rsidP="0023368F">
            <w:pPr>
              <w:jc w:val="both"/>
              <w:rPr>
                <w:rFonts w:ascii="Times New Roman" w:hAnsi="Times New Roman"/>
              </w:rPr>
            </w:pPr>
            <w:r w:rsidRPr="0022271E">
              <w:rPr>
                <w:rFonts w:ascii="Times New Roman" w:hAnsi="Times New Roman"/>
              </w:rPr>
              <w:t>14%</w:t>
            </w:r>
          </w:p>
          <w:p w:rsidR="00347F50" w:rsidRPr="0022271E" w:rsidRDefault="00347F50" w:rsidP="0023368F">
            <w:pPr>
              <w:jc w:val="both"/>
              <w:rPr>
                <w:rFonts w:ascii="Times New Roman" w:hAnsi="Times New Roman"/>
              </w:rPr>
            </w:pPr>
            <w:r w:rsidRPr="0022271E">
              <w:rPr>
                <w:rFonts w:ascii="Times New Roman" w:hAnsi="Times New Roman"/>
              </w:rPr>
              <w:t>16%</w:t>
            </w:r>
          </w:p>
          <w:p w:rsidR="00347F50" w:rsidRPr="0022271E" w:rsidRDefault="00347F50" w:rsidP="0023368F">
            <w:pPr>
              <w:jc w:val="both"/>
              <w:rPr>
                <w:rFonts w:ascii="Times New Roman" w:hAnsi="Times New Roman"/>
              </w:rPr>
            </w:pPr>
            <w:r w:rsidRPr="0022271E">
              <w:rPr>
                <w:rFonts w:ascii="Times New Roman" w:hAnsi="Times New Roman"/>
              </w:rPr>
              <w:t>21%</w:t>
            </w:r>
          </w:p>
          <w:p w:rsidR="00347F50" w:rsidRPr="0022271E" w:rsidRDefault="00347F50" w:rsidP="0023368F">
            <w:pPr>
              <w:jc w:val="both"/>
              <w:rPr>
                <w:rFonts w:ascii="Times New Roman" w:hAnsi="Times New Roman"/>
              </w:rPr>
            </w:pPr>
            <w:r w:rsidRPr="0022271E">
              <w:rPr>
                <w:rFonts w:ascii="Times New Roman" w:hAnsi="Times New Roman"/>
              </w:rPr>
              <w:t>11%</w:t>
            </w:r>
          </w:p>
          <w:p w:rsidR="00347F50" w:rsidRPr="0022271E" w:rsidRDefault="00347F50" w:rsidP="0023368F">
            <w:pPr>
              <w:jc w:val="both"/>
              <w:rPr>
                <w:rFonts w:ascii="Times New Roman" w:hAnsi="Times New Roman"/>
              </w:rPr>
            </w:pPr>
            <w:r w:rsidRPr="0022271E">
              <w:rPr>
                <w:rFonts w:ascii="Times New Roman" w:hAnsi="Times New Roman"/>
              </w:rPr>
              <w:t>9%</w:t>
            </w:r>
          </w:p>
        </w:tc>
      </w:tr>
      <w:tr w:rsidR="00347F50" w:rsidTr="0023368F">
        <w:tc>
          <w:tcPr>
            <w:tcW w:w="6658" w:type="dxa"/>
            <w:tcBorders>
              <w:top w:val="nil"/>
              <w:left w:val="nil"/>
              <w:right w:val="nil"/>
            </w:tcBorders>
          </w:tcPr>
          <w:p w:rsidR="00347F50" w:rsidRPr="0022271E" w:rsidRDefault="00347F50" w:rsidP="0023368F">
            <w:pPr>
              <w:jc w:val="both"/>
              <w:rPr>
                <w:rFonts w:ascii="Times New Roman" w:hAnsi="Times New Roman"/>
                <w:i/>
              </w:rPr>
            </w:pPr>
            <w:r w:rsidRPr="0022271E">
              <w:rPr>
                <w:rFonts w:ascii="Times New Roman" w:hAnsi="Times New Roman"/>
                <w:i/>
              </w:rPr>
              <w:t>Média de gastos diários (R$)</w:t>
            </w:r>
          </w:p>
          <w:p w:rsidR="00347F50" w:rsidRPr="0022271E" w:rsidRDefault="00347F50" w:rsidP="0023368F">
            <w:pPr>
              <w:jc w:val="both"/>
              <w:rPr>
                <w:rFonts w:ascii="Times New Roman" w:hAnsi="Times New Roman"/>
              </w:rPr>
            </w:pPr>
            <w:r w:rsidRPr="0022271E">
              <w:rPr>
                <w:rFonts w:ascii="Times New Roman" w:hAnsi="Times New Roman"/>
              </w:rPr>
              <w:t xml:space="preserve">   Até 100</w:t>
            </w:r>
          </w:p>
          <w:p w:rsidR="00347F50" w:rsidRPr="0022271E" w:rsidRDefault="00347F50" w:rsidP="0023368F">
            <w:pPr>
              <w:jc w:val="both"/>
              <w:rPr>
                <w:rFonts w:ascii="Times New Roman" w:hAnsi="Times New Roman"/>
              </w:rPr>
            </w:pPr>
            <w:r w:rsidRPr="0022271E">
              <w:rPr>
                <w:rFonts w:ascii="Times New Roman" w:hAnsi="Times New Roman"/>
              </w:rPr>
              <w:t xml:space="preserve">   De 101 a 300</w:t>
            </w:r>
          </w:p>
          <w:p w:rsidR="00347F50" w:rsidRPr="0022271E" w:rsidRDefault="00347F50" w:rsidP="0023368F">
            <w:pPr>
              <w:jc w:val="both"/>
              <w:rPr>
                <w:rFonts w:ascii="Times New Roman" w:hAnsi="Times New Roman"/>
              </w:rPr>
            </w:pPr>
            <w:r w:rsidRPr="0022271E">
              <w:rPr>
                <w:rFonts w:ascii="Times New Roman" w:hAnsi="Times New Roman"/>
              </w:rPr>
              <w:t xml:space="preserve">   De 301 a 600</w:t>
            </w:r>
          </w:p>
          <w:p w:rsidR="00347F50" w:rsidRPr="0022271E" w:rsidRDefault="00347F50" w:rsidP="0023368F">
            <w:pPr>
              <w:jc w:val="both"/>
              <w:rPr>
                <w:rFonts w:ascii="Times New Roman" w:hAnsi="Times New Roman"/>
              </w:rPr>
            </w:pPr>
            <w:r w:rsidRPr="0022271E">
              <w:rPr>
                <w:rFonts w:ascii="Times New Roman" w:hAnsi="Times New Roman"/>
              </w:rPr>
              <w:t xml:space="preserve">   De 601 a 1.000</w:t>
            </w:r>
          </w:p>
          <w:p w:rsidR="00347F50" w:rsidRPr="0022271E" w:rsidRDefault="00347F50" w:rsidP="0023368F">
            <w:pPr>
              <w:jc w:val="both"/>
              <w:rPr>
                <w:rFonts w:ascii="Times New Roman" w:hAnsi="Times New Roman"/>
              </w:rPr>
            </w:pPr>
            <w:r w:rsidRPr="0022271E">
              <w:rPr>
                <w:rFonts w:ascii="Times New Roman" w:hAnsi="Times New Roman"/>
              </w:rPr>
              <w:t xml:space="preserve">   De 1.001 a 1.500</w:t>
            </w:r>
          </w:p>
          <w:p w:rsidR="00347F50" w:rsidRPr="0022271E" w:rsidRDefault="00347F50" w:rsidP="0023368F">
            <w:pPr>
              <w:jc w:val="both"/>
              <w:rPr>
                <w:rFonts w:ascii="Times New Roman" w:hAnsi="Times New Roman"/>
              </w:rPr>
            </w:pPr>
            <w:r w:rsidRPr="0022271E">
              <w:rPr>
                <w:rFonts w:ascii="Times New Roman" w:hAnsi="Times New Roman"/>
              </w:rPr>
              <w:t xml:space="preserve">   Acima de 1.500</w:t>
            </w:r>
          </w:p>
        </w:tc>
        <w:tc>
          <w:tcPr>
            <w:tcW w:w="1134" w:type="dxa"/>
            <w:tcBorders>
              <w:top w:val="nil"/>
              <w:left w:val="nil"/>
              <w:right w:val="nil"/>
            </w:tcBorders>
          </w:tcPr>
          <w:p w:rsidR="00347F50" w:rsidRPr="0022271E" w:rsidRDefault="00347F50" w:rsidP="0023368F">
            <w:pPr>
              <w:jc w:val="both"/>
              <w:rPr>
                <w:rFonts w:ascii="Times New Roman" w:hAnsi="Times New Roman"/>
              </w:rPr>
            </w:pPr>
          </w:p>
          <w:p w:rsidR="00347F50" w:rsidRPr="0022271E" w:rsidRDefault="00347F50" w:rsidP="0023368F">
            <w:pPr>
              <w:jc w:val="both"/>
              <w:rPr>
                <w:rFonts w:ascii="Times New Roman" w:hAnsi="Times New Roman"/>
              </w:rPr>
            </w:pPr>
            <w:r w:rsidRPr="0022271E">
              <w:rPr>
                <w:rFonts w:ascii="Times New Roman" w:hAnsi="Times New Roman"/>
              </w:rPr>
              <w:t>25%</w:t>
            </w:r>
          </w:p>
          <w:p w:rsidR="00347F50" w:rsidRPr="0022271E" w:rsidRDefault="00347F50" w:rsidP="0023368F">
            <w:pPr>
              <w:jc w:val="both"/>
              <w:rPr>
                <w:rFonts w:ascii="Times New Roman" w:hAnsi="Times New Roman"/>
              </w:rPr>
            </w:pPr>
            <w:r w:rsidRPr="0022271E">
              <w:rPr>
                <w:rFonts w:ascii="Times New Roman" w:hAnsi="Times New Roman"/>
              </w:rPr>
              <w:t>23%</w:t>
            </w:r>
          </w:p>
          <w:p w:rsidR="00347F50" w:rsidRPr="0022271E" w:rsidRDefault="00347F50" w:rsidP="0023368F">
            <w:pPr>
              <w:jc w:val="both"/>
              <w:rPr>
                <w:rFonts w:ascii="Times New Roman" w:hAnsi="Times New Roman"/>
              </w:rPr>
            </w:pPr>
            <w:r w:rsidRPr="0022271E">
              <w:rPr>
                <w:rFonts w:ascii="Times New Roman" w:hAnsi="Times New Roman"/>
              </w:rPr>
              <w:t>32%</w:t>
            </w:r>
          </w:p>
          <w:p w:rsidR="00347F50" w:rsidRPr="0022271E" w:rsidRDefault="00347F50" w:rsidP="0023368F">
            <w:pPr>
              <w:jc w:val="both"/>
              <w:rPr>
                <w:rFonts w:ascii="Times New Roman" w:hAnsi="Times New Roman"/>
              </w:rPr>
            </w:pPr>
            <w:r w:rsidRPr="0022271E">
              <w:rPr>
                <w:rFonts w:ascii="Times New Roman" w:hAnsi="Times New Roman"/>
              </w:rPr>
              <w:t>5%</w:t>
            </w:r>
          </w:p>
          <w:p w:rsidR="00347F50" w:rsidRPr="0022271E" w:rsidRDefault="00347F50" w:rsidP="0023368F">
            <w:pPr>
              <w:jc w:val="both"/>
              <w:rPr>
                <w:rFonts w:ascii="Times New Roman" w:hAnsi="Times New Roman"/>
              </w:rPr>
            </w:pPr>
            <w:r w:rsidRPr="0022271E">
              <w:rPr>
                <w:rFonts w:ascii="Times New Roman" w:hAnsi="Times New Roman"/>
              </w:rPr>
              <w:t>7%</w:t>
            </w:r>
          </w:p>
          <w:p w:rsidR="00347F50" w:rsidRPr="0022271E" w:rsidRDefault="00347F50" w:rsidP="0023368F">
            <w:pPr>
              <w:jc w:val="both"/>
              <w:rPr>
                <w:rFonts w:ascii="Times New Roman" w:hAnsi="Times New Roman"/>
              </w:rPr>
            </w:pPr>
            <w:r w:rsidRPr="0022271E">
              <w:rPr>
                <w:rFonts w:ascii="Times New Roman" w:hAnsi="Times New Roman"/>
              </w:rPr>
              <w:t>7%</w:t>
            </w:r>
          </w:p>
        </w:tc>
      </w:tr>
    </w:tbl>
    <w:p w:rsidR="000E2C0F" w:rsidRDefault="00347F50" w:rsidP="00606FF6">
      <w:pPr>
        <w:spacing w:after="360" w:line="240" w:lineRule="auto"/>
        <w:jc w:val="both"/>
        <w:rPr>
          <w:rFonts w:ascii="Times New Roman" w:hAnsi="Times New Roman"/>
          <w:sz w:val="18"/>
          <w:szCs w:val="18"/>
        </w:rPr>
      </w:pPr>
      <w:r w:rsidRPr="00400079">
        <w:rPr>
          <w:rFonts w:ascii="Times New Roman" w:hAnsi="Times New Roman"/>
          <w:sz w:val="18"/>
          <w:szCs w:val="18"/>
        </w:rPr>
        <w:t xml:space="preserve">Fonte: elaborado pelo autor com dados disponíveis na Plataforma </w:t>
      </w:r>
      <w:proofErr w:type="spellStart"/>
      <w:r w:rsidRPr="00400079">
        <w:rPr>
          <w:rFonts w:ascii="Times New Roman" w:hAnsi="Times New Roman"/>
          <w:sz w:val="18"/>
          <w:szCs w:val="18"/>
        </w:rPr>
        <w:t>Almanach</w:t>
      </w:r>
      <w:proofErr w:type="spellEnd"/>
      <w:r w:rsidR="000E2C0F">
        <w:rPr>
          <w:rFonts w:ascii="Times New Roman" w:hAnsi="Times New Roman"/>
          <w:sz w:val="18"/>
          <w:szCs w:val="18"/>
        </w:rPr>
        <w:t xml:space="preserve"> (2024</w:t>
      </w:r>
      <w:r w:rsidR="00E86A76">
        <w:rPr>
          <w:rFonts w:ascii="Times New Roman" w:hAnsi="Times New Roman"/>
          <w:sz w:val="18"/>
          <w:szCs w:val="18"/>
        </w:rPr>
        <w:t>b</w:t>
      </w:r>
      <w:r w:rsidR="000E2C0F">
        <w:rPr>
          <w:rFonts w:ascii="Times New Roman" w:hAnsi="Times New Roman"/>
          <w:sz w:val="18"/>
          <w:szCs w:val="18"/>
        </w:rPr>
        <w:t xml:space="preserve">) </w:t>
      </w:r>
    </w:p>
    <w:p w:rsidR="00FF672D" w:rsidRDefault="00FF672D" w:rsidP="008657C1">
      <w:pPr>
        <w:spacing w:after="0" w:line="360" w:lineRule="auto"/>
        <w:ind w:firstLine="708"/>
        <w:jc w:val="both"/>
        <w:rPr>
          <w:rFonts w:ascii="Times New Roman" w:hAnsi="Times New Roman"/>
          <w:sz w:val="24"/>
          <w:szCs w:val="24"/>
        </w:rPr>
      </w:pPr>
      <w:r w:rsidRPr="00073882">
        <w:rPr>
          <w:rFonts w:ascii="Times New Roman" w:hAnsi="Times New Roman"/>
          <w:sz w:val="24"/>
          <w:szCs w:val="24"/>
        </w:rPr>
        <w:t xml:space="preserve"> </w:t>
      </w:r>
    </w:p>
    <w:p w:rsidR="00FF672D" w:rsidRDefault="00FF672D" w:rsidP="00FF672D">
      <w:pPr>
        <w:spacing w:after="0" w:line="360" w:lineRule="auto"/>
        <w:jc w:val="both"/>
        <w:rPr>
          <w:rFonts w:ascii="Times New Roman" w:hAnsi="Times New Roman"/>
          <w:sz w:val="24"/>
          <w:szCs w:val="24"/>
        </w:rPr>
      </w:pPr>
      <w:r>
        <w:rPr>
          <w:rFonts w:ascii="Times New Roman" w:hAnsi="Times New Roman"/>
          <w:sz w:val="24"/>
          <w:szCs w:val="24"/>
        </w:rPr>
        <w:t>Tabela 8 – Chegada de passageiros em Santa Catarina por tipo de entrada (2019-2023)</w:t>
      </w:r>
    </w:p>
    <w:tbl>
      <w:tblPr>
        <w:tblStyle w:val="Tabelacomgrade"/>
        <w:tblW w:w="0" w:type="auto"/>
        <w:tblLook w:val="04A0" w:firstRow="1" w:lastRow="0" w:firstColumn="1" w:lastColumn="0" w:noHBand="0" w:noVBand="1"/>
      </w:tblPr>
      <w:tblGrid>
        <w:gridCol w:w="1413"/>
        <w:gridCol w:w="2268"/>
        <w:gridCol w:w="2268"/>
        <w:gridCol w:w="2545"/>
      </w:tblGrid>
      <w:tr w:rsidR="00FF672D" w:rsidTr="00EA49C9">
        <w:tc>
          <w:tcPr>
            <w:tcW w:w="1413" w:type="dxa"/>
            <w:tcBorders>
              <w:left w:val="nil"/>
              <w:right w:val="nil"/>
            </w:tcBorders>
          </w:tcPr>
          <w:p w:rsidR="00FF672D" w:rsidRPr="00D41690" w:rsidRDefault="00FF672D" w:rsidP="00EA49C9">
            <w:pPr>
              <w:jc w:val="both"/>
              <w:rPr>
                <w:rFonts w:ascii="Times New Roman" w:hAnsi="Times New Roman"/>
              </w:rPr>
            </w:pPr>
            <w:r w:rsidRPr="00D41690">
              <w:rPr>
                <w:rFonts w:ascii="Times New Roman" w:hAnsi="Times New Roman"/>
              </w:rPr>
              <w:t>Ano</w:t>
            </w:r>
          </w:p>
        </w:tc>
        <w:tc>
          <w:tcPr>
            <w:tcW w:w="2268" w:type="dxa"/>
            <w:tcBorders>
              <w:left w:val="nil"/>
              <w:right w:val="nil"/>
            </w:tcBorders>
          </w:tcPr>
          <w:p w:rsidR="00FF672D" w:rsidRPr="00D41690" w:rsidRDefault="00FF672D" w:rsidP="00EA49C9">
            <w:pPr>
              <w:jc w:val="center"/>
              <w:rPr>
                <w:rFonts w:ascii="Times New Roman" w:hAnsi="Times New Roman"/>
              </w:rPr>
            </w:pPr>
            <w:r w:rsidRPr="00D41690">
              <w:rPr>
                <w:rFonts w:ascii="Times New Roman" w:hAnsi="Times New Roman"/>
              </w:rPr>
              <w:t>Passageiros aéreos</w:t>
            </w:r>
          </w:p>
          <w:p w:rsidR="00FF672D" w:rsidRPr="00D41690" w:rsidRDefault="00FF672D" w:rsidP="00EA49C9">
            <w:pPr>
              <w:jc w:val="center"/>
              <w:rPr>
                <w:rFonts w:ascii="Times New Roman" w:hAnsi="Times New Roman"/>
              </w:rPr>
            </w:pPr>
            <w:r w:rsidRPr="00D41690">
              <w:rPr>
                <w:rFonts w:ascii="Times New Roman" w:hAnsi="Times New Roman"/>
              </w:rPr>
              <w:t>(</w:t>
            </w:r>
            <w:proofErr w:type="gramStart"/>
            <w:r w:rsidRPr="00D41690">
              <w:rPr>
                <w:rFonts w:ascii="Times New Roman" w:hAnsi="Times New Roman"/>
              </w:rPr>
              <w:t>seis</w:t>
            </w:r>
            <w:proofErr w:type="gramEnd"/>
            <w:r w:rsidRPr="00D41690">
              <w:rPr>
                <w:rFonts w:ascii="Times New Roman" w:hAnsi="Times New Roman"/>
              </w:rPr>
              <w:t xml:space="preserve"> aeroportos)</w:t>
            </w:r>
          </w:p>
        </w:tc>
        <w:tc>
          <w:tcPr>
            <w:tcW w:w="2268" w:type="dxa"/>
            <w:tcBorders>
              <w:left w:val="nil"/>
              <w:right w:val="nil"/>
            </w:tcBorders>
          </w:tcPr>
          <w:p w:rsidR="00FF672D" w:rsidRPr="00D41690" w:rsidRDefault="00FF672D" w:rsidP="00EA49C9">
            <w:pPr>
              <w:jc w:val="center"/>
              <w:rPr>
                <w:rFonts w:ascii="Times New Roman" w:hAnsi="Times New Roman"/>
              </w:rPr>
            </w:pPr>
            <w:r w:rsidRPr="00D41690">
              <w:rPr>
                <w:rFonts w:ascii="Times New Roman" w:hAnsi="Times New Roman"/>
              </w:rPr>
              <w:t>Passageiros terrestres</w:t>
            </w:r>
          </w:p>
          <w:p w:rsidR="00FF672D" w:rsidRPr="00D41690" w:rsidRDefault="00FF672D" w:rsidP="00EA49C9">
            <w:pPr>
              <w:jc w:val="center"/>
              <w:rPr>
                <w:rFonts w:ascii="Times New Roman" w:hAnsi="Times New Roman"/>
              </w:rPr>
            </w:pPr>
            <w:r w:rsidRPr="00D41690">
              <w:rPr>
                <w:rFonts w:ascii="Times New Roman" w:hAnsi="Times New Roman"/>
              </w:rPr>
              <w:t>(133 rodoviárias)</w:t>
            </w:r>
          </w:p>
        </w:tc>
        <w:tc>
          <w:tcPr>
            <w:tcW w:w="2545" w:type="dxa"/>
            <w:tcBorders>
              <w:left w:val="nil"/>
              <w:right w:val="nil"/>
            </w:tcBorders>
          </w:tcPr>
          <w:p w:rsidR="00FF672D" w:rsidRPr="00D41690" w:rsidRDefault="00FF672D" w:rsidP="00EA49C9">
            <w:pPr>
              <w:jc w:val="center"/>
              <w:rPr>
                <w:rFonts w:ascii="Times New Roman" w:hAnsi="Times New Roman"/>
              </w:rPr>
            </w:pPr>
            <w:r w:rsidRPr="00D41690">
              <w:rPr>
                <w:rFonts w:ascii="Times New Roman" w:hAnsi="Times New Roman"/>
              </w:rPr>
              <w:t>Passageiros marítimos</w:t>
            </w:r>
          </w:p>
          <w:p w:rsidR="00FF672D" w:rsidRPr="00D41690" w:rsidRDefault="00FF672D" w:rsidP="00EA49C9">
            <w:pPr>
              <w:jc w:val="center"/>
              <w:rPr>
                <w:rFonts w:ascii="Times New Roman" w:hAnsi="Times New Roman"/>
              </w:rPr>
            </w:pPr>
            <w:r w:rsidRPr="00D41690">
              <w:rPr>
                <w:rFonts w:ascii="Times New Roman" w:hAnsi="Times New Roman"/>
              </w:rPr>
              <w:t>(</w:t>
            </w:r>
            <w:proofErr w:type="gramStart"/>
            <w:r w:rsidRPr="00D41690">
              <w:rPr>
                <w:rFonts w:ascii="Times New Roman" w:hAnsi="Times New Roman"/>
              </w:rPr>
              <w:t>três</w:t>
            </w:r>
            <w:proofErr w:type="gramEnd"/>
            <w:r w:rsidRPr="00D41690">
              <w:rPr>
                <w:rFonts w:ascii="Times New Roman" w:hAnsi="Times New Roman"/>
              </w:rPr>
              <w:t xml:space="preserve"> píeres)</w:t>
            </w:r>
          </w:p>
        </w:tc>
      </w:tr>
      <w:tr w:rsidR="00FF672D" w:rsidTr="00EA49C9">
        <w:tc>
          <w:tcPr>
            <w:tcW w:w="1413" w:type="dxa"/>
            <w:tcBorders>
              <w:left w:val="nil"/>
              <w:bottom w:val="nil"/>
              <w:right w:val="nil"/>
            </w:tcBorders>
          </w:tcPr>
          <w:p w:rsidR="00FF672D" w:rsidRPr="00D41690" w:rsidRDefault="00FF672D" w:rsidP="00EA49C9">
            <w:pPr>
              <w:jc w:val="both"/>
              <w:rPr>
                <w:rFonts w:ascii="Times New Roman" w:hAnsi="Times New Roman"/>
              </w:rPr>
            </w:pPr>
            <w:r w:rsidRPr="00D41690">
              <w:rPr>
                <w:rFonts w:ascii="Times New Roman" w:hAnsi="Times New Roman"/>
              </w:rPr>
              <w:t>2019</w:t>
            </w:r>
          </w:p>
        </w:tc>
        <w:tc>
          <w:tcPr>
            <w:tcW w:w="2268" w:type="dxa"/>
            <w:tcBorders>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3.411.355</w:t>
            </w:r>
          </w:p>
        </w:tc>
        <w:tc>
          <w:tcPr>
            <w:tcW w:w="2268" w:type="dxa"/>
            <w:tcBorders>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1.820.107</w:t>
            </w:r>
          </w:p>
        </w:tc>
        <w:tc>
          <w:tcPr>
            <w:tcW w:w="2545" w:type="dxa"/>
            <w:tcBorders>
              <w:left w:val="nil"/>
              <w:bottom w:val="nil"/>
              <w:right w:val="nil"/>
            </w:tcBorders>
          </w:tcPr>
          <w:p w:rsidR="00FF672D" w:rsidRPr="00D41690" w:rsidRDefault="00FF672D" w:rsidP="00EA49C9">
            <w:pPr>
              <w:jc w:val="right"/>
              <w:rPr>
                <w:rFonts w:ascii="Times New Roman" w:hAnsi="Times New Roman"/>
              </w:rPr>
            </w:pPr>
            <w:proofErr w:type="spellStart"/>
            <w:proofErr w:type="gramStart"/>
            <w:r w:rsidRPr="00D41690">
              <w:rPr>
                <w:rFonts w:ascii="Times New Roman" w:hAnsi="Times New Roman"/>
              </w:rPr>
              <w:t>nd</w:t>
            </w:r>
            <w:proofErr w:type="spellEnd"/>
            <w:proofErr w:type="gramEnd"/>
          </w:p>
        </w:tc>
      </w:tr>
      <w:tr w:rsidR="00FF672D" w:rsidTr="00EA49C9">
        <w:tc>
          <w:tcPr>
            <w:tcW w:w="1413" w:type="dxa"/>
            <w:tcBorders>
              <w:top w:val="nil"/>
              <w:left w:val="nil"/>
              <w:bottom w:val="nil"/>
              <w:right w:val="nil"/>
            </w:tcBorders>
          </w:tcPr>
          <w:p w:rsidR="00FF672D" w:rsidRPr="00D41690" w:rsidRDefault="00FF672D" w:rsidP="00EA49C9">
            <w:pPr>
              <w:jc w:val="both"/>
              <w:rPr>
                <w:rFonts w:ascii="Times New Roman" w:hAnsi="Times New Roman"/>
              </w:rPr>
            </w:pPr>
            <w:r w:rsidRPr="00D41690">
              <w:rPr>
                <w:rFonts w:ascii="Times New Roman" w:hAnsi="Times New Roman"/>
              </w:rPr>
              <w:t>2020</w:t>
            </w:r>
          </w:p>
        </w:tc>
        <w:tc>
          <w:tcPr>
            <w:tcW w:w="2268" w:type="dxa"/>
            <w:tcBorders>
              <w:top w:val="nil"/>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1.572.192</w:t>
            </w:r>
          </w:p>
        </w:tc>
        <w:tc>
          <w:tcPr>
            <w:tcW w:w="2268" w:type="dxa"/>
            <w:tcBorders>
              <w:top w:val="nil"/>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1.211.863</w:t>
            </w:r>
          </w:p>
        </w:tc>
        <w:tc>
          <w:tcPr>
            <w:tcW w:w="2545" w:type="dxa"/>
            <w:tcBorders>
              <w:top w:val="nil"/>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67.769</w:t>
            </w:r>
          </w:p>
        </w:tc>
      </w:tr>
      <w:tr w:rsidR="00FF672D" w:rsidTr="00EA49C9">
        <w:tc>
          <w:tcPr>
            <w:tcW w:w="1413" w:type="dxa"/>
            <w:tcBorders>
              <w:top w:val="nil"/>
              <w:left w:val="nil"/>
              <w:bottom w:val="nil"/>
              <w:right w:val="nil"/>
            </w:tcBorders>
          </w:tcPr>
          <w:p w:rsidR="00FF672D" w:rsidRPr="00D41690" w:rsidRDefault="00FF672D" w:rsidP="00EA49C9">
            <w:pPr>
              <w:jc w:val="both"/>
              <w:rPr>
                <w:rFonts w:ascii="Times New Roman" w:hAnsi="Times New Roman"/>
              </w:rPr>
            </w:pPr>
            <w:r w:rsidRPr="00D41690">
              <w:rPr>
                <w:rFonts w:ascii="Times New Roman" w:hAnsi="Times New Roman"/>
              </w:rPr>
              <w:t>2021</w:t>
            </w:r>
          </w:p>
        </w:tc>
        <w:tc>
          <w:tcPr>
            <w:tcW w:w="2268" w:type="dxa"/>
            <w:tcBorders>
              <w:top w:val="nil"/>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2.198.846</w:t>
            </w:r>
          </w:p>
        </w:tc>
        <w:tc>
          <w:tcPr>
            <w:tcW w:w="2268" w:type="dxa"/>
            <w:tcBorders>
              <w:top w:val="nil"/>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2.006.994</w:t>
            </w:r>
          </w:p>
        </w:tc>
        <w:tc>
          <w:tcPr>
            <w:tcW w:w="2545" w:type="dxa"/>
            <w:tcBorders>
              <w:top w:val="nil"/>
              <w:left w:val="nil"/>
              <w:bottom w:val="nil"/>
              <w:right w:val="nil"/>
            </w:tcBorders>
          </w:tcPr>
          <w:p w:rsidR="00FF672D" w:rsidRPr="00D41690" w:rsidRDefault="00FF672D" w:rsidP="00EA49C9">
            <w:pPr>
              <w:jc w:val="right"/>
              <w:rPr>
                <w:rFonts w:ascii="Times New Roman" w:hAnsi="Times New Roman"/>
              </w:rPr>
            </w:pPr>
            <w:proofErr w:type="spellStart"/>
            <w:proofErr w:type="gramStart"/>
            <w:r w:rsidRPr="00D41690">
              <w:rPr>
                <w:rFonts w:ascii="Times New Roman" w:hAnsi="Times New Roman"/>
              </w:rPr>
              <w:t>nd</w:t>
            </w:r>
            <w:proofErr w:type="spellEnd"/>
            <w:proofErr w:type="gramEnd"/>
          </w:p>
        </w:tc>
      </w:tr>
      <w:tr w:rsidR="00FF672D" w:rsidTr="00EA49C9">
        <w:tc>
          <w:tcPr>
            <w:tcW w:w="1413" w:type="dxa"/>
            <w:tcBorders>
              <w:top w:val="nil"/>
              <w:left w:val="nil"/>
              <w:bottom w:val="nil"/>
              <w:right w:val="nil"/>
            </w:tcBorders>
          </w:tcPr>
          <w:p w:rsidR="00FF672D" w:rsidRPr="00D41690" w:rsidRDefault="00FF672D" w:rsidP="00EA49C9">
            <w:pPr>
              <w:jc w:val="both"/>
              <w:rPr>
                <w:rFonts w:ascii="Times New Roman" w:hAnsi="Times New Roman"/>
              </w:rPr>
            </w:pPr>
            <w:r w:rsidRPr="00D41690">
              <w:rPr>
                <w:rFonts w:ascii="Times New Roman" w:hAnsi="Times New Roman"/>
              </w:rPr>
              <w:t>2022</w:t>
            </w:r>
          </w:p>
        </w:tc>
        <w:tc>
          <w:tcPr>
            <w:tcW w:w="2268" w:type="dxa"/>
            <w:tcBorders>
              <w:top w:val="nil"/>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3.060.375</w:t>
            </w:r>
          </w:p>
        </w:tc>
        <w:tc>
          <w:tcPr>
            <w:tcW w:w="2268" w:type="dxa"/>
            <w:tcBorders>
              <w:top w:val="nil"/>
              <w:left w:val="nil"/>
              <w:bottom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2.440.882</w:t>
            </w:r>
          </w:p>
        </w:tc>
        <w:tc>
          <w:tcPr>
            <w:tcW w:w="2545" w:type="dxa"/>
            <w:tcBorders>
              <w:top w:val="nil"/>
              <w:left w:val="nil"/>
              <w:bottom w:val="nil"/>
              <w:right w:val="nil"/>
            </w:tcBorders>
          </w:tcPr>
          <w:p w:rsidR="00FF672D" w:rsidRPr="00D41690" w:rsidRDefault="00FF672D" w:rsidP="00EA49C9">
            <w:pPr>
              <w:jc w:val="right"/>
              <w:rPr>
                <w:rFonts w:ascii="Times New Roman" w:hAnsi="Times New Roman"/>
              </w:rPr>
            </w:pPr>
            <w:proofErr w:type="spellStart"/>
            <w:proofErr w:type="gramStart"/>
            <w:r w:rsidRPr="00D41690">
              <w:rPr>
                <w:rFonts w:ascii="Times New Roman" w:hAnsi="Times New Roman"/>
              </w:rPr>
              <w:t>nd</w:t>
            </w:r>
            <w:proofErr w:type="spellEnd"/>
            <w:proofErr w:type="gramEnd"/>
          </w:p>
        </w:tc>
      </w:tr>
      <w:tr w:rsidR="00FF672D" w:rsidTr="00EA49C9">
        <w:tc>
          <w:tcPr>
            <w:tcW w:w="1413" w:type="dxa"/>
            <w:tcBorders>
              <w:top w:val="nil"/>
              <w:left w:val="nil"/>
              <w:right w:val="nil"/>
            </w:tcBorders>
          </w:tcPr>
          <w:p w:rsidR="00FF672D" w:rsidRPr="00D41690" w:rsidRDefault="00FF672D" w:rsidP="00EA49C9">
            <w:pPr>
              <w:jc w:val="both"/>
              <w:rPr>
                <w:rFonts w:ascii="Times New Roman" w:hAnsi="Times New Roman"/>
              </w:rPr>
            </w:pPr>
            <w:r w:rsidRPr="00D41690">
              <w:rPr>
                <w:rFonts w:ascii="Times New Roman" w:hAnsi="Times New Roman"/>
              </w:rPr>
              <w:t>2023</w:t>
            </w:r>
          </w:p>
        </w:tc>
        <w:tc>
          <w:tcPr>
            <w:tcW w:w="2268" w:type="dxa"/>
            <w:tcBorders>
              <w:top w:val="nil"/>
              <w:left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3.535.220</w:t>
            </w:r>
          </w:p>
        </w:tc>
        <w:tc>
          <w:tcPr>
            <w:tcW w:w="2268" w:type="dxa"/>
            <w:tcBorders>
              <w:top w:val="nil"/>
              <w:left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2.234.839</w:t>
            </w:r>
          </w:p>
        </w:tc>
        <w:tc>
          <w:tcPr>
            <w:tcW w:w="2545" w:type="dxa"/>
            <w:tcBorders>
              <w:top w:val="nil"/>
              <w:left w:val="nil"/>
              <w:right w:val="nil"/>
            </w:tcBorders>
          </w:tcPr>
          <w:p w:rsidR="00FF672D" w:rsidRPr="00D41690" w:rsidRDefault="00FF672D" w:rsidP="00EA49C9">
            <w:pPr>
              <w:jc w:val="right"/>
              <w:rPr>
                <w:rFonts w:ascii="Times New Roman" w:hAnsi="Times New Roman"/>
              </w:rPr>
            </w:pPr>
            <w:r w:rsidRPr="00D41690">
              <w:rPr>
                <w:rFonts w:ascii="Times New Roman" w:hAnsi="Times New Roman"/>
              </w:rPr>
              <w:t>228.345</w:t>
            </w:r>
          </w:p>
        </w:tc>
      </w:tr>
    </w:tbl>
    <w:p w:rsidR="0027499A" w:rsidRDefault="00FF672D" w:rsidP="0027499A">
      <w:pPr>
        <w:spacing w:after="0" w:line="360" w:lineRule="auto"/>
        <w:jc w:val="both"/>
        <w:rPr>
          <w:rFonts w:ascii="Times New Roman" w:hAnsi="Times New Roman"/>
          <w:b/>
          <w:sz w:val="24"/>
          <w:szCs w:val="24"/>
        </w:rPr>
      </w:pPr>
      <w:r w:rsidRPr="004672E3">
        <w:rPr>
          <w:rFonts w:ascii="Times New Roman" w:hAnsi="Times New Roman"/>
          <w:sz w:val="20"/>
          <w:szCs w:val="20"/>
        </w:rPr>
        <w:t xml:space="preserve">Fonte: </w:t>
      </w:r>
      <w:r>
        <w:rPr>
          <w:rFonts w:ascii="Times New Roman" w:hAnsi="Times New Roman"/>
          <w:sz w:val="20"/>
          <w:szCs w:val="20"/>
        </w:rPr>
        <w:t xml:space="preserve">elaboração própria </w:t>
      </w:r>
      <w:r w:rsidRPr="004672E3">
        <w:rPr>
          <w:rFonts w:ascii="Times New Roman" w:hAnsi="Times New Roman"/>
          <w:sz w:val="20"/>
          <w:szCs w:val="20"/>
        </w:rPr>
        <w:t xml:space="preserve">com dados de Plataforma </w:t>
      </w:r>
      <w:proofErr w:type="spellStart"/>
      <w:r w:rsidRPr="004672E3">
        <w:rPr>
          <w:rFonts w:ascii="Times New Roman" w:hAnsi="Times New Roman"/>
          <w:sz w:val="20"/>
          <w:szCs w:val="20"/>
        </w:rPr>
        <w:t>Almanach</w:t>
      </w:r>
      <w:proofErr w:type="spellEnd"/>
      <w:r>
        <w:rPr>
          <w:rFonts w:ascii="Times New Roman" w:hAnsi="Times New Roman"/>
          <w:sz w:val="20"/>
          <w:szCs w:val="20"/>
        </w:rPr>
        <w:t xml:space="preserve"> (2024c)</w:t>
      </w:r>
    </w:p>
    <w:p w:rsidR="00FF672D" w:rsidRDefault="00FF672D" w:rsidP="00606FF6">
      <w:pPr>
        <w:spacing w:before="120" w:after="0" w:line="360" w:lineRule="auto"/>
        <w:jc w:val="both"/>
        <w:rPr>
          <w:rFonts w:ascii="Times New Roman" w:hAnsi="Times New Roman"/>
          <w:b/>
          <w:sz w:val="24"/>
          <w:szCs w:val="24"/>
        </w:rPr>
      </w:pPr>
    </w:p>
    <w:p w:rsidR="00606FF6" w:rsidRPr="00606FF6" w:rsidRDefault="00606FF6" w:rsidP="00606FF6">
      <w:pPr>
        <w:spacing w:before="120" w:after="0" w:line="360" w:lineRule="auto"/>
        <w:jc w:val="both"/>
        <w:rPr>
          <w:rFonts w:ascii="Times New Roman" w:hAnsi="Times New Roman"/>
          <w:b/>
          <w:sz w:val="24"/>
          <w:szCs w:val="24"/>
        </w:rPr>
      </w:pPr>
      <w:r w:rsidRPr="00606FF6">
        <w:rPr>
          <w:rFonts w:ascii="Times New Roman" w:hAnsi="Times New Roman"/>
          <w:b/>
          <w:sz w:val="24"/>
          <w:szCs w:val="24"/>
        </w:rPr>
        <w:lastRenderedPageBreak/>
        <w:t>4.3 Indícios sobre a geografia do turismo catarinense</w:t>
      </w:r>
      <w:r w:rsidR="00347F50" w:rsidRPr="00606FF6">
        <w:rPr>
          <w:rFonts w:ascii="Times New Roman" w:hAnsi="Times New Roman"/>
          <w:b/>
          <w:sz w:val="24"/>
          <w:szCs w:val="24"/>
        </w:rPr>
        <w:tab/>
      </w:r>
    </w:p>
    <w:p w:rsidR="005A3B5D" w:rsidRDefault="00317F26" w:rsidP="007B501F">
      <w:pPr>
        <w:spacing w:after="0" w:line="360" w:lineRule="auto"/>
        <w:ind w:firstLine="708"/>
        <w:jc w:val="both"/>
        <w:rPr>
          <w:rFonts w:ascii="Times New Roman" w:hAnsi="Times New Roman"/>
          <w:sz w:val="24"/>
          <w:szCs w:val="24"/>
        </w:rPr>
      </w:pPr>
      <w:r>
        <w:rPr>
          <w:rFonts w:ascii="Times New Roman" w:hAnsi="Times New Roman"/>
          <w:sz w:val="24"/>
          <w:szCs w:val="24"/>
        </w:rPr>
        <w:t xml:space="preserve">Se o turismo em SC apresenta considerável concentração temporal, o que dizer da sua espacialidade? </w:t>
      </w:r>
      <w:r w:rsidR="005A3B5D">
        <w:rPr>
          <w:rFonts w:ascii="Times New Roman" w:hAnsi="Times New Roman"/>
          <w:sz w:val="24"/>
          <w:szCs w:val="24"/>
        </w:rPr>
        <w:t xml:space="preserve">O assunto foi </w:t>
      </w:r>
      <w:r>
        <w:rPr>
          <w:rFonts w:ascii="Times New Roman" w:hAnsi="Times New Roman"/>
          <w:sz w:val="24"/>
          <w:szCs w:val="24"/>
        </w:rPr>
        <w:t xml:space="preserve">tangenciado, de algum modo, </w:t>
      </w:r>
      <w:r w:rsidR="005A3B5D">
        <w:rPr>
          <w:rFonts w:ascii="Times New Roman" w:hAnsi="Times New Roman"/>
          <w:sz w:val="24"/>
          <w:szCs w:val="24"/>
        </w:rPr>
        <w:t xml:space="preserve">quando se falou nas Regiões Turísticas </w:t>
      </w:r>
      <w:r>
        <w:rPr>
          <w:rFonts w:ascii="Times New Roman" w:hAnsi="Times New Roman"/>
          <w:sz w:val="24"/>
          <w:szCs w:val="24"/>
        </w:rPr>
        <w:t>do Ministério do Turismo e n</w:t>
      </w:r>
      <w:r w:rsidR="005A3B5D">
        <w:rPr>
          <w:rFonts w:ascii="Times New Roman" w:hAnsi="Times New Roman"/>
          <w:sz w:val="24"/>
          <w:szCs w:val="24"/>
        </w:rPr>
        <w:t xml:space="preserve">as diferentes modalidades praticadas </w:t>
      </w:r>
      <w:r>
        <w:rPr>
          <w:rFonts w:ascii="Times New Roman" w:hAnsi="Times New Roman"/>
          <w:sz w:val="24"/>
          <w:szCs w:val="24"/>
        </w:rPr>
        <w:t xml:space="preserve">no estado, sintonizadas com os </w:t>
      </w:r>
      <w:r w:rsidR="005A3B5D">
        <w:rPr>
          <w:rFonts w:ascii="Times New Roman" w:hAnsi="Times New Roman"/>
          <w:sz w:val="24"/>
          <w:szCs w:val="24"/>
        </w:rPr>
        <w:t xml:space="preserve">atrativos (primários ou não) distribuídos no território. Entretanto, </w:t>
      </w:r>
      <w:r>
        <w:rPr>
          <w:rFonts w:ascii="Times New Roman" w:hAnsi="Times New Roman"/>
          <w:sz w:val="24"/>
          <w:szCs w:val="24"/>
        </w:rPr>
        <w:t xml:space="preserve">evidências mais significativas podem ser oferecidas com dados </w:t>
      </w:r>
      <w:r w:rsidR="005A3B5D">
        <w:rPr>
          <w:rFonts w:ascii="Times New Roman" w:hAnsi="Times New Roman"/>
          <w:sz w:val="24"/>
          <w:szCs w:val="24"/>
        </w:rPr>
        <w:t>de emprego</w:t>
      </w:r>
      <w:r>
        <w:rPr>
          <w:rFonts w:ascii="Times New Roman" w:hAnsi="Times New Roman"/>
          <w:sz w:val="24"/>
          <w:szCs w:val="24"/>
        </w:rPr>
        <w:t>. As Associações de Municípios, congregadas n</w:t>
      </w:r>
      <w:r w:rsidR="005A3B5D">
        <w:rPr>
          <w:rFonts w:ascii="Times New Roman" w:hAnsi="Times New Roman"/>
          <w:sz w:val="24"/>
          <w:szCs w:val="24"/>
        </w:rPr>
        <w:t>a Federação Catarinense de Municípios (FECAM)</w:t>
      </w:r>
      <w:r>
        <w:rPr>
          <w:rFonts w:ascii="Times New Roman" w:hAnsi="Times New Roman"/>
          <w:sz w:val="24"/>
          <w:szCs w:val="24"/>
        </w:rPr>
        <w:t xml:space="preserve">, representam regiões, de alguma forma (seriam “regiões institucionais”), surgidas </w:t>
      </w:r>
      <w:r w:rsidR="007B501F">
        <w:rPr>
          <w:rFonts w:ascii="Times New Roman" w:hAnsi="Times New Roman"/>
          <w:sz w:val="24"/>
          <w:szCs w:val="24"/>
        </w:rPr>
        <w:t xml:space="preserve">– e </w:t>
      </w:r>
      <w:r w:rsidR="00434A6C">
        <w:rPr>
          <w:rFonts w:ascii="Times New Roman" w:hAnsi="Times New Roman"/>
          <w:sz w:val="24"/>
          <w:szCs w:val="24"/>
        </w:rPr>
        <w:t xml:space="preserve">de </w:t>
      </w:r>
      <w:r w:rsidR="007B501F">
        <w:rPr>
          <w:rFonts w:ascii="Times New Roman" w:hAnsi="Times New Roman"/>
          <w:sz w:val="24"/>
          <w:szCs w:val="24"/>
        </w:rPr>
        <w:t xml:space="preserve">conformação determinada – </w:t>
      </w:r>
      <w:r>
        <w:rPr>
          <w:rFonts w:ascii="Times New Roman" w:hAnsi="Times New Roman"/>
          <w:sz w:val="24"/>
          <w:szCs w:val="24"/>
        </w:rPr>
        <w:t>por</w:t>
      </w:r>
      <w:r w:rsidR="007B501F">
        <w:rPr>
          <w:rFonts w:ascii="Times New Roman" w:hAnsi="Times New Roman"/>
          <w:sz w:val="24"/>
          <w:szCs w:val="24"/>
        </w:rPr>
        <w:t xml:space="preserve"> </w:t>
      </w:r>
      <w:r>
        <w:rPr>
          <w:rFonts w:ascii="Times New Roman" w:hAnsi="Times New Roman"/>
          <w:sz w:val="24"/>
          <w:szCs w:val="24"/>
        </w:rPr>
        <w:t xml:space="preserve">conta de escolhas políticas em nível de municípios. </w:t>
      </w:r>
      <w:r w:rsidR="005A3B5D">
        <w:rPr>
          <w:rFonts w:ascii="Times New Roman" w:hAnsi="Times New Roman"/>
          <w:sz w:val="24"/>
          <w:szCs w:val="24"/>
        </w:rPr>
        <w:t xml:space="preserve">Atualmente o estado registra 21 dessas </w:t>
      </w:r>
      <w:r w:rsidR="007B501F">
        <w:rPr>
          <w:rFonts w:ascii="Times New Roman" w:hAnsi="Times New Roman"/>
          <w:sz w:val="24"/>
          <w:szCs w:val="24"/>
        </w:rPr>
        <w:t>associações</w:t>
      </w:r>
      <w:r w:rsidR="005A3B5D">
        <w:rPr>
          <w:rFonts w:ascii="Times New Roman" w:hAnsi="Times New Roman"/>
          <w:sz w:val="24"/>
          <w:szCs w:val="24"/>
        </w:rPr>
        <w:t xml:space="preserve">, que abrigam – de forma bastante assimétrica </w:t>
      </w:r>
      <w:r w:rsidR="007B501F">
        <w:rPr>
          <w:rFonts w:ascii="Times New Roman" w:hAnsi="Times New Roman"/>
          <w:sz w:val="24"/>
          <w:szCs w:val="24"/>
        </w:rPr>
        <w:t xml:space="preserve">nos seus </w:t>
      </w:r>
      <w:r w:rsidR="005A3B5D">
        <w:rPr>
          <w:rFonts w:ascii="Times New Roman" w:hAnsi="Times New Roman"/>
          <w:sz w:val="24"/>
          <w:szCs w:val="24"/>
        </w:rPr>
        <w:t>número</w:t>
      </w:r>
      <w:r w:rsidR="007B501F">
        <w:rPr>
          <w:rFonts w:ascii="Times New Roman" w:hAnsi="Times New Roman"/>
          <w:sz w:val="24"/>
          <w:szCs w:val="24"/>
        </w:rPr>
        <w:t>s</w:t>
      </w:r>
      <w:r w:rsidR="005A3B5D">
        <w:rPr>
          <w:rFonts w:ascii="Times New Roman" w:hAnsi="Times New Roman"/>
          <w:sz w:val="24"/>
          <w:szCs w:val="24"/>
        </w:rPr>
        <w:t xml:space="preserve"> de </w:t>
      </w:r>
      <w:r w:rsidR="007B501F">
        <w:rPr>
          <w:rFonts w:ascii="Times New Roman" w:hAnsi="Times New Roman"/>
          <w:sz w:val="24"/>
          <w:szCs w:val="24"/>
        </w:rPr>
        <w:t>integrantes</w:t>
      </w:r>
      <w:r w:rsidR="005A3B5D">
        <w:rPr>
          <w:rFonts w:ascii="Times New Roman" w:hAnsi="Times New Roman"/>
          <w:sz w:val="24"/>
          <w:szCs w:val="24"/>
        </w:rPr>
        <w:t xml:space="preserve"> – os 295 municípios catarinenses atualmente constituídos (FECAM, 2024). </w:t>
      </w:r>
    </w:p>
    <w:p w:rsidR="00347F50" w:rsidRDefault="00CC5DA3" w:rsidP="00986F85">
      <w:pPr>
        <w:spacing w:after="0" w:line="360" w:lineRule="auto"/>
        <w:jc w:val="both"/>
        <w:rPr>
          <w:rFonts w:ascii="Times New Roman" w:hAnsi="Times New Roman"/>
          <w:sz w:val="24"/>
          <w:szCs w:val="24"/>
        </w:rPr>
      </w:pPr>
      <w:r>
        <w:rPr>
          <w:rFonts w:ascii="Times New Roman" w:hAnsi="Times New Roman"/>
          <w:sz w:val="24"/>
          <w:szCs w:val="24"/>
        </w:rPr>
        <w:tab/>
        <w:t xml:space="preserve">A Tabela </w:t>
      </w:r>
      <w:r w:rsidR="004E2A09">
        <w:rPr>
          <w:rFonts w:ascii="Times New Roman" w:hAnsi="Times New Roman"/>
          <w:sz w:val="24"/>
          <w:szCs w:val="24"/>
        </w:rPr>
        <w:t>9</w:t>
      </w:r>
      <w:r w:rsidR="00347F50">
        <w:rPr>
          <w:rFonts w:ascii="Times New Roman" w:hAnsi="Times New Roman"/>
          <w:sz w:val="24"/>
          <w:szCs w:val="24"/>
        </w:rPr>
        <w:t xml:space="preserve"> apresenta dados de empregos formais em atividades básicas de turismo (hospedagem, alimentação, agências e organizadoras de viagens e locadoras de veículos) para </w:t>
      </w:r>
      <w:r w:rsidR="00986F85">
        <w:rPr>
          <w:rFonts w:ascii="Times New Roman" w:hAnsi="Times New Roman"/>
          <w:sz w:val="24"/>
          <w:szCs w:val="24"/>
        </w:rPr>
        <w:t xml:space="preserve">as quatro </w:t>
      </w:r>
      <w:r w:rsidR="00347F50">
        <w:rPr>
          <w:rFonts w:ascii="Times New Roman" w:hAnsi="Times New Roman"/>
          <w:sz w:val="24"/>
          <w:szCs w:val="24"/>
        </w:rPr>
        <w:t>associaç</w:t>
      </w:r>
      <w:r w:rsidR="00986F85">
        <w:rPr>
          <w:rFonts w:ascii="Times New Roman" w:hAnsi="Times New Roman"/>
          <w:sz w:val="24"/>
          <w:szCs w:val="24"/>
        </w:rPr>
        <w:t>ões</w:t>
      </w:r>
      <w:r w:rsidR="00347F50">
        <w:rPr>
          <w:rFonts w:ascii="Times New Roman" w:hAnsi="Times New Roman"/>
          <w:sz w:val="24"/>
          <w:szCs w:val="24"/>
        </w:rPr>
        <w:t xml:space="preserve"> de municípios </w:t>
      </w:r>
      <w:r w:rsidR="00986F85">
        <w:rPr>
          <w:rFonts w:ascii="Times New Roman" w:hAnsi="Times New Roman"/>
          <w:sz w:val="24"/>
          <w:szCs w:val="24"/>
        </w:rPr>
        <w:t>que concentram a esmagadora maioria d</w:t>
      </w:r>
      <w:r w:rsidR="00A6593A">
        <w:rPr>
          <w:rFonts w:ascii="Times New Roman" w:hAnsi="Times New Roman"/>
          <w:sz w:val="24"/>
          <w:szCs w:val="24"/>
        </w:rPr>
        <w:t xml:space="preserve">esses </w:t>
      </w:r>
      <w:r w:rsidR="00986F85">
        <w:rPr>
          <w:rFonts w:ascii="Times New Roman" w:hAnsi="Times New Roman"/>
          <w:sz w:val="24"/>
          <w:szCs w:val="24"/>
        </w:rPr>
        <w:t xml:space="preserve">números: </w:t>
      </w:r>
      <w:r w:rsidR="00986F85" w:rsidRPr="00986F85">
        <w:rPr>
          <w:rFonts w:ascii="Times New Roman" w:hAnsi="Times New Roman"/>
          <w:sz w:val="24"/>
          <w:szCs w:val="24"/>
        </w:rPr>
        <w:t>pela ordem, Associação dos Municípios da Região da Grande Florianópolis (GRANFPOLIS), com 22 municípios; Associação de Municípios da Região da Foz do Rio Itajaí (AMFRI), com 11 municípios; Associação de Municípios do Nordeste de Santa Catarina (AMUNESC), com 9 municípios; Associação de Municípios do Vale Europeu (AMVE), com 14 municípios.</w:t>
      </w:r>
      <w:r w:rsidR="00347F50">
        <w:rPr>
          <w:rFonts w:ascii="Times New Roman" w:hAnsi="Times New Roman"/>
          <w:sz w:val="24"/>
          <w:szCs w:val="24"/>
        </w:rPr>
        <w:t xml:space="preserve"> </w:t>
      </w:r>
      <w:r w:rsidR="00996EB8">
        <w:rPr>
          <w:rFonts w:ascii="Times New Roman" w:hAnsi="Times New Roman"/>
          <w:sz w:val="24"/>
          <w:szCs w:val="24"/>
        </w:rPr>
        <w:t xml:space="preserve">O </w:t>
      </w:r>
      <w:r w:rsidR="00347F50">
        <w:rPr>
          <w:rFonts w:ascii="Times New Roman" w:hAnsi="Times New Roman"/>
          <w:sz w:val="24"/>
          <w:szCs w:val="24"/>
        </w:rPr>
        <w:t xml:space="preserve">período </w:t>
      </w:r>
      <w:r w:rsidR="00996EB8">
        <w:rPr>
          <w:rFonts w:ascii="Times New Roman" w:hAnsi="Times New Roman"/>
          <w:sz w:val="24"/>
          <w:szCs w:val="24"/>
        </w:rPr>
        <w:t xml:space="preserve">coberto é </w:t>
      </w:r>
      <w:r w:rsidR="00347F50">
        <w:rPr>
          <w:rFonts w:ascii="Times New Roman" w:hAnsi="Times New Roman"/>
          <w:sz w:val="24"/>
          <w:szCs w:val="24"/>
        </w:rPr>
        <w:t>2010</w:t>
      </w:r>
      <w:r w:rsidR="00996EB8">
        <w:rPr>
          <w:rFonts w:ascii="Times New Roman" w:hAnsi="Times New Roman"/>
          <w:sz w:val="24"/>
          <w:szCs w:val="24"/>
        </w:rPr>
        <w:t>-</w:t>
      </w:r>
      <w:r w:rsidR="00347F50">
        <w:rPr>
          <w:rFonts w:ascii="Times New Roman" w:hAnsi="Times New Roman"/>
          <w:sz w:val="24"/>
          <w:szCs w:val="24"/>
        </w:rPr>
        <w:t xml:space="preserve">2022, a intervalos </w:t>
      </w:r>
      <w:proofErr w:type="spellStart"/>
      <w:r w:rsidR="00347F50">
        <w:rPr>
          <w:rFonts w:ascii="Times New Roman" w:hAnsi="Times New Roman"/>
          <w:sz w:val="24"/>
          <w:szCs w:val="24"/>
        </w:rPr>
        <w:t>trianuais</w:t>
      </w:r>
      <w:proofErr w:type="spellEnd"/>
      <w:r w:rsidR="00347F50">
        <w:rPr>
          <w:rFonts w:ascii="Times New Roman" w:hAnsi="Times New Roman"/>
          <w:sz w:val="24"/>
          <w:szCs w:val="24"/>
        </w:rPr>
        <w:t xml:space="preserve">, com números absolutos e a participação nos totais estaduais. A tendência </w:t>
      </w:r>
      <w:r w:rsidR="00996EB8">
        <w:rPr>
          <w:rFonts w:ascii="Times New Roman" w:hAnsi="Times New Roman"/>
          <w:sz w:val="24"/>
          <w:szCs w:val="24"/>
        </w:rPr>
        <w:t xml:space="preserve">é de multiplicação </w:t>
      </w:r>
      <w:r w:rsidR="00347F50">
        <w:rPr>
          <w:rFonts w:ascii="Times New Roman" w:hAnsi="Times New Roman"/>
          <w:sz w:val="24"/>
          <w:szCs w:val="24"/>
        </w:rPr>
        <w:t>desses empregos</w:t>
      </w:r>
      <w:r w:rsidR="00A6593A">
        <w:rPr>
          <w:rFonts w:ascii="Times New Roman" w:hAnsi="Times New Roman"/>
          <w:sz w:val="24"/>
          <w:szCs w:val="24"/>
        </w:rPr>
        <w:t>, afetando a</w:t>
      </w:r>
      <w:r w:rsidR="00347F50">
        <w:rPr>
          <w:rFonts w:ascii="Times New Roman" w:hAnsi="Times New Roman"/>
          <w:sz w:val="24"/>
          <w:szCs w:val="24"/>
        </w:rPr>
        <w:t xml:space="preserve">s </w:t>
      </w:r>
      <w:r w:rsidR="00A6593A">
        <w:rPr>
          <w:rFonts w:ascii="Times New Roman" w:hAnsi="Times New Roman"/>
          <w:sz w:val="24"/>
          <w:szCs w:val="24"/>
        </w:rPr>
        <w:t>quantidades agregada</w:t>
      </w:r>
      <w:r w:rsidR="00347F50">
        <w:rPr>
          <w:rFonts w:ascii="Times New Roman" w:hAnsi="Times New Roman"/>
          <w:sz w:val="24"/>
          <w:szCs w:val="24"/>
        </w:rPr>
        <w:t xml:space="preserve">s para SC, que em 2022 </w:t>
      </w:r>
      <w:r w:rsidR="00996EB8">
        <w:rPr>
          <w:rFonts w:ascii="Times New Roman" w:hAnsi="Times New Roman"/>
          <w:sz w:val="24"/>
          <w:szCs w:val="24"/>
        </w:rPr>
        <w:t xml:space="preserve">superavam em </w:t>
      </w:r>
      <w:r w:rsidR="00347F50">
        <w:rPr>
          <w:rFonts w:ascii="Times New Roman" w:hAnsi="Times New Roman"/>
          <w:sz w:val="24"/>
          <w:szCs w:val="24"/>
        </w:rPr>
        <w:t xml:space="preserve">42% </w:t>
      </w:r>
      <w:r w:rsidR="00A6593A">
        <w:rPr>
          <w:rFonts w:ascii="Times New Roman" w:hAnsi="Times New Roman"/>
          <w:sz w:val="24"/>
          <w:szCs w:val="24"/>
        </w:rPr>
        <w:t>a</w:t>
      </w:r>
      <w:r w:rsidR="00996EB8">
        <w:rPr>
          <w:rFonts w:ascii="Times New Roman" w:hAnsi="Times New Roman"/>
          <w:sz w:val="24"/>
          <w:szCs w:val="24"/>
        </w:rPr>
        <w:t xml:space="preserve">s de </w:t>
      </w:r>
      <w:r w:rsidR="00347F50">
        <w:rPr>
          <w:rFonts w:ascii="Times New Roman" w:hAnsi="Times New Roman"/>
          <w:sz w:val="24"/>
          <w:szCs w:val="24"/>
        </w:rPr>
        <w:t xml:space="preserve">2010. </w:t>
      </w:r>
      <w:r w:rsidR="00996EB8">
        <w:rPr>
          <w:rFonts w:ascii="Times New Roman" w:hAnsi="Times New Roman"/>
          <w:sz w:val="24"/>
          <w:szCs w:val="24"/>
        </w:rPr>
        <w:t>Essas</w:t>
      </w:r>
      <w:r w:rsidR="00986F85">
        <w:rPr>
          <w:rFonts w:ascii="Times New Roman" w:hAnsi="Times New Roman"/>
          <w:sz w:val="24"/>
          <w:szCs w:val="24"/>
        </w:rPr>
        <w:t xml:space="preserve"> quatro regiões abrigam 1/5 do</w:t>
      </w:r>
      <w:r w:rsidR="00347F50">
        <w:rPr>
          <w:rFonts w:ascii="Times New Roman" w:hAnsi="Times New Roman"/>
          <w:sz w:val="24"/>
          <w:szCs w:val="24"/>
        </w:rPr>
        <w:t xml:space="preserve">s municípios </w:t>
      </w:r>
      <w:r w:rsidR="00986F85">
        <w:rPr>
          <w:rFonts w:ascii="Times New Roman" w:hAnsi="Times New Roman"/>
          <w:sz w:val="24"/>
          <w:szCs w:val="24"/>
        </w:rPr>
        <w:t>catarinenses</w:t>
      </w:r>
      <w:r w:rsidR="00347F50">
        <w:rPr>
          <w:rFonts w:ascii="Times New Roman" w:hAnsi="Times New Roman"/>
          <w:sz w:val="24"/>
          <w:szCs w:val="24"/>
        </w:rPr>
        <w:t xml:space="preserve">, mas participam com </w:t>
      </w:r>
      <w:r w:rsidR="00986F85">
        <w:rPr>
          <w:rFonts w:ascii="Times New Roman" w:hAnsi="Times New Roman"/>
          <w:sz w:val="24"/>
          <w:szCs w:val="24"/>
        </w:rPr>
        <w:t>72</w:t>
      </w:r>
      <w:r w:rsidR="00347F50">
        <w:rPr>
          <w:rFonts w:ascii="Times New Roman" w:hAnsi="Times New Roman"/>
          <w:sz w:val="24"/>
          <w:szCs w:val="24"/>
        </w:rPr>
        <w:t xml:space="preserve">% dos empregos ligados ao turismo.  </w:t>
      </w:r>
    </w:p>
    <w:p w:rsidR="00347F50" w:rsidRDefault="00347F50" w:rsidP="005A3B5D">
      <w:pPr>
        <w:spacing w:after="0" w:line="360" w:lineRule="auto"/>
        <w:jc w:val="both"/>
        <w:rPr>
          <w:rFonts w:ascii="Times New Roman" w:hAnsi="Times New Roman"/>
          <w:sz w:val="24"/>
          <w:szCs w:val="24"/>
        </w:rPr>
      </w:pPr>
      <w:r w:rsidRPr="00727019">
        <w:rPr>
          <w:rFonts w:ascii="Times New Roman" w:hAnsi="Times New Roman"/>
          <w:sz w:val="24"/>
          <w:szCs w:val="24"/>
        </w:rPr>
        <w:tab/>
      </w:r>
    </w:p>
    <w:p w:rsidR="00347F50" w:rsidRPr="00CC5DA3" w:rsidRDefault="00347F50" w:rsidP="0027499A">
      <w:pPr>
        <w:spacing w:after="120" w:line="240" w:lineRule="auto"/>
        <w:jc w:val="both"/>
        <w:rPr>
          <w:rFonts w:ascii="Times New Roman" w:hAnsi="Times New Roman"/>
          <w:sz w:val="24"/>
          <w:szCs w:val="24"/>
        </w:rPr>
      </w:pPr>
      <w:r w:rsidRPr="00CC5DA3">
        <w:rPr>
          <w:rFonts w:ascii="Times New Roman" w:hAnsi="Times New Roman"/>
          <w:sz w:val="24"/>
          <w:szCs w:val="24"/>
        </w:rPr>
        <w:t>Tabela</w:t>
      </w:r>
      <w:r w:rsidR="004E2A09">
        <w:rPr>
          <w:rFonts w:ascii="Times New Roman" w:hAnsi="Times New Roman"/>
          <w:sz w:val="24"/>
          <w:szCs w:val="24"/>
        </w:rPr>
        <w:t xml:space="preserve"> 9</w:t>
      </w:r>
      <w:r w:rsidRPr="00CC5DA3">
        <w:rPr>
          <w:rFonts w:ascii="Times New Roman" w:hAnsi="Times New Roman"/>
          <w:sz w:val="24"/>
          <w:szCs w:val="24"/>
        </w:rPr>
        <w:t xml:space="preserve"> – </w:t>
      </w:r>
      <w:r w:rsidR="00200A43" w:rsidRPr="00CC5DA3">
        <w:rPr>
          <w:rFonts w:ascii="Times New Roman" w:hAnsi="Times New Roman"/>
          <w:sz w:val="24"/>
          <w:szCs w:val="24"/>
        </w:rPr>
        <w:t>Associações de municípios selecionadas</w:t>
      </w:r>
      <w:r w:rsidRPr="00CC5DA3">
        <w:rPr>
          <w:rFonts w:ascii="Times New Roman" w:hAnsi="Times New Roman"/>
          <w:sz w:val="24"/>
          <w:szCs w:val="24"/>
        </w:rPr>
        <w:t xml:space="preserve">: emprego formal </w:t>
      </w:r>
      <w:r w:rsidR="00200A43" w:rsidRPr="00CC5DA3">
        <w:rPr>
          <w:rFonts w:ascii="Times New Roman" w:hAnsi="Times New Roman"/>
          <w:sz w:val="24"/>
          <w:szCs w:val="24"/>
        </w:rPr>
        <w:t>em</w:t>
      </w:r>
      <w:r w:rsidRPr="00CC5DA3">
        <w:rPr>
          <w:rFonts w:ascii="Times New Roman" w:hAnsi="Times New Roman"/>
          <w:sz w:val="24"/>
          <w:szCs w:val="24"/>
        </w:rPr>
        <w:t xml:space="preserve"> </w:t>
      </w:r>
      <w:proofErr w:type="spellStart"/>
      <w:r w:rsidRPr="00CC5DA3">
        <w:rPr>
          <w:rFonts w:ascii="Times New Roman" w:hAnsi="Times New Roman"/>
          <w:sz w:val="24"/>
          <w:szCs w:val="24"/>
        </w:rPr>
        <w:t>turismo</w:t>
      </w:r>
      <w:r w:rsidRPr="00CC5DA3">
        <w:rPr>
          <w:rFonts w:ascii="Times New Roman" w:hAnsi="Times New Roman"/>
          <w:sz w:val="24"/>
          <w:szCs w:val="24"/>
          <w:vertAlign w:val="superscript"/>
        </w:rPr>
        <w:t>a</w:t>
      </w:r>
      <w:proofErr w:type="spellEnd"/>
      <w:r w:rsidRPr="00CC5DA3">
        <w:rPr>
          <w:rFonts w:ascii="Times New Roman" w:hAnsi="Times New Roman"/>
          <w:sz w:val="24"/>
          <w:szCs w:val="24"/>
        </w:rPr>
        <w:t xml:space="preserve"> e </w:t>
      </w:r>
      <w:r w:rsidR="00434A6C">
        <w:rPr>
          <w:rFonts w:ascii="Times New Roman" w:hAnsi="Times New Roman"/>
          <w:sz w:val="24"/>
          <w:szCs w:val="24"/>
        </w:rPr>
        <w:t xml:space="preserve">participação </w:t>
      </w:r>
      <w:r w:rsidR="00200A43" w:rsidRPr="00CC5DA3">
        <w:rPr>
          <w:rFonts w:ascii="Times New Roman" w:hAnsi="Times New Roman"/>
          <w:sz w:val="24"/>
          <w:szCs w:val="24"/>
        </w:rPr>
        <w:t xml:space="preserve">nos respectivos totais de </w:t>
      </w:r>
      <w:r w:rsidRPr="00CC5DA3">
        <w:rPr>
          <w:rFonts w:ascii="Times New Roman" w:hAnsi="Times New Roman"/>
          <w:sz w:val="24"/>
          <w:szCs w:val="24"/>
        </w:rPr>
        <w:t>Santa Catarina – 2010</w:t>
      </w:r>
      <w:r w:rsidR="00200A43" w:rsidRPr="00CC5DA3">
        <w:rPr>
          <w:rFonts w:ascii="Times New Roman" w:hAnsi="Times New Roman"/>
          <w:sz w:val="24"/>
          <w:szCs w:val="24"/>
        </w:rPr>
        <w:t>-</w:t>
      </w:r>
      <w:r w:rsidRPr="00CC5DA3">
        <w:rPr>
          <w:rFonts w:ascii="Times New Roman" w:hAnsi="Times New Roman"/>
          <w:sz w:val="24"/>
          <w:szCs w:val="24"/>
        </w:rPr>
        <w:t xml:space="preserve">2022 </w:t>
      </w:r>
    </w:p>
    <w:tbl>
      <w:tblPr>
        <w:tblStyle w:val="Tabelacomgrade"/>
        <w:tblW w:w="0" w:type="auto"/>
        <w:tblLook w:val="04A0" w:firstRow="1" w:lastRow="0" w:firstColumn="1" w:lastColumn="0" w:noHBand="0" w:noVBand="1"/>
      </w:tblPr>
      <w:tblGrid>
        <w:gridCol w:w="1720"/>
        <w:gridCol w:w="727"/>
        <w:gridCol w:w="727"/>
        <w:gridCol w:w="727"/>
        <w:gridCol w:w="765"/>
        <w:gridCol w:w="765"/>
        <w:gridCol w:w="728"/>
        <w:gridCol w:w="728"/>
        <w:gridCol w:w="728"/>
        <w:gridCol w:w="728"/>
        <w:gridCol w:w="728"/>
      </w:tblGrid>
      <w:tr w:rsidR="00347F50" w:rsidRPr="00F777F7" w:rsidTr="00054AA8">
        <w:tc>
          <w:tcPr>
            <w:tcW w:w="1720" w:type="dxa"/>
            <w:vMerge w:val="restart"/>
            <w:tcBorders>
              <w:left w:val="nil"/>
            </w:tcBorders>
          </w:tcPr>
          <w:p w:rsidR="00434A6C" w:rsidRDefault="00434A6C" w:rsidP="00434A6C">
            <w:pPr>
              <w:jc w:val="center"/>
              <w:rPr>
                <w:rFonts w:ascii="Times New Roman" w:hAnsi="Times New Roman"/>
              </w:rPr>
            </w:pPr>
            <w:r>
              <w:rPr>
                <w:rFonts w:ascii="Times New Roman" w:hAnsi="Times New Roman"/>
              </w:rPr>
              <w:t>Associações</w:t>
            </w:r>
          </w:p>
          <w:p w:rsidR="00434A6C" w:rsidRDefault="00434A6C" w:rsidP="00434A6C">
            <w:pPr>
              <w:jc w:val="center"/>
              <w:rPr>
                <w:rFonts w:ascii="Times New Roman" w:hAnsi="Times New Roman"/>
              </w:rPr>
            </w:pPr>
            <w:proofErr w:type="gramStart"/>
            <w:r>
              <w:rPr>
                <w:rFonts w:ascii="Times New Roman" w:hAnsi="Times New Roman"/>
              </w:rPr>
              <w:t>de</w:t>
            </w:r>
            <w:proofErr w:type="gramEnd"/>
          </w:p>
          <w:p w:rsidR="00347F50" w:rsidRPr="00F777F7" w:rsidRDefault="00434A6C" w:rsidP="00434A6C">
            <w:pPr>
              <w:jc w:val="center"/>
              <w:rPr>
                <w:rFonts w:ascii="Times New Roman" w:hAnsi="Times New Roman"/>
              </w:rPr>
            </w:pPr>
            <w:proofErr w:type="gramStart"/>
            <w:r>
              <w:rPr>
                <w:rFonts w:ascii="Times New Roman" w:hAnsi="Times New Roman"/>
              </w:rPr>
              <w:t>municípios</w:t>
            </w:r>
            <w:proofErr w:type="gramEnd"/>
          </w:p>
        </w:tc>
        <w:tc>
          <w:tcPr>
            <w:tcW w:w="3711" w:type="dxa"/>
            <w:gridSpan w:val="5"/>
          </w:tcPr>
          <w:p w:rsidR="00347F50" w:rsidRPr="00F777F7" w:rsidRDefault="00347F50" w:rsidP="0023368F">
            <w:pPr>
              <w:jc w:val="center"/>
              <w:rPr>
                <w:rFonts w:ascii="Times New Roman" w:hAnsi="Times New Roman"/>
              </w:rPr>
            </w:pPr>
            <w:r w:rsidRPr="00F777F7">
              <w:rPr>
                <w:rFonts w:ascii="Times New Roman" w:hAnsi="Times New Roman"/>
              </w:rPr>
              <w:t>Nº de empregos formais em turismo</w:t>
            </w:r>
            <w:r>
              <w:rPr>
                <w:rFonts w:ascii="Times New Roman" w:hAnsi="Times New Roman"/>
              </w:rPr>
              <w:t xml:space="preserve"> (mil empregos)</w:t>
            </w:r>
          </w:p>
        </w:tc>
        <w:tc>
          <w:tcPr>
            <w:tcW w:w="3640" w:type="dxa"/>
            <w:gridSpan w:val="5"/>
            <w:tcBorders>
              <w:right w:val="nil"/>
            </w:tcBorders>
          </w:tcPr>
          <w:p w:rsidR="00347F50" w:rsidRPr="00F777F7" w:rsidRDefault="00347F50" w:rsidP="0023368F">
            <w:pPr>
              <w:jc w:val="center"/>
              <w:rPr>
                <w:rFonts w:ascii="Times New Roman" w:hAnsi="Times New Roman"/>
              </w:rPr>
            </w:pPr>
            <w:r w:rsidRPr="00F777F7">
              <w:rPr>
                <w:rFonts w:ascii="Times New Roman" w:hAnsi="Times New Roman"/>
              </w:rPr>
              <w:t>% no emprego em turismo na escala estadual</w:t>
            </w:r>
          </w:p>
        </w:tc>
      </w:tr>
      <w:tr w:rsidR="00347F50" w:rsidRPr="00F777F7" w:rsidTr="00054AA8">
        <w:tc>
          <w:tcPr>
            <w:tcW w:w="1720" w:type="dxa"/>
            <w:vMerge/>
            <w:tcBorders>
              <w:left w:val="nil"/>
            </w:tcBorders>
          </w:tcPr>
          <w:p w:rsidR="00347F50" w:rsidRPr="00F777F7" w:rsidRDefault="00347F50" w:rsidP="0023368F">
            <w:pPr>
              <w:jc w:val="both"/>
              <w:rPr>
                <w:rFonts w:ascii="Times New Roman" w:hAnsi="Times New Roman"/>
              </w:rPr>
            </w:pPr>
          </w:p>
        </w:tc>
        <w:tc>
          <w:tcPr>
            <w:tcW w:w="727" w:type="dxa"/>
            <w:tcBorders>
              <w:right w:val="nil"/>
            </w:tcBorders>
          </w:tcPr>
          <w:p w:rsidR="00347F50" w:rsidRPr="00F777F7" w:rsidRDefault="00347F50" w:rsidP="0023368F">
            <w:pPr>
              <w:jc w:val="center"/>
              <w:rPr>
                <w:rFonts w:ascii="Times New Roman" w:hAnsi="Times New Roman"/>
              </w:rPr>
            </w:pPr>
            <w:r w:rsidRPr="00F777F7">
              <w:rPr>
                <w:rFonts w:ascii="Times New Roman" w:hAnsi="Times New Roman"/>
              </w:rPr>
              <w:t>2010</w:t>
            </w:r>
          </w:p>
        </w:tc>
        <w:tc>
          <w:tcPr>
            <w:tcW w:w="727"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2013</w:t>
            </w:r>
          </w:p>
        </w:tc>
        <w:tc>
          <w:tcPr>
            <w:tcW w:w="727"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2016</w:t>
            </w:r>
          </w:p>
        </w:tc>
        <w:tc>
          <w:tcPr>
            <w:tcW w:w="765"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2019</w:t>
            </w:r>
          </w:p>
        </w:tc>
        <w:tc>
          <w:tcPr>
            <w:tcW w:w="765" w:type="dxa"/>
            <w:tcBorders>
              <w:left w:val="nil"/>
            </w:tcBorders>
          </w:tcPr>
          <w:p w:rsidR="00347F50" w:rsidRPr="00F777F7" w:rsidRDefault="00347F50" w:rsidP="0023368F">
            <w:pPr>
              <w:jc w:val="center"/>
              <w:rPr>
                <w:rFonts w:ascii="Times New Roman" w:hAnsi="Times New Roman"/>
              </w:rPr>
            </w:pPr>
            <w:r w:rsidRPr="00F777F7">
              <w:rPr>
                <w:rFonts w:ascii="Times New Roman" w:hAnsi="Times New Roman"/>
              </w:rPr>
              <w:t>2022</w:t>
            </w:r>
          </w:p>
        </w:tc>
        <w:tc>
          <w:tcPr>
            <w:tcW w:w="728" w:type="dxa"/>
            <w:tcBorders>
              <w:right w:val="nil"/>
            </w:tcBorders>
          </w:tcPr>
          <w:p w:rsidR="00347F50" w:rsidRPr="00F777F7" w:rsidRDefault="00347F50" w:rsidP="0023368F">
            <w:pPr>
              <w:jc w:val="center"/>
              <w:rPr>
                <w:rFonts w:ascii="Times New Roman" w:hAnsi="Times New Roman"/>
              </w:rPr>
            </w:pPr>
            <w:r w:rsidRPr="00F777F7">
              <w:rPr>
                <w:rFonts w:ascii="Times New Roman" w:hAnsi="Times New Roman"/>
              </w:rPr>
              <w:t>2010</w:t>
            </w:r>
          </w:p>
        </w:tc>
        <w:tc>
          <w:tcPr>
            <w:tcW w:w="728"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2013</w:t>
            </w:r>
          </w:p>
        </w:tc>
        <w:tc>
          <w:tcPr>
            <w:tcW w:w="728"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2016</w:t>
            </w:r>
          </w:p>
        </w:tc>
        <w:tc>
          <w:tcPr>
            <w:tcW w:w="728"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2019</w:t>
            </w:r>
          </w:p>
        </w:tc>
        <w:tc>
          <w:tcPr>
            <w:tcW w:w="728"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2022</w:t>
            </w:r>
          </w:p>
        </w:tc>
      </w:tr>
      <w:tr w:rsidR="00347F50" w:rsidRPr="00054AA8" w:rsidTr="00054AA8">
        <w:tc>
          <w:tcPr>
            <w:tcW w:w="1720" w:type="dxa"/>
            <w:tcBorders>
              <w:top w:val="nil"/>
              <w:left w:val="nil"/>
              <w:bottom w:val="nil"/>
            </w:tcBorders>
          </w:tcPr>
          <w:p w:rsidR="00347F50" w:rsidRPr="00054AA8" w:rsidRDefault="00347F50" w:rsidP="0023368F">
            <w:pPr>
              <w:jc w:val="both"/>
              <w:rPr>
                <w:rFonts w:ascii="Times New Roman" w:hAnsi="Times New Roman"/>
              </w:rPr>
            </w:pPr>
            <w:r w:rsidRPr="00054AA8">
              <w:rPr>
                <w:rFonts w:ascii="Times New Roman" w:hAnsi="Times New Roman"/>
              </w:rPr>
              <w:t>AMFRI</w:t>
            </w:r>
          </w:p>
        </w:tc>
        <w:tc>
          <w:tcPr>
            <w:tcW w:w="727" w:type="dxa"/>
            <w:tcBorders>
              <w:top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12,8</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15,8</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17,1</w:t>
            </w:r>
          </w:p>
        </w:tc>
        <w:tc>
          <w:tcPr>
            <w:tcW w:w="765"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18,8</w:t>
            </w:r>
          </w:p>
        </w:tc>
        <w:tc>
          <w:tcPr>
            <w:tcW w:w="765" w:type="dxa"/>
            <w:tcBorders>
              <w:top w:val="nil"/>
              <w:left w:val="nil"/>
              <w:bottom w:val="nil"/>
            </w:tcBorders>
          </w:tcPr>
          <w:p w:rsidR="00347F50" w:rsidRPr="00054AA8" w:rsidRDefault="00347F50" w:rsidP="0023368F">
            <w:pPr>
              <w:jc w:val="center"/>
              <w:rPr>
                <w:rFonts w:ascii="Times New Roman" w:hAnsi="Times New Roman"/>
              </w:rPr>
            </w:pPr>
            <w:r w:rsidRPr="00054AA8">
              <w:rPr>
                <w:rFonts w:ascii="Times New Roman" w:hAnsi="Times New Roman"/>
              </w:rPr>
              <w:t>20,4</w:t>
            </w:r>
          </w:p>
        </w:tc>
        <w:tc>
          <w:tcPr>
            <w:tcW w:w="728" w:type="dxa"/>
            <w:tcBorders>
              <w:top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17,2</w:t>
            </w:r>
          </w:p>
        </w:tc>
        <w:tc>
          <w:tcPr>
            <w:tcW w:w="728" w:type="dxa"/>
            <w:tcBorders>
              <w:top w:val="nil"/>
              <w:left w:val="nil"/>
              <w:bottom w:val="nil"/>
              <w:right w:val="nil"/>
            </w:tcBorders>
          </w:tcPr>
          <w:p w:rsidR="00347F50" w:rsidRPr="0046254A" w:rsidRDefault="00250949" w:rsidP="0023368F">
            <w:pPr>
              <w:jc w:val="center"/>
              <w:rPr>
                <w:rFonts w:ascii="Times New Roman" w:hAnsi="Times New Roman"/>
                <w:color w:val="000000" w:themeColor="text1"/>
              </w:rPr>
            </w:pPr>
            <w:r w:rsidRPr="0046254A">
              <w:rPr>
                <w:rFonts w:ascii="Times New Roman" w:hAnsi="Times New Roman"/>
                <w:color w:val="000000" w:themeColor="text1"/>
              </w:rPr>
              <w:t>18,4</w:t>
            </w:r>
          </w:p>
        </w:tc>
        <w:tc>
          <w:tcPr>
            <w:tcW w:w="728"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18,6</w:t>
            </w:r>
          </w:p>
        </w:tc>
        <w:tc>
          <w:tcPr>
            <w:tcW w:w="728" w:type="dxa"/>
            <w:tcBorders>
              <w:top w:val="nil"/>
              <w:left w:val="nil"/>
              <w:bottom w:val="nil"/>
              <w:right w:val="nil"/>
            </w:tcBorders>
          </w:tcPr>
          <w:p w:rsidR="00347F50" w:rsidRPr="0046254A" w:rsidRDefault="0046254A" w:rsidP="0023368F">
            <w:pPr>
              <w:jc w:val="center"/>
              <w:rPr>
                <w:rFonts w:ascii="Times New Roman" w:hAnsi="Times New Roman"/>
                <w:color w:val="000000" w:themeColor="text1"/>
              </w:rPr>
            </w:pPr>
            <w:r w:rsidRPr="0046254A">
              <w:rPr>
                <w:rFonts w:ascii="Times New Roman" w:hAnsi="Times New Roman"/>
                <w:color w:val="000000" w:themeColor="text1"/>
              </w:rPr>
              <w:t>18,7</w:t>
            </w:r>
          </w:p>
        </w:tc>
        <w:tc>
          <w:tcPr>
            <w:tcW w:w="728" w:type="dxa"/>
            <w:tcBorders>
              <w:top w:val="nil"/>
              <w:left w:val="nil"/>
              <w:bottom w:val="nil"/>
              <w:right w:val="nil"/>
            </w:tcBorders>
          </w:tcPr>
          <w:p w:rsidR="00347F50" w:rsidRPr="0046254A" w:rsidRDefault="0046254A" w:rsidP="0023368F">
            <w:pPr>
              <w:jc w:val="center"/>
              <w:rPr>
                <w:rFonts w:ascii="Times New Roman" w:hAnsi="Times New Roman"/>
                <w:color w:val="000000" w:themeColor="text1"/>
              </w:rPr>
            </w:pPr>
            <w:r w:rsidRPr="0046254A">
              <w:rPr>
                <w:rFonts w:ascii="Times New Roman" w:hAnsi="Times New Roman"/>
                <w:color w:val="000000" w:themeColor="text1"/>
              </w:rPr>
              <w:t>19,3</w:t>
            </w:r>
          </w:p>
        </w:tc>
      </w:tr>
      <w:tr w:rsidR="00347F50" w:rsidRPr="00054AA8" w:rsidTr="00054AA8">
        <w:tc>
          <w:tcPr>
            <w:tcW w:w="1720" w:type="dxa"/>
            <w:tcBorders>
              <w:top w:val="nil"/>
              <w:left w:val="nil"/>
              <w:bottom w:val="nil"/>
            </w:tcBorders>
          </w:tcPr>
          <w:p w:rsidR="00347F50" w:rsidRPr="00054AA8" w:rsidRDefault="00347F50" w:rsidP="0023368F">
            <w:pPr>
              <w:jc w:val="both"/>
              <w:rPr>
                <w:rFonts w:ascii="Times New Roman" w:hAnsi="Times New Roman"/>
              </w:rPr>
            </w:pPr>
            <w:r w:rsidRPr="00054AA8">
              <w:rPr>
                <w:rFonts w:ascii="Times New Roman" w:hAnsi="Times New Roman"/>
              </w:rPr>
              <w:t>AMUNESC</w:t>
            </w:r>
          </w:p>
        </w:tc>
        <w:tc>
          <w:tcPr>
            <w:tcW w:w="727" w:type="dxa"/>
            <w:tcBorders>
              <w:top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9,0</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9,4</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10,1</w:t>
            </w:r>
          </w:p>
        </w:tc>
        <w:tc>
          <w:tcPr>
            <w:tcW w:w="765"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13,1</w:t>
            </w:r>
          </w:p>
        </w:tc>
        <w:tc>
          <w:tcPr>
            <w:tcW w:w="765" w:type="dxa"/>
            <w:tcBorders>
              <w:top w:val="nil"/>
              <w:left w:val="nil"/>
              <w:bottom w:val="nil"/>
            </w:tcBorders>
          </w:tcPr>
          <w:p w:rsidR="00347F50" w:rsidRPr="00054AA8" w:rsidRDefault="00347F50" w:rsidP="0023368F">
            <w:pPr>
              <w:jc w:val="center"/>
              <w:rPr>
                <w:rFonts w:ascii="Times New Roman" w:hAnsi="Times New Roman"/>
              </w:rPr>
            </w:pPr>
            <w:r w:rsidRPr="00054AA8">
              <w:rPr>
                <w:rFonts w:ascii="Times New Roman" w:hAnsi="Times New Roman"/>
              </w:rPr>
              <w:t>15,5</w:t>
            </w:r>
          </w:p>
        </w:tc>
        <w:tc>
          <w:tcPr>
            <w:tcW w:w="728" w:type="dxa"/>
            <w:tcBorders>
              <w:top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12,1</w:t>
            </w:r>
          </w:p>
        </w:tc>
        <w:tc>
          <w:tcPr>
            <w:tcW w:w="728" w:type="dxa"/>
            <w:tcBorders>
              <w:top w:val="nil"/>
              <w:left w:val="nil"/>
              <w:bottom w:val="nil"/>
              <w:right w:val="nil"/>
            </w:tcBorders>
          </w:tcPr>
          <w:p w:rsidR="00347F50" w:rsidRPr="0046254A" w:rsidRDefault="00347F50" w:rsidP="0023368F">
            <w:pPr>
              <w:jc w:val="center"/>
              <w:rPr>
                <w:rFonts w:ascii="Times New Roman" w:hAnsi="Times New Roman"/>
                <w:color w:val="000000" w:themeColor="text1"/>
              </w:rPr>
            </w:pPr>
            <w:r w:rsidRPr="0046254A">
              <w:rPr>
                <w:rFonts w:ascii="Times New Roman" w:hAnsi="Times New Roman"/>
                <w:color w:val="000000" w:themeColor="text1"/>
              </w:rPr>
              <w:t>10,9</w:t>
            </w:r>
          </w:p>
        </w:tc>
        <w:tc>
          <w:tcPr>
            <w:tcW w:w="728"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11,0</w:t>
            </w:r>
          </w:p>
        </w:tc>
        <w:tc>
          <w:tcPr>
            <w:tcW w:w="728" w:type="dxa"/>
            <w:tcBorders>
              <w:top w:val="nil"/>
              <w:left w:val="nil"/>
              <w:bottom w:val="nil"/>
              <w:right w:val="nil"/>
            </w:tcBorders>
          </w:tcPr>
          <w:p w:rsidR="00347F50" w:rsidRPr="0046254A" w:rsidRDefault="0046254A" w:rsidP="0023368F">
            <w:pPr>
              <w:jc w:val="center"/>
              <w:rPr>
                <w:rFonts w:ascii="Times New Roman" w:hAnsi="Times New Roman"/>
                <w:color w:val="000000" w:themeColor="text1"/>
              </w:rPr>
            </w:pPr>
            <w:r w:rsidRPr="0046254A">
              <w:rPr>
                <w:rFonts w:ascii="Times New Roman" w:hAnsi="Times New Roman"/>
                <w:color w:val="000000" w:themeColor="text1"/>
              </w:rPr>
              <w:t>13,0</w:t>
            </w:r>
          </w:p>
        </w:tc>
        <w:tc>
          <w:tcPr>
            <w:tcW w:w="728" w:type="dxa"/>
            <w:tcBorders>
              <w:top w:val="nil"/>
              <w:left w:val="nil"/>
              <w:bottom w:val="nil"/>
              <w:right w:val="nil"/>
            </w:tcBorders>
          </w:tcPr>
          <w:p w:rsidR="00347F50" w:rsidRPr="0046254A" w:rsidRDefault="0046254A" w:rsidP="0023368F">
            <w:pPr>
              <w:jc w:val="center"/>
              <w:rPr>
                <w:rFonts w:ascii="Times New Roman" w:hAnsi="Times New Roman"/>
                <w:color w:val="000000" w:themeColor="text1"/>
              </w:rPr>
            </w:pPr>
            <w:r w:rsidRPr="0046254A">
              <w:rPr>
                <w:rFonts w:ascii="Times New Roman" w:hAnsi="Times New Roman"/>
                <w:color w:val="000000" w:themeColor="text1"/>
              </w:rPr>
              <w:t>14,7</w:t>
            </w:r>
          </w:p>
        </w:tc>
      </w:tr>
      <w:tr w:rsidR="00347F50" w:rsidRPr="00054AA8" w:rsidTr="00054AA8">
        <w:tc>
          <w:tcPr>
            <w:tcW w:w="1720" w:type="dxa"/>
            <w:tcBorders>
              <w:top w:val="nil"/>
              <w:left w:val="nil"/>
              <w:bottom w:val="nil"/>
            </w:tcBorders>
          </w:tcPr>
          <w:p w:rsidR="00347F50" w:rsidRPr="00054AA8" w:rsidRDefault="00347F50" w:rsidP="0023368F">
            <w:pPr>
              <w:jc w:val="both"/>
              <w:rPr>
                <w:rFonts w:ascii="Times New Roman" w:hAnsi="Times New Roman"/>
              </w:rPr>
            </w:pPr>
            <w:r w:rsidRPr="00054AA8">
              <w:rPr>
                <w:rFonts w:ascii="Times New Roman" w:hAnsi="Times New Roman"/>
              </w:rPr>
              <w:t>AMVE</w:t>
            </w:r>
          </w:p>
        </w:tc>
        <w:tc>
          <w:tcPr>
            <w:tcW w:w="727" w:type="dxa"/>
            <w:tcBorders>
              <w:top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8,4</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9,1</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9,8</w:t>
            </w:r>
          </w:p>
        </w:tc>
        <w:tc>
          <w:tcPr>
            <w:tcW w:w="765"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9,7</w:t>
            </w:r>
          </w:p>
        </w:tc>
        <w:tc>
          <w:tcPr>
            <w:tcW w:w="765" w:type="dxa"/>
            <w:tcBorders>
              <w:top w:val="nil"/>
              <w:left w:val="nil"/>
              <w:bottom w:val="nil"/>
            </w:tcBorders>
          </w:tcPr>
          <w:p w:rsidR="00347F50" w:rsidRPr="00054AA8" w:rsidRDefault="00347F50" w:rsidP="0023368F">
            <w:pPr>
              <w:jc w:val="center"/>
              <w:rPr>
                <w:rFonts w:ascii="Times New Roman" w:hAnsi="Times New Roman"/>
              </w:rPr>
            </w:pPr>
            <w:r w:rsidRPr="00054AA8">
              <w:rPr>
                <w:rFonts w:ascii="Times New Roman" w:hAnsi="Times New Roman"/>
              </w:rPr>
              <w:t>9,5</w:t>
            </w:r>
          </w:p>
        </w:tc>
        <w:tc>
          <w:tcPr>
            <w:tcW w:w="728" w:type="dxa"/>
            <w:tcBorders>
              <w:top w:val="nil"/>
              <w:bottom w:val="nil"/>
              <w:right w:val="nil"/>
            </w:tcBorders>
          </w:tcPr>
          <w:p w:rsidR="00347F50" w:rsidRPr="0046254A" w:rsidRDefault="00250949" w:rsidP="0023368F">
            <w:pPr>
              <w:jc w:val="center"/>
              <w:rPr>
                <w:rFonts w:ascii="Times New Roman" w:hAnsi="Times New Roman"/>
                <w:color w:val="000000" w:themeColor="text1"/>
              </w:rPr>
            </w:pPr>
            <w:r w:rsidRPr="0046254A">
              <w:rPr>
                <w:rFonts w:ascii="Times New Roman" w:hAnsi="Times New Roman"/>
                <w:color w:val="000000" w:themeColor="text1"/>
              </w:rPr>
              <w:t>11,3</w:t>
            </w:r>
          </w:p>
        </w:tc>
        <w:tc>
          <w:tcPr>
            <w:tcW w:w="728" w:type="dxa"/>
            <w:tcBorders>
              <w:top w:val="nil"/>
              <w:left w:val="nil"/>
              <w:bottom w:val="nil"/>
              <w:right w:val="nil"/>
            </w:tcBorders>
          </w:tcPr>
          <w:p w:rsidR="00347F50" w:rsidRPr="0046254A" w:rsidRDefault="00347F50" w:rsidP="0023368F">
            <w:pPr>
              <w:jc w:val="center"/>
              <w:rPr>
                <w:rFonts w:ascii="Times New Roman" w:hAnsi="Times New Roman"/>
                <w:color w:val="000000" w:themeColor="text1"/>
              </w:rPr>
            </w:pPr>
            <w:r w:rsidRPr="0046254A">
              <w:rPr>
                <w:rFonts w:ascii="Times New Roman" w:hAnsi="Times New Roman"/>
                <w:color w:val="000000" w:themeColor="text1"/>
              </w:rPr>
              <w:t>10,6</w:t>
            </w:r>
          </w:p>
        </w:tc>
        <w:tc>
          <w:tcPr>
            <w:tcW w:w="728" w:type="dxa"/>
            <w:tcBorders>
              <w:top w:val="nil"/>
              <w:left w:val="nil"/>
              <w:bottom w:val="nil"/>
              <w:right w:val="nil"/>
            </w:tcBorders>
          </w:tcPr>
          <w:p w:rsidR="00347F50" w:rsidRPr="0046254A" w:rsidRDefault="002D14BC" w:rsidP="0023368F">
            <w:pPr>
              <w:jc w:val="center"/>
              <w:rPr>
                <w:rFonts w:ascii="Times New Roman" w:hAnsi="Times New Roman"/>
                <w:color w:val="000000" w:themeColor="text1"/>
              </w:rPr>
            </w:pPr>
            <w:r w:rsidRPr="0046254A">
              <w:rPr>
                <w:rFonts w:ascii="Times New Roman" w:hAnsi="Times New Roman"/>
                <w:color w:val="000000" w:themeColor="text1"/>
              </w:rPr>
              <w:t>10,6</w:t>
            </w:r>
          </w:p>
        </w:tc>
        <w:tc>
          <w:tcPr>
            <w:tcW w:w="728" w:type="dxa"/>
            <w:tcBorders>
              <w:top w:val="nil"/>
              <w:left w:val="nil"/>
              <w:bottom w:val="nil"/>
              <w:right w:val="nil"/>
            </w:tcBorders>
          </w:tcPr>
          <w:p w:rsidR="00347F50" w:rsidRPr="0046254A" w:rsidRDefault="0046254A" w:rsidP="0023368F">
            <w:pPr>
              <w:jc w:val="center"/>
              <w:rPr>
                <w:rFonts w:ascii="Times New Roman" w:hAnsi="Times New Roman"/>
                <w:color w:val="000000" w:themeColor="text1"/>
              </w:rPr>
            </w:pPr>
            <w:r w:rsidRPr="0046254A">
              <w:rPr>
                <w:rFonts w:ascii="Times New Roman" w:hAnsi="Times New Roman"/>
                <w:color w:val="000000" w:themeColor="text1"/>
              </w:rPr>
              <w:t>9,7</w:t>
            </w:r>
          </w:p>
        </w:tc>
        <w:tc>
          <w:tcPr>
            <w:tcW w:w="728" w:type="dxa"/>
            <w:tcBorders>
              <w:top w:val="nil"/>
              <w:left w:val="nil"/>
              <w:bottom w:val="nil"/>
              <w:right w:val="nil"/>
            </w:tcBorders>
          </w:tcPr>
          <w:p w:rsidR="00347F50" w:rsidRPr="0046254A" w:rsidRDefault="0046254A" w:rsidP="0046254A">
            <w:pPr>
              <w:jc w:val="center"/>
              <w:rPr>
                <w:rFonts w:ascii="Times New Roman" w:hAnsi="Times New Roman"/>
                <w:color w:val="000000" w:themeColor="text1"/>
              </w:rPr>
            </w:pPr>
            <w:r w:rsidRPr="0046254A">
              <w:rPr>
                <w:rFonts w:ascii="Times New Roman" w:hAnsi="Times New Roman"/>
                <w:color w:val="000000" w:themeColor="text1"/>
              </w:rPr>
              <w:t>9</w:t>
            </w:r>
            <w:r w:rsidR="00347F50" w:rsidRPr="0046254A">
              <w:rPr>
                <w:rFonts w:ascii="Times New Roman" w:hAnsi="Times New Roman"/>
                <w:color w:val="000000" w:themeColor="text1"/>
              </w:rPr>
              <w:t>,</w:t>
            </w:r>
            <w:r w:rsidRPr="0046254A">
              <w:rPr>
                <w:rFonts w:ascii="Times New Roman" w:hAnsi="Times New Roman"/>
                <w:color w:val="000000" w:themeColor="text1"/>
              </w:rPr>
              <w:t>0</w:t>
            </w:r>
          </w:p>
        </w:tc>
      </w:tr>
      <w:tr w:rsidR="00347F50" w:rsidRPr="00054AA8" w:rsidTr="0046254A">
        <w:tc>
          <w:tcPr>
            <w:tcW w:w="1720" w:type="dxa"/>
            <w:tcBorders>
              <w:top w:val="nil"/>
              <w:left w:val="nil"/>
              <w:bottom w:val="nil"/>
            </w:tcBorders>
          </w:tcPr>
          <w:p w:rsidR="00347F50" w:rsidRPr="00054AA8" w:rsidRDefault="00347F50" w:rsidP="0023368F">
            <w:pPr>
              <w:jc w:val="both"/>
              <w:rPr>
                <w:rFonts w:ascii="Times New Roman" w:hAnsi="Times New Roman"/>
              </w:rPr>
            </w:pPr>
            <w:r w:rsidRPr="00054AA8">
              <w:rPr>
                <w:rFonts w:ascii="Times New Roman" w:hAnsi="Times New Roman"/>
              </w:rPr>
              <w:t>GRANFPOLIS</w:t>
            </w:r>
          </w:p>
        </w:tc>
        <w:tc>
          <w:tcPr>
            <w:tcW w:w="727" w:type="dxa"/>
            <w:tcBorders>
              <w:top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23,3</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26,8</w:t>
            </w:r>
          </w:p>
        </w:tc>
        <w:tc>
          <w:tcPr>
            <w:tcW w:w="727"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27,7</w:t>
            </w:r>
          </w:p>
        </w:tc>
        <w:tc>
          <w:tcPr>
            <w:tcW w:w="765"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29,6</w:t>
            </w:r>
          </w:p>
        </w:tc>
        <w:tc>
          <w:tcPr>
            <w:tcW w:w="765" w:type="dxa"/>
            <w:tcBorders>
              <w:top w:val="nil"/>
              <w:left w:val="nil"/>
              <w:bottom w:val="nil"/>
            </w:tcBorders>
          </w:tcPr>
          <w:p w:rsidR="00347F50" w:rsidRPr="00054AA8" w:rsidRDefault="00347F50" w:rsidP="0023368F">
            <w:pPr>
              <w:jc w:val="center"/>
              <w:rPr>
                <w:rFonts w:ascii="Times New Roman" w:hAnsi="Times New Roman"/>
              </w:rPr>
            </w:pPr>
            <w:r w:rsidRPr="00054AA8">
              <w:rPr>
                <w:rFonts w:ascii="Times New Roman" w:hAnsi="Times New Roman"/>
              </w:rPr>
              <w:t>31,0</w:t>
            </w:r>
          </w:p>
        </w:tc>
        <w:tc>
          <w:tcPr>
            <w:tcW w:w="728" w:type="dxa"/>
            <w:tcBorders>
              <w:top w:val="nil"/>
              <w:bottom w:val="nil"/>
              <w:right w:val="nil"/>
            </w:tcBorders>
          </w:tcPr>
          <w:p w:rsidR="00347F50" w:rsidRPr="0046254A" w:rsidRDefault="00347F50" w:rsidP="0023368F">
            <w:pPr>
              <w:jc w:val="center"/>
              <w:rPr>
                <w:rFonts w:ascii="Times New Roman" w:hAnsi="Times New Roman"/>
                <w:color w:val="000000" w:themeColor="text1"/>
              </w:rPr>
            </w:pPr>
            <w:r w:rsidRPr="0046254A">
              <w:rPr>
                <w:rFonts w:ascii="Times New Roman" w:hAnsi="Times New Roman"/>
                <w:color w:val="000000" w:themeColor="text1"/>
              </w:rPr>
              <w:t>31,3</w:t>
            </w:r>
          </w:p>
        </w:tc>
        <w:tc>
          <w:tcPr>
            <w:tcW w:w="728" w:type="dxa"/>
            <w:tcBorders>
              <w:top w:val="nil"/>
              <w:left w:val="nil"/>
              <w:bottom w:val="nil"/>
              <w:right w:val="nil"/>
            </w:tcBorders>
          </w:tcPr>
          <w:p w:rsidR="00347F50" w:rsidRPr="0046254A" w:rsidRDefault="00347F50" w:rsidP="0023368F">
            <w:pPr>
              <w:jc w:val="center"/>
              <w:rPr>
                <w:rFonts w:ascii="Times New Roman" w:hAnsi="Times New Roman"/>
                <w:color w:val="000000" w:themeColor="text1"/>
              </w:rPr>
            </w:pPr>
            <w:r w:rsidRPr="0046254A">
              <w:rPr>
                <w:rFonts w:ascii="Times New Roman" w:hAnsi="Times New Roman"/>
                <w:color w:val="000000" w:themeColor="text1"/>
              </w:rPr>
              <w:t>31,1</w:t>
            </w:r>
          </w:p>
        </w:tc>
        <w:tc>
          <w:tcPr>
            <w:tcW w:w="728" w:type="dxa"/>
            <w:tcBorders>
              <w:top w:val="nil"/>
              <w:left w:val="nil"/>
              <w:bottom w:val="nil"/>
              <w:right w:val="nil"/>
            </w:tcBorders>
          </w:tcPr>
          <w:p w:rsidR="00347F50" w:rsidRPr="0046254A" w:rsidRDefault="00347F50" w:rsidP="0023368F">
            <w:pPr>
              <w:jc w:val="center"/>
              <w:rPr>
                <w:rFonts w:ascii="Times New Roman" w:hAnsi="Times New Roman"/>
                <w:color w:val="000000" w:themeColor="text1"/>
              </w:rPr>
            </w:pPr>
            <w:r w:rsidRPr="0046254A">
              <w:rPr>
                <w:rFonts w:ascii="Times New Roman" w:hAnsi="Times New Roman"/>
                <w:color w:val="000000" w:themeColor="text1"/>
              </w:rPr>
              <w:t>30,1</w:t>
            </w:r>
          </w:p>
        </w:tc>
        <w:tc>
          <w:tcPr>
            <w:tcW w:w="728" w:type="dxa"/>
            <w:tcBorders>
              <w:top w:val="nil"/>
              <w:left w:val="nil"/>
              <w:bottom w:val="nil"/>
              <w:right w:val="nil"/>
            </w:tcBorders>
          </w:tcPr>
          <w:p w:rsidR="00347F50" w:rsidRPr="0046254A" w:rsidRDefault="00347F50" w:rsidP="0023368F">
            <w:pPr>
              <w:jc w:val="center"/>
              <w:rPr>
                <w:rFonts w:ascii="Times New Roman" w:hAnsi="Times New Roman"/>
                <w:color w:val="000000" w:themeColor="text1"/>
              </w:rPr>
            </w:pPr>
            <w:r w:rsidRPr="0046254A">
              <w:rPr>
                <w:rFonts w:ascii="Times New Roman" w:hAnsi="Times New Roman"/>
                <w:color w:val="000000" w:themeColor="text1"/>
              </w:rPr>
              <w:t>29,5</w:t>
            </w:r>
          </w:p>
        </w:tc>
        <w:tc>
          <w:tcPr>
            <w:tcW w:w="728" w:type="dxa"/>
            <w:tcBorders>
              <w:top w:val="nil"/>
              <w:left w:val="nil"/>
              <w:bottom w:val="nil"/>
              <w:right w:val="nil"/>
            </w:tcBorders>
          </w:tcPr>
          <w:p w:rsidR="00347F50" w:rsidRPr="0046254A" w:rsidRDefault="00347F50" w:rsidP="0023368F">
            <w:pPr>
              <w:jc w:val="center"/>
              <w:rPr>
                <w:rFonts w:ascii="Times New Roman" w:hAnsi="Times New Roman"/>
                <w:color w:val="000000" w:themeColor="text1"/>
              </w:rPr>
            </w:pPr>
            <w:r w:rsidRPr="0046254A">
              <w:rPr>
                <w:rFonts w:ascii="Times New Roman" w:hAnsi="Times New Roman"/>
                <w:color w:val="000000" w:themeColor="text1"/>
              </w:rPr>
              <w:t>29,3</w:t>
            </w:r>
          </w:p>
        </w:tc>
      </w:tr>
      <w:tr w:rsidR="0046254A" w:rsidRPr="0046254A" w:rsidTr="00054AA8">
        <w:tc>
          <w:tcPr>
            <w:tcW w:w="1720" w:type="dxa"/>
            <w:tcBorders>
              <w:top w:val="nil"/>
              <w:left w:val="nil"/>
            </w:tcBorders>
          </w:tcPr>
          <w:p w:rsidR="00434A6C" w:rsidRPr="0046254A" w:rsidRDefault="00434A6C" w:rsidP="0023368F">
            <w:pPr>
              <w:jc w:val="both"/>
              <w:rPr>
                <w:rFonts w:ascii="Times New Roman" w:hAnsi="Times New Roman"/>
                <w:color w:val="000000" w:themeColor="text1"/>
              </w:rPr>
            </w:pPr>
            <w:r w:rsidRPr="0046254A">
              <w:rPr>
                <w:rFonts w:ascii="Times New Roman" w:hAnsi="Times New Roman"/>
                <w:color w:val="000000" w:themeColor="text1"/>
              </w:rPr>
              <w:t xml:space="preserve">Total </w:t>
            </w:r>
          </w:p>
        </w:tc>
        <w:tc>
          <w:tcPr>
            <w:tcW w:w="727" w:type="dxa"/>
            <w:tcBorders>
              <w:top w:val="nil"/>
              <w:right w:val="nil"/>
            </w:tcBorders>
          </w:tcPr>
          <w:p w:rsidR="00434A6C" w:rsidRPr="0046254A" w:rsidRDefault="00026656" w:rsidP="0023368F">
            <w:pPr>
              <w:jc w:val="center"/>
              <w:rPr>
                <w:rFonts w:ascii="Times New Roman" w:hAnsi="Times New Roman"/>
                <w:color w:val="000000" w:themeColor="text1"/>
              </w:rPr>
            </w:pPr>
            <w:r w:rsidRPr="0046254A">
              <w:rPr>
                <w:rFonts w:ascii="Times New Roman" w:hAnsi="Times New Roman"/>
                <w:color w:val="000000" w:themeColor="text1"/>
              </w:rPr>
              <w:t>53,5</w:t>
            </w:r>
          </w:p>
        </w:tc>
        <w:tc>
          <w:tcPr>
            <w:tcW w:w="727" w:type="dxa"/>
            <w:tcBorders>
              <w:top w:val="nil"/>
              <w:left w:val="nil"/>
              <w:right w:val="nil"/>
            </w:tcBorders>
          </w:tcPr>
          <w:p w:rsidR="00434A6C" w:rsidRPr="0046254A" w:rsidRDefault="001F23E5" w:rsidP="0023368F">
            <w:pPr>
              <w:jc w:val="center"/>
              <w:rPr>
                <w:rFonts w:ascii="Times New Roman" w:hAnsi="Times New Roman"/>
                <w:color w:val="000000" w:themeColor="text1"/>
              </w:rPr>
            </w:pPr>
            <w:r w:rsidRPr="0046254A">
              <w:rPr>
                <w:rFonts w:ascii="Times New Roman" w:hAnsi="Times New Roman"/>
                <w:color w:val="000000" w:themeColor="text1"/>
              </w:rPr>
              <w:t>61,1</w:t>
            </w:r>
          </w:p>
        </w:tc>
        <w:tc>
          <w:tcPr>
            <w:tcW w:w="727" w:type="dxa"/>
            <w:tcBorders>
              <w:top w:val="nil"/>
              <w:left w:val="nil"/>
              <w:right w:val="nil"/>
            </w:tcBorders>
          </w:tcPr>
          <w:p w:rsidR="00434A6C" w:rsidRPr="0046254A" w:rsidRDefault="001F23E5" w:rsidP="0023368F">
            <w:pPr>
              <w:jc w:val="center"/>
              <w:rPr>
                <w:rFonts w:ascii="Times New Roman" w:hAnsi="Times New Roman"/>
                <w:color w:val="000000" w:themeColor="text1"/>
              </w:rPr>
            </w:pPr>
            <w:r w:rsidRPr="0046254A">
              <w:rPr>
                <w:rFonts w:ascii="Times New Roman" w:hAnsi="Times New Roman"/>
                <w:color w:val="000000" w:themeColor="text1"/>
              </w:rPr>
              <w:t>64,7</w:t>
            </w:r>
          </w:p>
        </w:tc>
        <w:tc>
          <w:tcPr>
            <w:tcW w:w="765" w:type="dxa"/>
            <w:tcBorders>
              <w:top w:val="nil"/>
              <w:left w:val="nil"/>
              <w:right w:val="nil"/>
            </w:tcBorders>
          </w:tcPr>
          <w:p w:rsidR="00434A6C" w:rsidRPr="0046254A" w:rsidRDefault="00A1010F" w:rsidP="0023368F">
            <w:pPr>
              <w:jc w:val="center"/>
              <w:rPr>
                <w:rFonts w:ascii="Times New Roman" w:hAnsi="Times New Roman"/>
                <w:color w:val="000000" w:themeColor="text1"/>
              </w:rPr>
            </w:pPr>
            <w:r w:rsidRPr="0046254A">
              <w:rPr>
                <w:rFonts w:ascii="Times New Roman" w:hAnsi="Times New Roman"/>
                <w:color w:val="000000" w:themeColor="text1"/>
              </w:rPr>
              <w:t>71,2</w:t>
            </w:r>
          </w:p>
        </w:tc>
        <w:tc>
          <w:tcPr>
            <w:tcW w:w="765" w:type="dxa"/>
            <w:tcBorders>
              <w:top w:val="nil"/>
              <w:left w:val="nil"/>
            </w:tcBorders>
          </w:tcPr>
          <w:p w:rsidR="00434A6C" w:rsidRPr="0046254A" w:rsidRDefault="00A1010F" w:rsidP="0023368F">
            <w:pPr>
              <w:jc w:val="center"/>
              <w:rPr>
                <w:rFonts w:ascii="Times New Roman" w:hAnsi="Times New Roman"/>
                <w:color w:val="000000" w:themeColor="text1"/>
              </w:rPr>
            </w:pPr>
            <w:r w:rsidRPr="0046254A">
              <w:rPr>
                <w:rFonts w:ascii="Times New Roman" w:hAnsi="Times New Roman"/>
                <w:color w:val="000000" w:themeColor="text1"/>
              </w:rPr>
              <w:t>76,4</w:t>
            </w:r>
          </w:p>
        </w:tc>
        <w:tc>
          <w:tcPr>
            <w:tcW w:w="728" w:type="dxa"/>
            <w:tcBorders>
              <w:top w:val="nil"/>
              <w:right w:val="nil"/>
            </w:tcBorders>
          </w:tcPr>
          <w:p w:rsidR="00434A6C" w:rsidRPr="0046254A" w:rsidRDefault="00026656" w:rsidP="0023368F">
            <w:pPr>
              <w:jc w:val="center"/>
              <w:rPr>
                <w:rFonts w:ascii="Times New Roman" w:hAnsi="Times New Roman"/>
                <w:color w:val="000000" w:themeColor="text1"/>
              </w:rPr>
            </w:pPr>
            <w:r w:rsidRPr="0046254A">
              <w:rPr>
                <w:rFonts w:ascii="Times New Roman" w:hAnsi="Times New Roman"/>
                <w:color w:val="000000" w:themeColor="text1"/>
              </w:rPr>
              <w:t>71,9</w:t>
            </w:r>
          </w:p>
        </w:tc>
        <w:tc>
          <w:tcPr>
            <w:tcW w:w="728" w:type="dxa"/>
            <w:tcBorders>
              <w:top w:val="nil"/>
              <w:left w:val="nil"/>
              <w:right w:val="nil"/>
            </w:tcBorders>
          </w:tcPr>
          <w:p w:rsidR="00434A6C" w:rsidRPr="0046254A" w:rsidRDefault="001F23E5" w:rsidP="0023368F">
            <w:pPr>
              <w:jc w:val="center"/>
              <w:rPr>
                <w:rFonts w:ascii="Times New Roman" w:hAnsi="Times New Roman"/>
                <w:color w:val="000000" w:themeColor="text1"/>
              </w:rPr>
            </w:pPr>
            <w:r w:rsidRPr="0046254A">
              <w:rPr>
                <w:rFonts w:ascii="Times New Roman" w:hAnsi="Times New Roman"/>
                <w:color w:val="000000" w:themeColor="text1"/>
              </w:rPr>
              <w:t>71,0</w:t>
            </w:r>
          </w:p>
        </w:tc>
        <w:tc>
          <w:tcPr>
            <w:tcW w:w="728" w:type="dxa"/>
            <w:tcBorders>
              <w:top w:val="nil"/>
              <w:left w:val="nil"/>
              <w:right w:val="nil"/>
            </w:tcBorders>
          </w:tcPr>
          <w:p w:rsidR="00434A6C" w:rsidRPr="0046254A" w:rsidRDefault="001F23E5" w:rsidP="0023368F">
            <w:pPr>
              <w:jc w:val="center"/>
              <w:rPr>
                <w:rFonts w:ascii="Times New Roman" w:hAnsi="Times New Roman"/>
                <w:color w:val="000000" w:themeColor="text1"/>
              </w:rPr>
            </w:pPr>
            <w:r w:rsidRPr="0046254A">
              <w:rPr>
                <w:rFonts w:ascii="Times New Roman" w:hAnsi="Times New Roman"/>
                <w:color w:val="000000" w:themeColor="text1"/>
              </w:rPr>
              <w:t>70,3</w:t>
            </w:r>
          </w:p>
        </w:tc>
        <w:tc>
          <w:tcPr>
            <w:tcW w:w="728" w:type="dxa"/>
            <w:tcBorders>
              <w:top w:val="nil"/>
              <w:left w:val="nil"/>
              <w:right w:val="nil"/>
            </w:tcBorders>
          </w:tcPr>
          <w:p w:rsidR="00434A6C" w:rsidRPr="0046254A" w:rsidRDefault="00A1010F" w:rsidP="0023368F">
            <w:pPr>
              <w:jc w:val="center"/>
              <w:rPr>
                <w:rFonts w:ascii="Times New Roman" w:hAnsi="Times New Roman"/>
                <w:color w:val="000000" w:themeColor="text1"/>
              </w:rPr>
            </w:pPr>
            <w:r w:rsidRPr="0046254A">
              <w:rPr>
                <w:rFonts w:ascii="Times New Roman" w:hAnsi="Times New Roman"/>
                <w:color w:val="000000" w:themeColor="text1"/>
              </w:rPr>
              <w:t>70,9</w:t>
            </w:r>
          </w:p>
        </w:tc>
        <w:tc>
          <w:tcPr>
            <w:tcW w:w="728" w:type="dxa"/>
            <w:tcBorders>
              <w:top w:val="nil"/>
              <w:left w:val="nil"/>
              <w:right w:val="nil"/>
            </w:tcBorders>
          </w:tcPr>
          <w:p w:rsidR="00434A6C" w:rsidRPr="0046254A" w:rsidRDefault="00A1010F" w:rsidP="0023368F">
            <w:pPr>
              <w:jc w:val="center"/>
              <w:rPr>
                <w:rFonts w:ascii="Times New Roman" w:hAnsi="Times New Roman"/>
                <w:color w:val="000000" w:themeColor="text1"/>
              </w:rPr>
            </w:pPr>
            <w:r w:rsidRPr="0046254A">
              <w:rPr>
                <w:rFonts w:ascii="Times New Roman" w:hAnsi="Times New Roman"/>
                <w:color w:val="000000" w:themeColor="text1"/>
              </w:rPr>
              <w:t>72,3</w:t>
            </w:r>
          </w:p>
        </w:tc>
      </w:tr>
      <w:tr w:rsidR="00347F50" w:rsidRPr="00F777F7" w:rsidTr="00054AA8">
        <w:tc>
          <w:tcPr>
            <w:tcW w:w="1720" w:type="dxa"/>
            <w:tcBorders>
              <w:left w:val="nil"/>
            </w:tcBorders>
          </w:tcPr>
          <w:p w:rsidR="00347F50" w:rsidRPr="00F777F7" w:rsidRDefault="00347F50" w:rsidP="0023368F">
            <w:pPr>
              <w:jc w:val="both"/>
              <w:rPr>
                <w:rFonts w:ascii="Times New Roman" w:hAnsi="Times New Roman"/>
              </w:rPr>
            </w:pPr>
            <w:r w:rsidRPr="00F777F7">
              <w:rPr>
                <w:rFonts w:ascii="Times New Roman" w:hAnsi="Times New Roman"/>
              </w:rPr>
              <w:t>S</w:t>
            </w:r>
            <w:r>
              <w:rPr>
                <w:rFonts w:ascii="Times New Roman" w:hAnsi="Times New Roman"/>
              </w:rPr>
              <w:t xml:space="preserve">anta </w:t>
            </w:r>
            <w:r w:rsidRPr="00F777F7">
              <w:rPr>
                <w:rFonts w:ascii="Times New Roman" w:hAnsi="Times New Roman"/>
              </w:rPr>
              <w:t>C</w:t>
            </w:r>
            <w:r>
              <w:rPr>
                <w:rFonts w:ascii="Times New Roman" w:hAnsi="Times New Roman"/>
              </w:rPr>
              <w:t>atarina</w:t>
            </w:r>
          </w:p>
        </w:tc>
        <w:tc>
          <w:tcPr>
            <w:tcW w:w="727" w:type="dxa"/>
            <w:tcBorders>
              <w:right w:val="nil"/>
            </w:tcBorders>
          </w:tcPr>
          <w:p w:rsidR="00347F50" w:rsidRPr="00F777F7" w:rsidRDefault="00347F50" w:rsidP="0023368F">
            <w:pPr>
              <w:jc w:val="center"/>
              <w:rPr>
                <w:rFonts w:ascii="Times New Roman" w:hAnsi="Times New Roman"/>
              </w:rPr>
            </w:pPr>
            <w:r>
              <w:rPr>
                <w:rFonts w:ascii="Times New Roman" w:hAnsi="Times New Roman"/>
              </w:rPr>
              <w:t>74,4</w:t>
            </w:r>
          </w:p>
        </w:tc>
        <w:tc>
          <w:tcPr>
            <w:tcW w:w="727"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86,0</w:t>
            </w:r>
          </w:p>
        </w:tc>
        <w:tc>
          <w:tcPr>
            <w:tcW w:w="727"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92,0</w:t>
            </w:r>
          </w:p>
        </w:tc>
        <w:tc>
          <w:tcPr>
            <w:tcW w:w="765"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100,4</w:t>
            </w:r>
          </w:p>
        </w:tc>
        <w:tc>
          <w:tcPr>
            <w:tcW w:w="765" w:type="dxa"/>
            <w:tcBorders>
              <w:left w:val="nil"/>
            </w:tcBorders>
          </w:tcPr>
          <w:p w:rsidR="00347F50" w:rsidRPr="00F777F7" w:rsidRDefault="00347F50" w:rsidP="0023368F">
            <w:pPr>
              <w:jc w:val="center"/>
              <w:rPr>
                <w:rFonts w:ascii="Times New Roman" w:hAnsi="Times New Roman"/>
              </w:rPr>
            </w:pPr>
            <w:r>
              <w:rPr>
                <w:rFonts w:ascii="Times New Roman" w:hAnsi="Times New Roman"/>
              </w:rPr>
              <w:t>105,7</w:t>
            </w:r>
          </w:p>
        </w:tc>
        <w:tc>
          <w:tcPr>
            <w:tcW w:w="728" w:type="dxa"/>
            <w:tcBorders>
              <w:right w:val="nil"/>
            </w:tcBorders>
            <w:shd w:val="clear" w:color="auto" w:fill="FFFFFF" w:themeFill="background1"/>
          </w:tcPr>
          <w:p w:rsidR="00347F50" w:rsidRPr="00F777F7" w:rsidRDefault="00347F50" w:rsidP="0023368F">
            <w:pPr>
              <w:jc w:val="center"/>
              <w:rPr>
                <w:rFonts w:ascii="Times New Roman" w:hAnsi="Times New Roman"/>
              </w:rPr>
            </w:pPr>
            <w:r>
              <w:rPr>
                <w:rFonts w:ascii="Times New Roman" w:hAnsi="Times New Roman"/>
              </w:rPr>
              <w:t>100</w:t>
            </w:r>
          </w:p>
        </w:tc>
        <w:tc>
          <w:tcPr>
            <w:tcW w:w="728" w:type="dxa"/>
            <w:tcBorders>
              <w:left w:val="nil"/>
              <w:right w:val="nil"/>
            </w:tcBorders>
            <w:shd w:val="clear" w:color="auto" w:fill="FFFFFF" w:themeFill="background1"/>
          </w:tcPr>
          <w:p w:rsidR="00347F50" w:rsidRPr="00F777F7" w:rsidRDefault="00347F50" w:rsidP="0023368F">
            <w:pPr>
              <w:jc w:val="center"/>
              <w:rPr>
                <w:rFonts w:ascii="Times New Roman" w:hAnsi="Times New Roman"/>
              </w:rPr>
            </w:pPr>
            <w:r>
              <w:rPr>
                <w:rFonts w:ascii="Times New Roman" w:hAnsi="Times New Roman"/>
              </w:rPr>
              <w:t>100</w:t>
            </w:r>
          </w:p>
        </w:tc>
        <w:tc>
          <w:tcPr>
            <w:tcW w:w="728" w:type="dxa"/>
            <w:tcBorders>
              <w:left w:val="nil"/>
              <w:right w:val="nil"/>
            </w:tcBorders>
            <w:shd w:val="clear" w:color="auto" w:fill="FFFFFF" w:themeFill="background1"/>
          </w:tcPr>
          <w:p w:rsidR="00347F50" w:rsidRPr="00F777F7" w:rsidRDefault="00347F50" w:rsidP="0023368F">
            <w:pPr>
              <w:jc w:val="center"/>
              <w:rPr>
                <w:rFonts w:ascii="Times New Roman" w:hAnsi="Times New Roman"/>
              </w:rPr>
            </w:pPr>
            <w:r>
              <w:rPr>
                <w:rFonts w:ascii="Times New Roman" w:hAnsi="Times New Roman"/>
              </w:rPr>
              <w:t>100</w:t>
            </w:r>
          </w:p>
        </w:tc>
        <w:tc>
          <w:tcPr>
            <w:tcW w:w="728" w:type="dxa"/>
            <w:tcBorders>
              <w:left w:val="nil"/>
              <w:right w:val="nil"/>
            </w:tcBorders>
            <w:shd w:val="clear" w:color="auto" w:fill="FFFFFF" w:themeFill="background1"/>
          </w:tcPr>
          <w:p w:rsidR="00347F50" w:rsidRPr="00F777F7" w:rsidRDefault="00347F50" w:rsidP="0023368F">
            <w:pPr>
              <w:jc w:val="center"/>
              <w:rPr>
                <w:rFonts w:ascii="Times New Roman" w:hAnsi="Times New Roman"/>
              </w:rPr>
            </w:pPr>
            <w:r>
              <w:rPr>
                <w:rFonts w:ascii="Times New Roman" w:hAnsi="Times New Roman"/>
              </w:rPr>
              <w:t>100</w:t>
            </w:r>
          </w:p>
        </w:tc>
        <w:tc>
          <w:tcPr>
            <w:tcW w:w="728" w:type="dxa"/>
            <w:tcBorders>
              <w:left w:val="nil"/>
              <w:right w:val="nil"/>
            </w:tcBorders>
            <w:shd w:val="clear" w:color="auto" w:fill="FFFFFF" w:themeFill="background1"/>
          </w:tcPr>
          <w:p w:rsidR="00347F50" w:rsidRPr="00F777F7" w:rsidRDefault="00347F50" w:rsidP="0023368F">
            <w:pPr>
              <w:jc w:val="center"/>
              <w:rPr>
                <w:rFonts w:ascii="Times New Roman" w:hAnsi="Times New Roman"/>
              </w:rPr>
            </w:pPr>
            <w:r>
              <w:rPr>
                <w:rFonts w:ascii="Times New Roman" w:hAnsi="Times New Roman"/>
              </w:rPr>
              <w:t>100</w:t>
            </w:r>
          </w:p>
        </w:tc>
      </w:tr>
    </w:tbl>
    <w:p w:rsidR="00347F50" w:rsidRPr="009F489C" w:rsidRDefault="00347F50" w:rsidP="001B7154">
      <w:pPr>
        <w:spacing w:after="0" w:line="240" w:lineRule="auto"/>
        <w:jc w:val="both"/>
        <w:rPr>
          <w:rFonts w:ascii="Times New Roman" w:hAnsi="Times New Roman"/>
          <w:sz w:val="20"/>
          <w:szCs w:val="20"/>
        </w:rPr>
      </w:pPr>
      <w:r w:rsidRPr="009F489C">
        <w:rPr>
          <w:rFonts w:ascii="Times New Roman" w:hAnsi="Times New Roman"/>
          <w:sz w:val="20"/>
          <w:szCs w:val="20"/>
        </w:rPr>
        <w:t xml:space="preserve"> Fonte: RAIS (2024)</w:t>
      </w:r>
    </w:p>
    <w:p w:rsidR="00347F50" w:rsidRDefault="00347F50" w:rsidP="001B7154">
      <w:pPr>
        <w:spacing w:line="240" w:lineRule="auto"/>
        <w:jc w:val="both"/>
        <w:rPr>
          <w:rFonts w:ascii="Times New Roman" w:hAnsi="Times New Roman"/>
          <w:sz w:val="20"/>
          <w:szCs w:val="20"/>
        </w:rPr>
      </w:pPr>
      <w:proofErr w:type="gramStart"/>
      <w:r w:rsidRPr="009F489C">
        <w:rPr>
          <w:rFonts w:ascii="Times New Roman" w:hAnsi="Times New Roman"/>
          <w:sz w:val="20"/>
          <w:szCs w:val="20"/>
          <w:vertAlign w:val="superscript"/>
        </w:rPr>
        <w:t>a</w:t>
      </w:r>
      <w:proofErr w:type="gramEnd"/>
      <w:r w:rsidRPr="009F489C">
        <w:rPr>
          <w:rFonts w:ascii="Times New Roman" w:hAnsi="Times New Roman"/>
          <w:sz w:val="20"/>
          <w:szCs w:val="20"/>
        </w:rPr>
        <w:t xml:space="preserve"> Corresponde à soma dos seguintes códigos da Classificação Grupo CNAE 95: 551-Estabelecimentos hoteleiros e outros tipos de alojamento temporário; 552-Restaurantes e outros estabelecimentos de serviços de alimentação; 633-Atividades de agências de viagens e organizadores de viagens; 711-Aluguel de automóveis</w:t>
      </w:r>
    </w:p>
    <w:p w:rsidR="005A3B5D" w:rsidRDefault="00347F50" w:rsidP="00AD03D9">
      <w:pPr>
        <w:spacing w:after="0" w:line="360" w:lineRule="auto"/>
        <w:jc w:val="both"/>
        <w:rPr>
          <w:rFonts w:ascii="Times New Roman" w:hAnsi="Times New Roman"/>
          <w:sz w:val="24"/>
          <w:szCs w:val="24"/>
        </w:rPr>
      </w:pPr>
      <w:r>
        <w:rPr>
          <w:rFonts w:ascii="Times New Roman" w:hAnsi="Times New Roman"/>
          <w:sz w:val="24"/>
          <w:szCs w:val="24"/>
        </w:rPr>
        <w:tab/>
      </w:r>
    </w:p>
    <w:p w:rsidR="00745C66" w:rsidRDefault="00745C66" w:rsidP="00745C66">
      <w:pPr>
        <w:spacing w:after="0" w:line="360" w:lineRule="auto"/>
        <w:ind w:firstLine="708"/>
        <w:jc w:val="both"/>
        <w:rPr>
          <w:rFonts w:ascii="Times New Roman" w:hAnsi="Times New Roman"/>
          <w:sz w:val="24"/>
          <w:szCs w:val="24"/>
        </w:rPr>
      </w:pPr>
      <w:r w:rsidRPr="00727019">
        <w:rPr>
          <w:rFonts w:ascii="Times New Roman" w:hAnsi="Times New Roman"/>
          <w:sz w:val="24"/>
          <w:szCs w:val="24"/>
        </w:rPr>
        <w:lastRenderedPageBreak/>
        <w:t>A AMFRI</w:t>
      </w:r>
      <w:r>
        <w:rPr>
          <w:rFonts w:ascii="Times New Roman" w:hAnsi="Times New Roman"/>
          <w:sz w:val="24"/>
          <w:szCs w:val="24"/>
        </w:rPr>
        <w:t xml:space="preserve"> inclui Balneário Camboriú, Itapema e Bombinhas, entre outros municípios litorâneos onde o turismo e o setor imobiliário apresentaram vertiginoso crescimento nas últimas décadas. Alguns redutos do litoral norte de SC, com efeito, </w:t>
      </w:r>
      <w:r w:rsidR="00E70F93">
        <w:rPr>
          <w:rFonts w:ascii="Times New Roman" w:hAnsi="Times New Roman"/>
          <w:sz w:val="24"/>
          <w:szCs w:val="24"/>
        </w:rPr>
        <w:t>exibem</w:t>
      </w:r>
      <w:r>
        <w:rPr>
          <w:rFonts w:ascii="Times New Roman" w:hAnsi="Times New Roman"/>
          <w:sz w:val="24"/>
          <w:szCs w:val="24"/>
        </w:rPr>
        <w:t xml:space="preserve"> verdadeiro frenesi de ocupação e expansão do espaço construído, em sintonia com a </w:t>
      </w:r>
      <w:r w:rsidR="00E70F93">
        <w:rPr>
          <w:rFonts w:ascii="Times New Roman" w:hAnsi="Times New Roman"/>
          <w:sz w:val="24"/>
          <w:szCs w:val="24"/>
        </w:rPr>
        <w:t>progressiva</w:t>
      </w:r>
      <w:r>
        <w:rPr>
          <w:rFonts w:ascii="Times New Roman" w:hAnsi="Times New Roman"/>
          <w:sz w:val="24"/>
          <w:szCs w:val="24"/>
        </w:rPr>
        <w:t xml:space="preserve"> movimentação turística, sendo perceptível a tendência de espalhamento desse processo. A AMUNESC igualmente registra alguns balneários, além </w:t>
      </w:r>
      <w:r w:rsidR="00E70F93">
        <w:rPr>
          <w:rFonts w:ascii="Times New Roman" w:hAnsi="Times New Roman"/>
          <w:sz w:val="24"/>
          <w:szCs w:val="24"/>
        </w:rPr>
        <w:t>de Joinville (</w:t>
      </w:r>
      <w:r>
        <w:rPr>
          <w:rFonts w:ascii="Times New Roman" w:hAnsi="Times New Roman"/>
          <w:sz w:val="24"/>
          <w:szCs w:val="24"/>
        </w:rPr>
        <w:t>a mais populosa cidade do estado</w:t>
      </w:r>
      <w:r w:rsidR="00E70F93">
        <w:rPr>
          <w:rFonts w:ascii="Times New Roman" w:hAnsi="Times New Roman"/>
          <w:sz w:val="24"/>
          <w:szCs w:val="24"/>
        </w:rPr>
        <w:t>) e</w:t>
      </w:r>
      <w:r>
        <w:rPr>
          <w:rFonts w:ascii="Times New Roman" w:hAnsi="Times New Roman"/>
          <w:sz w:val="24"/>
          <w:szCs w:val="24"/>
        </w:rPr>
        <w:t xml:space="preserve"> como outras de expressão industrial (Jaraguá do Sul, São Bento do Sul) aptas a gerar viagens inclusive por motivos profissionais e de negócios. A GRANFPOLIS reúne atrativos litorâneos, determinantes maiores das práticas turísticas </w:t>
      </w:r>
      <w:r w:rsidR="00E70F93">
        <w:rPr>
          <w:rFonts w:ascii="Times New Roman" w:hAnsi="Times New Roman"/>
          <w:sz w:val="24"/>
          <w:szCs w:val="24"/>
        </w:rPr>
        <w:t>testemunh</w:t>
      </w:r>
      <w:r>
        <w:rPr>
          <w:rFonts w:ascii="Times New Roman" w:hAnsi="Times New Roman"/>
          <w:sz w:val="24"/>
          <w:szCs w:val="24"/>
        </w:rPr>
        <w:t xml:space="preserve">adas, e outros como </w:t>
      </w:r>
      <w:r w:rsidR="00E70F93">
        <w:rPr>
          <w:rFonts w:ascii="Times New Roman" w:hAnsi="Times New Roman"/>
          <w:sz w:val="24"/>
          <w:szCs w:val="24"/>
        </w:rPr>
        <w:t xml:space="preserve">em </w:t>
      </w:r>
      <w:r>
        <w:rPr>
          <w:rFonts w:ascii="Times New Roman" w:hAnsi="Times New Roman"/>
          <w:sz w:val="24"/>
          <w:szCs w:val="24"/>
        </w:rPr>
        <w:t xml:space="preserve">cultura e história, e </w:t>
      </w:r>
      <w:r w:rsidR="00E70F93">
        <w:rPr>
          <w:rFonts w:ascii="Times New Roman" w:hAnsi="Times New Roman"/>
          <w:sz w:val="24"/>
          <w:szCs w:val="24"/>
        </w:rPr>
        <w:t xml:space="preserve">uma </w:t>
      </w:r>
      <w:r>
        <w:rPr>
          <w:rFonts w:ascii="Times New Roman" w:hAnsi="Times New Roman"/>
          <w:sz w:val="24"/>
          <w:szCs w:val="24"/>
        </w:rPr>
        <w:t xml:space="preserve">importante presença de águas termais nos municípios de Santo Amaro da Imperatriz e Águas </w:t>
      </w:r>
      <w:r w:rsidR="00E70F93">
        <w:rPr>
          <w:rFonts w:ascii="Times New Roman" w:hAnsi="Times New Roman"/>
          <w:sz w:val="24"/>
          <w:szCs w:val="24"/>
        </w:rPr>
        <w:t>Mornas</w:t>
      </w:r>
      <w:r>
        <w:rPr>
          <w:rFonts w:ascii="Times New Roman" w:hAnsi="Times New Roman"/>
          <w:sz w:val="24"/>
          <w:szCs w:val="24"/>
        </w:rPr>
        <w:t xml:space="preserve">. A AMVE, de sua parte, diz respeito ao Médio Vale do Itajaí, onde a combinação de atributos históricos e culturais e de elementos paisagísticos e ambientais subjaz ao turismo. Festas típicas (entre as quais a </w:t>
      </w:r>
      <w:proofErr w:type="spellStart"/>
      <w:r>
        <w:rPr>
          <w:rFonts w:ascii="Times New Roman" w:hAnsi="Times New Roman"/>
          <w:sz w:val="24"/>
          <w:szCs w:val="24"/>
        </w:rPr>
        <w:t>Oktoberfest</w:t>
      </w:r>
      <w:proofErr w:type="spellEnd"/>
      <w:r>
        <w:rPr>
          <w:rFonts w:ascii="Times New Roman" w:hAnsi="Times New Roman"/>
          <w:sz w:val="24"/>
          <w:szCs w:val="24"/>
        </w:rPr>
        <w:t>, de Blumenau, é a mais conhecida) e a presença de importantes atividades industriais (motivadoras de viagens de negócios e eventos) sobressaem na base dos números relacionados ao turismo.</w:t>
      </w:r>
    </w:p>
    <w:p w:rsidR="00347F50" w:rsidRDefault="00745C66" w:rsidP="00AD03D9">
      <w:pPr>
        <w:spacing w:after="0" w:line="360" w:lineRule="auto"/>
        <w:jc w:val="both"/>
        <w:rPr>
          <w:rFonts w:ascii="Times New Roman" w:hAnsi="Times New Roman"/>
          <w:sz w:val="24"/>
          <w:szCs w:val="24"/>
        </w:rPr>
      </w:pPr>
      <w:r>
        <w:rPr>
          <w:rFonts w:ascii="Times New Roman" w:hAnsi="Times New Roman"/>
          <w:sz w:val="24"/>
          <w:szCs w:val="24"/>
        </w:rPr>
        <w:tab/>
      </w:r>
      <w:r w:rsidR="00C4468A">
        <w:rPr>
          <w:rFonts w:ascii="Times New Roman" w:hAnsi="Times New Roman"/>
          <w:sz w:val="24"/>
          <w:szCs w:val="24"/>
        </w:rPr>
        <w:t>T</w:t>
      </w:r>
      <w:r w:rsidR="00347F50" w:rsidRPr="00C4468A">
        <w:rPr>
          <w:rFonts w:ascii="Times New Roman" w:hAnsi="Times New Roman"/>
          <w:color w:val="000000" w:themeColor="text1"/>
          <w:sz w:val="24"/>
          <w:szCs w:val="24"/>
        </w:rPr>
        <w:t xml:space="preserve">ambém </w:t>
      </w:r>
      <w:r w:rsidR="00C4468A">
        <w:rPr>
          <w:rFonts w:ascii="Times New Roman" w:hAnsi="Times New Roman"/>
          <w:color w:val="000000" w:themeColor="text1"/>
          <w:sz w:val="24"/>
          <w:szCs w:val="24"/>
        </w:rPr>
        <w:t xml:space="preserve">sugestiva da </w:t>
      </w:r>
      <w:r w:rsidR="00347F50">
        <w:rPr>
          <w:rFonts w:ascii="Times New Roman" w:hAnsi="Times New Roman"/>
          <w:sz w:val="24"/>
          <w:szCs w:val="24"/>
        </w:rPr>
        <w:t xml:space="preserve">incidência espacial do </w:t>
      </w:r>
      <w:r w:rsidR="00C4468A">
        <w:rPr>
          <w:rFonts w:ascii="Times New Roman" w:hAnsi="Times New Roman"/>
          <w:sz w:val="24"/>
          <w:szCs w:val="24"/>
        </w:rPr>
        <w:t xml:space="preserve">turismo é </w:t>
      </w:r>
      <w:r w:rsidR="00347F50">
        <w:rPr>
          <w:rFonts w:ascii="Times New Roman" w:hAnsi="Times New Roman"/>
          <w:sz w:val="24"/>
          <w:szCs w:val="24"/>
        </w:rPr>
        <w:t xml:space="preserve">a participação do </w:t>
      </w:r>
      <w:r w:rsidR="00C4468A">
        <w:rPr>
          <w:rFonts w:ascii="Times New Roman" w:hAnsi="Times New Roman"/>
          <w:sz w:val="24"/>
          <w:szCs w:val="24"/>
        </w:rPr>
        <w:t xml:space="preserve">respectivo </w:t>
      </w:r>
      <w:r w:rsidR="00347F50">
        <w:rPr>
          <w:rFonts w:ascii="Times New Roman" w:hAnsi="Times New Roman"/>
          <w:sz w:val="24"/>
          <w:szCs w:val="24"/>
        </w:rPr>
        <w:t>emprego no total do emprego de cada região</w:t>
      </w:r>
      <w:r w:rsidR="004E2A09">
        <w:rPr>
          <w:rFonts w:ascii="Times New Roman" w:hAnsi="Times New Roman"/>
          <w:sz w:val="24"/>
          <w:szCs w:val="24"/>
        </w:rPr>
        <w:t>. A Tabela 10</w:t>
      </w:r>
      <w:r w:rsidR="00347F50">
        <w:rPr>
          <w:rFonts w:ascii="Times New Roman" w:hAnsi="Times New Roman"/>
          <w:sz w:val="24"/>
          <w:szCs w:val="24"/>
        </w:rPr>
        <w:t xml:space="preserve"> apresenta essa participação entre 2010 e 2022, a intervalos </w:t>
      </w:r>
      <w:proofErr w:type="spellStart"/>
      <w:r w:rsidR="00347F50">
        <w:rPr>
          <w:rFonts w:ascii="Times New Roman" w:hAnsi="Times New Roman"/>
          <w:sz w:val="24"/>
          <w:szCs w:val="24"/>
        </w:rPr>
        <w:t>trianuais</w:t>
      </w:r>
      <w:proofErr w:type="spellEnd"/>
      <w:r w:rsidR="00347F50">
        <w:rPr>
          <w:rFonts w:ascii="Times New Roman" w:hAnsi="Times New Roman"/>
          <w:sz w:val="24"/>
          <w:szCs w:val="24"/>
        </w:rPr>
        <w:t xml:space="preserve">. Duas </w:t>
      </w:r>
      <w:r w:rsidR="00C4468A">
        <w:rPr>
          <w:rFonts w:ascii="Times New Roman" w:hAnsi="Times New Roman"/>
          <w:sz w:val="24"/>
          <w:szCs w:val="24"/>
        </w:rPr>
        <w:t xml:space="preserve">associações de municípios exibem </w:t>
      </w:r>
      <w:r w:rsidR="00347F50">
        <w:rPr>
          <w:rFonts w:ascii="Times New Roman" w:hAnsi="Times New Roman"/>
          <w:sz w:val="24"/>
          <w:szCs w:val="24"/>
        </w:rPr>
        <w:t xml:space="preserve">os números mais elevados: pela ordem, a AMFRI e a GRANFPOLIS. Na primeira, aqueles empregos oscilaram </w:t>
      </w:r>
      <w:r w:rsidR="00C4468A">
        <w:rPr>
          <w:rFonts w:ascii="Times New Roman" w:hAnsi="Times New Roman"/>
          <w:sz w:val="24"/>
          <w:szCs w:val="24"/>
        </w:rPr>
        <w:t xml:space="preserve">entre </w:t>
      </w:r>
      <w:r w:rsidR="00347F50">
        <w:rPr>
          <w:rFonts w:ascii="Times New Roman" w:hAnsi="Times New Roman"/>
          <w:sz w:val="24"/>
          <w:szCs w:val="24"/>
        </w:rPr>
        <w:t>pouco mais de 7% e bem mais de 8% do</w:t>
      </w:r>
      <w:r w:rsidR="00C4468A">
        <w:rPr>
          <w:rFonts w:ascii="Times New Roman" w:hAnsi="Times New Roman"/>
          <w:sz w:val="24"/>
          <w:szCs w:val="24"/>
        </w:rPr>
        <w:t>s totais</w:t>
      </w:r>
      <w:r w:rsidR="00347F50">
        <w:rPr>
          <w:rFonts w:ascii="Times New Roman" w:hAnsi="Times New Roman"/>
          <w:sz w:val="24"/>
          <w:szCs w:val="24"/>
        </w:rPr>
        <w:t xml:space="preserve"> </w:t>
      </w:r>
      <w:r w:rsidR="00C4468A">
        <w:rPr>
          <w:rFonts w:ascii="Times New Roman" w:hAnsi="Times New Roman"/>
          <w:sz w:val="24"/>
          <w:szCs w:val="24"/>
        </w:rPr>
        <w:t>regionais</w:t>
      </w:r>
      <w:r w:rsidR="00347F50">
        <w:rPr>
          <w:rFonts w:ascii="Times New Roman" w:hAnsi="Times New Roman"/>
          <w:sz w:val="24"/>
          <w:szCs w:val="24"/>
        </w:rPr>
        <w:t>, refletindo, sem dúvida, a influência de Balneário Camboriú. Na segunda, a representatividade variou e</w:t>
      </w:r>
      <w:r w:rsidR="00C4468A">
        <w:rPr>
          <w:rFonts w:ascii="Times New Roman" w:hAnsi="Times New Roman"/>
          <w:sz w:val="24"/>
          <w:szCs w:val="24"/>
        </w:rPr>
        <w:t>m torno de 5</w:t>
      </w:r>
      <w:r w:rsidR="00347F50">
        <w:rPr>
          <w:rFonts w:ascii="Times New Roman" w:hAnsi="Times New Roman"/>
          <w:sz w:val="24"/>
          <w:szCs w:val="24"/>
        </w:rPr>
        <w:t xml:space="preserve">%, devendo-se </w:t>
      </w:r>
      <w:r w:rsidR="007E26B1">
        <w:rPr>
          <w:rFonts w:ascii="Times New Roman" w:hAnsi="Times New Roman"/>
          <w:sz w:val="24"/>
          <w:szCs w:val="24"/>
        </w:rPr>
        <w:t xml:space="preserve">considerar </w:t>
      </w:r>
      <w:r w:rsidR="00C4468A">
        <w:rPr>
          <w:rFonts w:ascii="Times New Roman" w:hAnsi="Times New Roman"/>
          <w:sz w:val="24"/>
          <w:szCs w:val="24"/>
        </w:rPr>
        <w:t xml:space="preserve">que </w:t>
      </w:r>
      <w:r w:rsidR="00347F50">
        <w:rPr>
          <w:rFonts w:ascii="Times New Roman" w:hAnsi="Times New Roman"/>
          <w:sz w:val="24"/>
          <w:szCs w:val="24"/>
        </w:rPr>
        <w:t xml:space="preserve">Florianópolis </w:t>
      </w:r>
      <w:r w:rsidR="00C4468A">
        <w:rPr>
          <w:rFonts w:ascii="Times New Roman" w:hAnsi="Times New Roman"/>
          <w:sz w:val="24"/>
          <w:szCs w:val="24"/>
        </w:rPr>
        <w:t>é capital de estado e, assim, constitui</w:t>
      </w:r>
      <w:r w:rsidR="00347F50">
        <w:rPr>
          <w:rFonts w:ascii="Times New Roman" w:hAnsi="Times New Roman"/>
          <w:sz w:val="24"/>
          <w:szCs w:val="24"/>
        </w:rPr>
        <w:t xml:space="preserve"> espaço de </w:t>
      </w:r>
      <w:r w:rsidR="00C4468A">
        <w:rPr>
          <w:rFonts w:ascii="Times New Roman" w:hAnsi="Times New Roman"/>
          <w:sz w:val="24"/>
          <w:szCs w:val="24"/>
        </w:rPr>
        <w:t>nu</w:t>
      </w:r>
      <w:r w:rsidR="00347F50">
        <w:rPr>
          <w:rFonts w:ascii="Times New Roman" w:hAnsi="Times New Roman"/>
          <w:sz w:val="24"/>
          <w:szCs w:val="24"/>
        </w:rPr>
        <w:t>mero</w:t>
      </w:r>
      <w:r w:rsidR="00C4468A">
        <w:rPr>
          <w:rFonts w:ascii="Times New Roman" w:hAnsi="Times New Roman"/>
          <w:sz w:val="24"/>
          <w:szCs w:val="24"/>
        </w:rPr>
        <w:t>sos</w:t>
      </w:r>
      <w:r w:rsidR="00347F50">
        <w:rPr>
          <w:rFonts w:ascii="Times New Roman" w:hAnsi="Times New Roman"/>
          <w:sz w:val="24"/>
          <w:szCs w:val="24"/>
        </w:rPr>
        <w:t xml:space="preserve"> empregos no setor público, </w:t>
      </w:r>
      <w:r w:rsidR="00C4468A">
        <w:rPr>
          <w:rFonts w:ascii="Times New Roman" w:hAnsi="Times New Roman"/>
          <w:sz w:val="24"/>
          <w:szCs w:val="24"/>
        </w:rPr>
        <w:t>al</w:t>
      </w:r>
      <w:r w:rsidR="007E26B1">
        <w:rPr>
          <w:rFonts w:ascii="Times New Roman" w:hAnsi="Times New Roman"/>
          <w:sz w:val="24"/>
          <w:szCs w:val="24"/>
        </w:rPr>
        <w:t>ém de vário</w:t>
      </w:r>
      <w:r w:rsidR="00C4468A">
        <w:rPr>
          <w:rFonts w:ascii="Times New Roman" w:hAnsi="Times New Roman"/>
          <w:sz w:val="24"/>
          <w:szCs w:val="24"/>
        </w:rPr>
        <w:t xml:space="preserve">s outros serviços, para não falar no comércio, o que há de </w:t>
      </w:r>
      <w:r w:rsidR="00347F50">
        <w:rPr>
          <w:rFonts w:ascii="Times New Roman" w:hAnsi="Times New Roman"/>
          <w:sz w:val="24"/>
          <w:szCs w:val="24"/>
        </w:rPr>
        <w:t>afeta</w:t>
      </w:r>
      <w:r w:rsidR="00C4468A">
        <w:rPr>
          <w:rFonts w:ascii="Times New Roman" w:hAnsi="Times New Roman"/>
          <w:sz w:val="24"/>
          <w:szCs w:val="24"/>
        </w:rPr>
        <w:t xml:space="preserve">r </w:t>
      </w:r>
      <w:r w:rsidR="007E26B1">
        <w:rPr>
          <w:rFonts w:ascii="Times New Roman" w:hAnsi="Times New Roman"/>
          <w:sz w:val="24"/>
          <w:szCs w:val="24"/>
        </w:rPr>
        <w:t xml:space="preserve">a </w:t>
      </w:r>
      <w:r w:rsidR="00347F50">
        <w:rPr>
          <w:rFonts w:ascii="Times New Roman" w:hAnsi="Times New Roman"/>
          <w:sz w:val="24"/>
          <w:szCs w:val="24"/>
        </w:rPr>
        <w:t>representatividade d</w:t>
      </w:r>
      <w:r w:rsidR="00C4468A">
        <w:rPr>
          <w:rFonts w:ascii="Times New Roman" w:hAnsi="Times New Roman"/>
          <w:sz w:val="24"/>
          <w:szCs w:val="24"/>
        </w:rPr>
        <w:t>o turismo</w:t>
      </w:r>
      <w:r w:rsidR="007E26B1">
        <w:rPr>
          <w:rFonts w:ascii="Times New Roman" w:hAnsi="Times New Roman"/>
          <w:sz w:val="24"/>
          <w:szCs w:val="24"/>
        </w:rPr>
        <w:t xml:space="preserve"> ou de qualquer outro setor</w:t>
      </w:r>
      <w:r w:rsidR="00347F50">
        <w:rPr>
          <w:rFonts w:ascii="Times New Roman" w:hAnsi="Times New Roman"/>
          <w:sz w:val="24"/>
          <w:szCs w:val="24"/>
        </w:rPr>
        <w:t xml:space="preserve">.  </w:t>
      </w:r>
    </w:p>
    <w:p w:rsidR="008657C1" w:rsidRDefault="008657C1" w:rsidP="008657C1">
      <w:pPr>
        <w:spacing w:after="0" w:line="360" w:lineRule="auto"/>
        <w:jc w:val="both"/>
        <w:rPr>
          <w:rFonts w:ascii="Times New Roman" w:hAnsi="Times New Roman"/>
          <w:sz w:val="24"/>
          <w:szCs w:val="24"/>
        </w:rPr>
      </w:pPr>
      <w:r>
        <w:rPr>
          <w:rFonts w:ascii="Times New Roman" w:hAnsi="Times New Roman"/>
          <w:sz w:val="24"/>
          <w:szCs w:val="24"/>
        </w:rPr>
        <w:t xml:space="preserve">            </w:t>
      </w:r>
      <w:r w:rsidRPr="00417B50">
        <w:rPr>
          <w:rFonts w:ascii="Times New Roman" w:hAnsi="Times New Roman"/>
          <w:sz w:val="24"/>
          <w:szCs w:val="24"/>
        </w:rPr>
        <w:t>Essa imagem sobre a espacialidade do turismo catarinense</w:t>
      </w:r>
      <w:r>
        <w:rPr>
          <w:rFonts w:ascii="Times New Roman" w:hAnsi="Times New Roman"/>
          <w:sz w:val="24"/>
          <w:szCs w:val="24"/>
        </w:rPr>
        <w:t xml:space="preserve"> pode ser enriquecida com dados disponíveis no já mencionado Mapa do Turismo 2024, do Ministério do Turismo. Nesse mapa, a repartição geográfica não é a das associações de municípios da FECAM, mas a das Regiões Turísticas aprovadas em nível ministerial. Como já assinalado, nas atuais 15 Regiões Turísticas de SC estão registrados 155 dos 295 municípios catarinenses (52,5%), e sua composição apresenta, em alguns casos, municípios pertencentes a diferentes associações. O que se extraiu do Mapa do Turismo 2024 consta da Tabela 11, que ilustra aspectos da prática turística, como quantidades (estimadas) de visitantes, hospedagem (empregos, estabelecimentos e leitos), serviços de apoio na forma de locadoras de veículos e existência de águas termais.  </w:t>
      </w:r>
    </w:p>
    <w:p w:rsidR="00347F50" w:rsidRPr="00CC5DA3" w:rsidRDefault="00347F50" w:rsidP="0027499A">
      <w:pPr>
        <w:spacing w:after="120" w:line="240" w:lineRule="auto"/>
        <w:jc w:val="both"/>
        <w:rPr>
          <w:rFonts w:ascii="Times New Roman" w:hAnsi="Times New Roman"/>
          <w:sz w:val="24"/>
          <w:szCs w:val="24"/>
        </w:rPr>
      </w:pPr>
      <w:r w:rsidRPr="00CC5DA3">
        <w:rPr>
          <w:rFonts w:ascii="Times New Roman" w:hAnsi="Times New Roman"/>
          <w:sz w:val="24"/>
          <w:szCs w:val="24"/>
        </w:rPr>
        <w:lastRenderedPageBreak/>
        <w:t>Tabela</w:t>
      </w:r>
      <w:r w:rsidR="004E2A09">
        <w:rPr>
          <w:rFonts w:ascii="Times New Roman" w:hAnsi="Times New Roman"/>
          <w:sz w:val="24"/>
          <w:szCs w:val="24"/>
        </w:rPr>
        <w:t xml:space="preserve"> 10</w:t>
      </w:r>
      <w:r w:rsidRPr="00CC5DA3">
        <w:rPr>
          <w:rFonts w:ascii="Times New Roman" w:hAnsi="Times New Roman"/>
          <w:sz w:val="24"/>
          <w:szCs w:val="24"/>
        </w:rPr>
        <w:t xml:space="preserve"> – </w:t>
      </w:r>
      <w:r w:rsidR="001A1DD2" w:rsidRPr="00CC5DA3">
        <w:rPr>
          <w:rFonts w:ascii="Times New Roman" w:hAnsi="Times New Roman"/>
          <w:sz w:val="24"/>
          <w:szCs w:val="24"/>
        </w:rPr>
        <w:t>Associações de municípios selecionadas</w:t>
      </w:r>
      <w:r w:rsidRPr="00CC5DA3">
        <w:rPr>
          <w:rFonts w:ascii="Times New Roman" w:hAnsi="Times New Roman"/>
          <w:sz w:val="24"/>
          <w:szCs w:val="24"/>
        </w:rPr>
        <w:t xml:space="preserve">: </w:t>
      </w:r>
      <w:r w:rsidR="007E26B1">
        <w:rPr>
          <w:rFonts w:ascii="Times New Roman" w:hAnsi="Times New Roman"/>
          <w:sz w:val="24"/>
          <w:szCs w:val="24"/>
        </w:rPr>
        <w:t>participação d</w:t>
      </w:r>
      <w:r w:rsidRPr="00CC5DA3">
        <w:rPr>
          <w:rFonts w:ascii="Times New Roman" w:hAnsi="Times New Roman"/>
          <w:sz w:val="24"/>
          <w:szCs w:val="24"/>
        </w:rPr>
        <w:t xml:space="preserve">o emprego formal </w:t>
      </w:r>
      <w:r w:rsidR="007E26B1">
        <w:rPr>
          <w:rFonts w:ascii="Times New Roman" w:hAnsi="Times New Roman"/>
          <w:sz w:val="24"/>
          <w:szCs w:val="24"/>
        </w:rPr>
        <w:t xml:space="preserve">em </w:t>
      </w:r>
      <w:proofErr w:type="spellStart"/>
      <w:r w:rsidRPr="00CC5DA3">
        <w:rPr>
          <w:rFonts w:ascii="Times New Roman" w:hAnsi="Times New Roman"/>
          <w:sz w:val="24"/>
          <w:szCs w:val="24"/>
        </w:rPr>
        <w:t>turismo</w:t>
      </w:r>
      <w:r w:rsidRPr="00CC5DA3">
        <w:rPr>
          <w:rFonts w:ascii="Times New Roman" w:hAnsi="Times New Roman"/>
          <w:sz w:val="24"/>
          <w:szCs w:val="24"/>
          <w:vertAlign w:val="superscript"/>
        </w:rPr>
        <w:t>a</w:t>
      </w:r>
      <w:proofErr w:type="spellEnd"/>
      <w:r w:rsidRPr="00CC5DA3">
        <w:rPr>
          <w:rFonts w:ascii="Times New Roman" w:hAnsi="Times New Roman"/>
          <w:sz w:val="24"/>
          <w:szCs w:val="24"/>
        </w:rPr>
        <w:t xml:space="preserve"> no total do emprego regional – 2010</w:t>
      </w:r>
      <w:r w:rsidR="004E62A6" w:rsidRPr="00CC5DA3">
        <w:rPr>
          <w:rFonts w:ascii="Times New Roman" w:hAnsi="Times New Roman"/>
          <w:sz w:val="24"/>
          <w:szCs w:val="24"/>
        </w:rPr>
        <w:t>-</w:t>
      </w:r>
      <w:r w:rsidRPr="00CC5DA3">
        <w:rPr>
          <w:rFonts w:ascii="Times New Roman" w:hAnsi="Times New Roman"/>
          <w:sz w:val="24"/>
          <w:szCs w:val="24"/>
        </w:rPr>
        <w:t xml:space="preserve">2022 </w:t>
      </w:r>
    </w:p>
    <w:tbl>
      <w:tblPr>
        <w:tblStyle w:val="Tabelacomgrade"/>
        <w:tblW w:w="0" w:type="auto"/>
        <w:tblLayout w:type="fixed"/>
        <w:tblLook w:val="04A0" w:firstRow="1" w:lastRow="0" w:firstColumn="1" w:lastColumn="0" w:noHBand="0" w:noVBand="1"/>
      </w:tblPr>
      <w:tblGrid>
        <w:gridCol w:w="1721"/>
        <w:gridCol w:w="1109"/>
        <w:gridCol w:w="993"/>
        <w:gridCol w:w="992"/>
        <w:gridCol w:w="992"/>
        <w:gridCol w:w="992"/>
      </w:tblGrid>
      <w:tr w:rsidR="00347F50" w:rsidRPr="00FE1F9D" w:rsidTr="0023368F">
        <w:tc>
          <w:tcPr>
            <w:tcW w:w="1721" w:type="dxa"/>
            <w:vMerge w:val="restart"/>
            <w:tcBorders>
              <w:left w:val="nil"/>
              <w:right w:val="nil"/>
            </w:tcBorders>
          </w:tcPr>
          <w:p w:rsidR="00347F50" w:rsidRDefault="00434A6C" w:rsidP="00434A6C">
            <w:pPr>
              <w:jc w:val="center"/>
              <w:rPr>
                <w:rFonts w:ascii="Times New Roman" w:hAnsi="Times New Roman"/>
                <w:color w:val="000000" w:themeColor="text1"/>
              </w:rPr>
            </w:pPr>
            <w:r>
              <w:rPr>
                <w:rFonts w:ascii="Times New Roman" w:hAnsi="Times New Roman"/>
                <w:color w:val="000000" w:themeColor="text1"/>
              </w:rPr>
              <w:t>Associações</w:t>
            </w:r>
          </w:p>
          <w:p w:rsidR="00434A6C" w:rsidRDefault="00434A6C" w:rsidP="00434A6C">
            <w:pPr>
              <w:jc w:val="center"/>
              <w:rPr>
                <w:rFonts w:ascii="Times New Roman" w:hAnsi="Times New Roman"/>
                <w:color w:val="000000" w:themeColor="text1"/>
              </w:rPr>
            </w:pPr>
            <w:proofErr w:type="gramStart"/>
            <w:r>
              <w:rPr>
                <w:rFonts w:ascii="Times New Roman" w:hAnsi="Times New Roman"/>
                <w:color w:val="000000" w:themeColor="text1"/>
              </w:rPr>
              <w:t>de</w:t>
            </w:r>
            <w:proofErr w:type="gramEnd"/>
          </w:p>
          <w:p w:rsidR="00347F50" w:rsidRPr="009C2845" w:rsidRDefault="00434A6C" w:rsidP="00434A6C">
            <w:pPr>
              <w:jc w:val="center"/>
              <w:rPr>
                <w:rFonts w:ascii="Times New Roman" w:hAnsi="Times New Roman"/>
                <w:color w:val="000000" w:themeColor="text1"/>
              </w:rPr>
            </w:pPr>
            <w:proofErr w:type="gramStart"/>
            <w:r>
              <w:rPr>
                <w:rFonts w:ascii="Times New Roman" w:hAnsi="Times New Roman"/>
                <w:color w:val="000000" w:themeColor="text1"/>
              </w:rPr>
              <w:t>municípios</w:t>
            </w:r>
            <w:proofErr w:type="gramEnd"/>
          </w:p>
        </w:tc>
        <w:tc>
          <w:tcPr>
            <w:tcW w:w="5078" w:type="dxa"/>
            <w:gridSpan w:val="5"/>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 xml:space="preserve">% do emprego formal em turismo no total do emprego </w:t>
            </w:r>
            <w:r>
              <w:rPr>
                <w:rFonts w:ascii="Times New Roman" w:hAnsi="Times New Roman"/>
              </w:rPr>
              <w:t>regional</w:t>
            </w:r>
          </w:p>
        </w:tc>
      </w:tr>
      <w:tr w:rsidR="00347F50" w:rsidRPr="00FE1F9D" w:rsidTr="0023368F">
        <w:tc>
          <w:tcPr>
            <w:tcW w:w="1721" w:type="dxa"/>
            <w:vMerge/>
            <w:tcBorders>
              <w:left w:val="nil"/>
              <w:right w:val="nil"/>
            </w:tcBorders>
          </w:tcPr>
          <w:p w:rsidR="00347F50" w:rsidRPr="009C2845" w:rsidRDefault="00347F50" w:rsidP="0023368F">
            <w:pPr>
              <w:jc w:val="both"/>
              <w:rPr>
                <w:rFonts w:ascii="Times New Roman" w:hAnsi="Times New Roman"/>
                <w:color w:val="000000" w:themeColor="text1"/>
              </w:rPr>
            </w:pPr>
          </w:p>
        </w:tc>
        <w:tc>
          <w:tcPr>
            <w:tcW w:w="1109"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2010</w:t>
            </w:r>
          </w:p>
        </w:tc>
        <w:tc>
          <w:tcPr>
            <w:tcW w:w="993"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2013</w:t>
            </w:r>
          </w:p>
        </w:tc>
        <w:tc>
          <w:tcPr>
            <w:tcW w:w="992"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2016</w:t>
            </w:r>
          </w:p>
        </w:tc>
        <w:tc>
          <w:tcPr>
            <w:tcW w:w="992"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2019</w:t>
            </w:r>
          </w:p>
        </w:tc>
        <w:tc>
          <w:tcPr>
            <w:tcW w:w="992" w:type="dxa"/>
            <w:tcBorders>
              <w:left w:val="nil"/>
              <w:right w:val="nil"/>
            </w:tcBorders>
          </w:tcPr>
          <w:p w:rsidR="00347F50" w:rsidRPr="00F777F7" w:rsidRDefault="00347F50" w:rsidP="0023368F">
            <w:pPr>
              <w:jc w:val="center"/>
              <w:rPr>
                <w:rFonts w:ascii="Times New Roman" w:hAnsi="Times New Roman"/>
              </w:rPr>
            </w:pPr>
            <w:r w:rsidRPr="00F777F7">
              <w:rPr>
                <w:rFonts w:ascii="Times New Roman" w:hAnsi="Times New Roman"/>
              </w:rPr>
              <w:t>2022</w:t>
            </w:r>
          </w:p>
        </w:tc>
      </w:tr>
      <w:tr w:rsidR="00347F50" w:rsidRPr="00054AA8" w:rsidTr="0023368F">
        <w:tc>
          <w:tcPr>
            <w:tcW w:w="1721" w:type="dxa"/>
            <w:tcBorders>
              <w:top w:val="nil"/>
              <w:left w:val="nil"/>
              <w:bottom w:val="nil"/>
              <w:right w:val="nil"/>
            </w:tcBorders>
          </w:tcPr>
          <w:p w:rsidR="00347F50" w:rsidRPr="00054AA8" w:rsidRDefault="00347F50" w:rsidP="0023368F">
            <w:pPr>
              <w:jc w:val="both"/>
              <w:rPr>
                <w:rFonts w:ascii="Times New Roman" w:hAnsi="Times New Roman"/>
                <w:color w:val="000000" w:themeColor="text1"/>
              </w:rPr>
            </w:pPr>
            <w:r w:rsidRPr="00054AA8">
              <w:rPr>
                <w:rFonts w:ascii="Times New Roman" w:hAnsi="Times New Roman"/>
                <w:color w:val="000000" w:themeColor="text1"/>
              </w:rPr>
              <w:t>AMFRI</w:t>
            </w:r>
          </w:p>
        </w:tc>
        <w:tc>
          <w:tcPr>
            <w:tcW w:w="1109"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7,7</w:t>
            </w:r>
          </w:p>
        </w:tc>
        <w:tc>
          <w:tcPr>
            <w:tcW w:w="993"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8,1</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8,6</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8,4</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7,1</w:t>
            </w:r>
          </w:p>
        </w:tc>
      </w:tr>
      <w:tr w:rsidR="00347F50" w:rsidRPr="00054AA8" w:rsidTr="0023368F">
        <w:tc>
          <w:tcPr>
            <w:tcW w:w="1721" w:type="dxa"/>
            <w:tcBorders>
              <w:top w:val="nil"/>
              <w:left w:val="nil"/>
              <w:bottom w:val="nil"/>
              <w:right w:val="nil"/>
            </w:tcBorders>
          </w:tcPr>
          <w:p w:rsidR="00347F50" w:rsidRPr="00054AA8" w:rsidRDefault="00347F50" w:rsidP="0023368F">
            <w:pPr>
              <w:jc w:val="both"/>
              <w:rPr>
                <w:rFonts w:ascii="Times New Roman" w:hAnsi="Times New Roman"/>
                <w:color w:val="000000" w:themeColor="text1"/>
              </w:rPr>
            </w:pPr>
            <w:r w:rsidRPr="00054AA8">
              <w:rPr>
                <w:rFonts w:ascii="Times New Roman" w:hAnsi="Times New Roman"/>
                <w:color w:val="000000" w:themeColor="text1"/>
              </w:rPr>
              <w:t>AMUNESC</w:t>
            </w:r>
          </w:p>
        </w:tc>
        <w:tc>
          <w:tcPr>
            <w:tcW w:w="1109"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3,6</w:t>
            </w:r>
          </w:p>
        </w:tc>
        <w:tc>
          <w:tcPr>
            <w:tcW w:w="993"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3,4</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3,8</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4,5</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4,8</w:t>
            </w:r>
          </w:p>
        </w:tc>
      </w:tr>
      <w:tr w:rsidR="00347F50" w:rsidRPr="00054AA8" w:rsidTr="0023368F">
        <w:tc>
          <w:tcPr>
            <w:tcW w:w="1721" w:type="dxa"/>
            <w:tcBorders>
              <w:top w:val="nil"/>
              <w:left w:val="nil"/>
              <w:bottom w:val="nil"/>
              <w:right w:val="nil"/>
            </w:tcBorders>
          </w:tcPr>
          <w:p w:rsidR="00347F50" w:rsidRPr="00054AA8" w:rsidRDefault="00347F50" w:rsidP="0023368F">
            <w:pPr>
              <w:jc w:val="both"/>
              <w:rPr>
                <w:rFonts w:ascii="Times New Roman" w:hAnsi="Times New Roman"/>
                <w:color w:val="000000" w:themeColor="text1"/>
              </w:rPr>
            </w:pPr>
            <w:r w:rsidRPr="00054AA8">
              <w:rPr>
                <w:rFonts w:ascii="Times New Roman" w:hAnsi="Times New Roman"/>
                <w:color w:val="000000" w:themeColor="text1"/>
              </w:rPr>
              <w:t>AMVE</w:t>
            </w:r>
          </w:p>
        </w:tc>
        <w:tc>
          <w:tcPr>
            <w:tcW w:w="1109"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3,1</w:t>
            </w:r>
          </w:p>
        </w:tc>
        <w:tc>
          <w:tcPr>
            <w:tcW w:w="993"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3,2</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3,6</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3,4</w:t>
            </w:r>
          </w:p>
        </w:tc>
        <w:tc>
          <w:tcPr>
            <w:tcW w:w="992" w:type="dxa"/>
            <w:tcBorders>
              <w:top w:val="nil"/>
              <w:left w:val="nil"/>
              <w:bottom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3,0</w:t>
            </w:r>
          </w:p>
        </w:tc>
      </w:tr>
      <w:tr w:rsidR="00347F50" w:rsidRPr="00054AA8" w:rsidTr="0023368F">
        <w:tc>
          <w:tcPr>
            <w:tcW w:w="1721" w:type="dxa"/>
            <w:tcBorders>
              <w:top w:val="nil"/>
              <w:left w:val="nil"/>
              <w:right w:val="nil"/>
            </w:tcBorders>
          </w:tcPr>
          <w:p w:rsidR="00347F50" w:rsidRPr="00054AA8" w:rsidRDefault="00347F50" w:rsidP="0023368F">
            <w:pPr>
              <w:jc w:val="both"/>
              <w:rPr>
                <w:rFonts w:ascii="Times New Roman" w:hAnsi="Times New Roman"/>
                <w:color w:val="000000" w:themeColor="text1"/>
              </w:rPr>
            </w:pPr>
            <w:r w:rsidRPr="00054AA8">
              <w:rPr>
                <w:rFonts w:ascii="Times New Roman" w:hAnsi="Times New Roman"/>
                <w:color w:val="000000" w:themeColor="text1"/>
              </w:rPr>
              <w:t>GRANFPOLIS</w:t>
            </w:r>
          </w:p>
        </w:tc>
        <w:tc>
          <w:tcPr>
            <w:tcW w:w="1109" w:type="dxa"/>
            <w:tcBorders>
              <w:top w:val="nil"/>
              <w:left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5,5</w:t>
            </w:r>
          </w:p>
        </w:tc>
        <w:tc>
          <w:tcPr>
            <w:tcW w:w="993" w:type="dxa"/>
            <w:tcBorders>
              <w:top w:val="nil"/>
              <w:left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5,5</w:t>
            </w:r>
          </w:p>
        </w:tc>
        <w:tc>
          <w:tcPr>
            <w:tcW w:w="992" w:type="dxa"/>
            <w:tcBorders>
              <w:top w:val="nil"/>
              <w:left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5,7</w:t>
            </w:r>
          </w:p>
        </w:tc>
        <w:tc>
          <w:tcPr>
            <w:tcW w:w="992" w:type="dxa"/>
            <w:tcBorders>
              <w:top w:val="nil"/>
              <w:left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5,8</w:t>
            </w:r>
          </w:p>
        </w:tc>
        <w:tc>
          <w:tcPr>
            <w:tcW w:w="992" w:type="dxa"/>
            <w:tcBorders>
              <w:top w:val="nil"/>
              <w:left w:val="nil"/>
              <w:right w:val="nil"/>
            </w:tcBorders>
          </w:tcPr>
          <w:p w:rsidR="00347F50" w:rsidRPr="00054AA8" w:rsidRDefault="00347F50" w:rsidP="0023368F">
            <w:pPr>
              <w:jc w:val="center"/>
              <w:rPr>
                <w:rFonts w:ascii="Times New Roman" w:hAnsi="Times New Roman"/>
              </w:rPr>
            </w:pPr>
            <w:r w:rsidRPr="00054AA8">
              <w:rPr>
                <w:rFonts w:ascii="Times New Roman" w:hAnsi="Times New Roman"/>
              </w:rPr>
              <w:t>5,3</w:t>
            </w:r>
          </w:p>
        </w:tc>
      </w:tr>
      <w:tr w:rsidR="00347F50" w:rsidRPr="00FE1F9D" w:rsidTr="0023368F">
        <w:tc>
          <w:tcPr>
            <w:tcW w:w="1721" w:type="dxa"/>
            <w:tcBorders>
              <w:left w:val="nil"/>
              <w:right w:val="nil"/>
            </w:tcBorders>
          </w:tcPr>
          <w:p w:rsidR="00347F50" w:rsidRPr="009C2845" w:rsidRDefault="00347F50" w:rsidP="0023368F">
            <w:pPr>
              <w:jc w:val="both"/>
              <w:rPr>
                <w:rFonts w:ascii="Times New Roman" w:hAnsi="Times New Roman"/>
                <w:color w:val="000000" w:themeColor="text1"/>
              </w:rPr>
            </w:pPr>
            <w:r w:rsidRPr="009C2845">
              <w:rPr>
                <w:rFonts w:ascii="Times New Roman" w:hAnsi="Times New Roman"/>
                <w:color w:val="000000" w:themeColor="text1"/>
              </w:rPr>
              <w:t>S</w:t>
            </w:r>
            <w:r>
              <w:rPr>
                <w:rFonts w:ascii="Times New Roman" w:hAnsi="Times New Roman"/>
                <w:color w:val="000000" w:themeColor="text1"/>
              </w:rPr>
              <w:t xml:space="preserve">anta </w:t>
            </w:r>
            <w:r w:rsidRPr="009C2845">
              <w:rPr>
                <w:rFonts w:ascii="Times New Roman" w:hAnsi="Times New Roman"/>
                <w:color w:val="000000" w:themeColor="text1"/>
              </w:rPr>
              <w:t>C</w:t>
            </w:r>
            <w:r>
              <w:rPr>
                <w:rFonts w:ascii="Times New Roman" w:hAnsi="Times New Roman"/>
                <w:color w:val="000000" w:themeColor="text1"/>
              </w:rPr>
              <w:t>atarina</w:t>
            </w:r>
          </w:p>
        </w:tc>
        <w:tc>
          <w:tcPr>
            <w:tcW w:w="1109"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3,8</w:t>
            </w:r>
          </w:p>
        </w:tc>
        <w:tc>
          <w:tcPr>
            <w:tcW w:w="993"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3,8</w:t>
            </w:r>
          </w:p>
        </w:tc>
        <w:tc>
          <w:tcPr>
            <w:tcW w:w="992"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4,2</w:t>
            </w:r>
          </w:p>
        </w:tc>
        <w:tc>
          <w:tcPr>
            <w:tcW w:w="992"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4,3</w:t>
            </w:r>
          </w:p>
        </w:tc>
        <w:tc>
          <w:tcPr>
            <w:tcW w:w="992" w:type="dxa"/>
            <w:tcBorders>
              <w:left w:val="nil"/>
              <w:right w:val="nil"/>
            </w:tcBorders>
          </w:tcPr>
          <w:p w:rsidR="00347F50" w:rsidRPr="00F777F7" w:rsidRDefault="00347F50" w:rsidP="0023368F">
            <w:pPr>
              <w:jc w:val="center"/>
              <w:rPr>
                <w:rFonts w:ascii="Times New Roman" w:hAnsi="Times New Roman"/>
              </w:rPr>
            </w:pPr>
            <w:r>
              <w:rPr>
                <w:rFonts w:ascii="Times New Roman" w:hAnsi="Times New Roman"/>
              </w:rPr>
              <w:t>4,0</w:t>
            </w:r>
          </w:p>
        </w:tc>
      </w:tr>
    </w:tbl>
    <w:p w:rsidR="00347F50" w:rsidRDefault="00347F50" w:rsidP="001B7154">
      <w:pPr>
        <w:spacing w:after="0" w:line="240" w:lineRule="auto"/>
        <w:jc w:val="both"/>
        <w:rPr>
          <w:rFonts w:ascii="Times New Roman" w:hAnsi="Times New Roman"/>
          <w:sz w:val="20"/>
          <w:szCs w:val="20"/>
        </w:rPr>
      </w:pPr>
      <w:r w:rsidRPr="009F489C">
        <w:rPr>
          <w:rFonts w:ascii="Times New Roman" w:hAnsi="Times New Roman"/>
          <w:sz w:val="20"/>
          <w:szCs w:val="20"/>
        </w:rPr>
        <w:t xml:space="preserve"> Fonte: RAIS (2024)</w:t>
      </w:r>
    </w:p>
    <w:p w:rsidR="00347F50" w:rsidRDefault="00347F50" w:rsidP="001B7154">
      <w:pPr>
        <w:spacing w:line="240" w:lineRule="auto"/>
        <w:jc w:val="both"/>
        <w:rPr>
          <w:rFonts w:ascii="Times New Roman" w:hAnsi="Times New Roman"/>
          <w:sz w:val="20"/>
          <w:szCs w:val="20"/>
        </w:rPr>
      </w:pPr>
      <w:proofErr w:type="gramStart"/>
      <w:r w:rsidRPr="009F489C">
        <w:rPr>
          <w:rFonts w:ascii="Times New Roman" w:hAnsi="Times New Roman"/>
          <w:sz w:val="20"/>
          <w:szCs w:val="20"/>
          <w:vertAlign w:val="superscript"/>
        </w:rPr>
        <w:t>a</w:t>
      </w:r>
      <w:proofErr w:type="gramEnd"/>
      <w:r w:rsidRPr="009F489C">
        <w:rPr>
          <w:rFonts w:ascii="Times New Roman" w:hAnsi="Times New Roman"/>
          <w:sz w:val="20"/>
          <w:szCs w:val="20"/>
        </w:rPr>
        <w:t xml:space="preserve"> Corresponde à soma dos seguintes códigos da Classificação Grupo CNAE 95: 551-Estabelecimentos hoteleiros e outros tipos de alojamento temporário; 552-Restaurantes e outros estabelecimentos de serviços de alimentação; 633-Atividades de agências de viagens e organizadores de viagens; 711-Aluguel de automóveis</w:t>
      </w:r>
    </w:p>
    <w:p w:rsidR="00347F50" w:rsidRDefault="00347F50" w:rsidP="00347F50">
      <w:pPr>
        <w:jc w:val="both"/>
        <w:rPr>
          <w:rFonts w:ascii="Times New Roman" w:hAnsi="Times New Roman"/>
          <w:sz w:val="20"/>
          <w:szCs w:val="20"/>
        </w:rPr>
      </w:pPr>
    </w:p>
    <w:p w:rsidR="008657C1" w:rsidRDefault="008657C1" w:rsidP="008657C1">
      <w:pPr>
        <w:tabs>
          <w:tab w:val="left" w:pos="1230"/>
        </w:tabs>
        <w:spacing w:after="0" w:line="360" w:lineRule="auto"/>
        <w:jc w:val="both"/>
        <w:rPr>
          <w:rFonts w:ascii="Times New Roman" w:hAnsi="Times New Roman"/>
          <w:sz w:val="24"/>
          <w:szCs w:val="24"/>
        </w:rPr>
      </w:pPr>
      <w:r>
        <w:rPr>
          <w:rFonts w:ascii="Times New Roman" w:hAnsi="Times New Roman"/>
          <w:sz w:val="24"/>
          <w:szCs w:val="24"/>
        </w:rPr>
        <w:t xml:space="preserve">A desigual geografia do turismo transparece acentuadamente. Três regiões turísticas (Caminho dos </w:t>
      </w:r>
      <w:proofErr w:type="spellStart"/>
      <w:r>
        <w:rPr>
          <w:rFonts w:ascii="Times New Roman" w:hAnsi="Times New Roman"/>
          <w:sz w:val="24"/>
          <w:szCs w:val="24"/>
        </w:rPr>
        <w:t>Canyons</w:t>
      </w:r>
      <w:proofErr w:type="spellEnd"/>
      <w:r>
        <w:rPr>
          <w:rFonts w:ascii="Times New Roman" w:hAnsi="Times New Roman"/>
          <w:sz w:val="24"/>
          <w:szCs w:val="24"/>
        </w:rPr>
        <w:t xml:space="preserve">, Costa Verde &amp; Mar e Grande Florianópolis) concentram 77% da estimativa das visitas nacionais de todas aquelas regiões, e as duas últimas registram 92% das estimativa de visitas internacionais. As regiões Costa Verde &amp; Mar e Grande Florianópolis, juntas, possuem 59% tanto dos empregos quanto dos estabelecimentos para hospedagem, e 68% do número estimado de leitos. As duas últimas colunas referem-se à percentagem de municípios em cada região turística que possuem locadoras (imóveis, veículos) e águas termais, pela ordem. A dispersão regional do primeiro indicador é elevada, e a do segundo é um reflexo, naturalmente, da maior ou menor presença do recurso em questão. A Região Turística Alto Uruguai Catarinense, onde mais de 85% dos municípios têm fontes de água termal, exibe locais como </w:t>
      </w:r>
      <w:proofErr w:type="spellStart"/>
      <w:r>
        <w:rPr>
          <w:rFonts w:ascii="Times New Roman" w:hAnsi="Times New Roman"/>
          <w:sz w:val="24"/>
          <w:szCs w:val="24"/>
        </w:rPr>
        <w:t>Piratuba</w:t>
      </w:r>
      <w:proofErr w:type="spellEnd"/>
      <w:r>
        <w:rPr>
          <w:rFonts w:ascii="Times New Roman" w:hAnsi="Times New Roman"/>
          <w:sz w:val="24"/>
          <w:szCs w:val="24"/>
        </w:rPr>
        <w:t xml:space="preserve">, onde a sua existência é marcante, e esse município ostenta, com efeito, um importante complexo de atividades receptivas relacionadas a essa condição. </w:t>
      </w:r>
    </w:p>
    <w:p w:rsidR="008657C1" w:rsidRDefault="008657C1" w:rsidP="008657C1">
      <w:pPr>
        <w:tabs>
          <w:tab w:val="left" w:pos="1230"/>
        </w:tabs>
        <w:spacing w:after="0" w:line="360" w:lineRule="auto"/>
        <w:ind w:firstLine="709"/>
        <w:jc w:val="both"/>
        <w:rPr>
          <w:rFonts w:ascii="Times New Roman" w:hAnsi="Times New Roman"/>
          <w:sz w:val="24"/>
          <w:szCs w:val="24"/>
        </w:rPr>
      </w:pPr>
      <w:r>
        <w:rPr>
          <w:rFonts w:ascii="Times New Roman" w:hAnsi="Times New Roman"/>
          <w:sz w:val="24"/>
          <w:szCs w:val="24"/>
        </w:rPr>
        <w:t>Também é diferenciada a presença de conselhos e planos municipais de turismo, assim como de atividades de qualificação profissional para o setor e de ambientes ou instalações para a realização de eventos e negócios (</w:t>
      </w:r>
      <w:r w:rsidRPr="00A35903">
        <w:rPr>
          <w:rFonts w:ascii="Times New Roman" w:hAnsi="Times New Roman"/>
          <w:sz w:val="24"/>
          <w:szCs w:val="24"/>
        </w:rPr>
        <w:t>M</w:t>
      </w:r>
      <w:r>
        <w:rPr>
          <w:rFonts w:ascii="Times New Roman" w:hAnsi="Times New Roman"/>
          <w:sz w:val="24"/>
          <w:szCs w:val="24"/>
        </w:rPr>
        <w:t xml:space="preserve">INISTÉRIO DO TURISMO, </w:t>
      </w:r>
      <w:r w:rsidRPr="00A35903">
        <w:rPr>
          <w:rFonts w:ascii="Times New Roman" w:hAnsi="Times New Roman"/>
          <w:sz w:val="24"/>
          <w:szCs w:val="24"/>
        </w:rPr>
        <w:t>2024d)</w:t>
      </w:r>
      <w:r>
        <w:rPr>
          <w:rFonts w:ascii="Times New Roman" w:hAnsi="Times New Roman"/>
          <w:sz w:val="24"/>
          <w:szCs w:val="24"/>
        </w:rPr>
        <w:t>. Os conselhos municipais de turismo são numerosos, pois em 11 das 15 regiões turísticas do Mapa do Turismo 2024 a totalidade dos municípios ostenta esse tipo de instituição. Mostram muito mais irregularidade, com tendência a uma baixa incidência, os planos municipais de turismo, já que apenas uma região turística registra todos os seus municípios como detentores desse tipo de instrumento, em princípio capaz de nortear as ações de promoção do setor. Trata-se da Região Turística Vale dos Encantos.</w:t>
      </w:r>
    </w:p>
    <w:p w:rsidR="008657C1" w:rsidRDefault="008657C1" w:rsidP="00347F50">
      <w:pPr>
        <w:jc w:val="both"/>
        <w:rPr>
          <w:rFonts w:ascii="Times New Roman" w:hAnsi="Times New Roman"/>
          <w:sz w:val="20"/>
          <w:szCs w:val="20"/>
        </w:rPr>
      </w:pPr>
    </w:p>
    <w:p w:rsidR="008657C1" w:rsidRDefault="008657C1" w:rsidP="00347F50">
      <w:pPr>
        <w:jc w:val="both"/>
        <w:rPr>
          <w:rFonts w:ascii="Times New Roman" w:hAnsi="Times New Roman"/>
          <w:sz w:val="20"/>
          <w:szCs w:val="20"/>
        </w:rPr>
      </w:pPr>
    </w:p>
    <w:p w:rsidR="00347F50" w:rsidRDefault="004E2A09" w:rsidP="0027499A">
      <w:pPr>
        <w:tabs>
          <w:tab w:val="left" w:pos="1230"/>
        </w:tabs>
        <w:spacing w:after="120" w:line="240" w:lineRule="auto"/>
        <w:jc w:val="both"/>
        <w:rPr>
          <w:rFonts w:ascii="Times New Roman" w:hAnsi="Times New Roman"/>
          <w:sz w:val="24"/>
          <w:szCs w:val="24"/>
        </w:rPr>
      </w:pPr>
      <w:r>
        <w:rPr>
          <w:rFonts w:ascii="Times New Roman" w:hAnsi="Times New Roman"/>
          <w:sz w:val="24"/>
          <w:szCs w:val="24"/>
        </w:rPr>
        <w:lastRenderedPageBreak/>
        <w:t>Tabela 11</w:t>
      </w:r>
      <w:r w:rsidR="00347F50">
        <w:rPr>
          <w:rFonts w:ascii="Times New Roman" w:hAnsi="Times New Roman"/>
          <w:sz w:val="24"/>
          <w:szCs w:val="24"/>
        </w:rPr>
        <w:t xml:space="preserve"> – Dados </w:t>
      </w:r>
      <w:r w:rsidR="001B7154">
        <w:rPr>
          <w:rFonts w:ascii="Times New Roman" w:hAnsi="Times New Roman"/>
          <w:sz w:val="24"/>
          <w:szCs w:val="24"/>
        </w:rPr>
        <w:t xml:space="preserve">sobre </w:t>
      </w:r>
      <w:r w:rsidR="00347F50">
        <w:rPr>
          <w:rFonts w:ascii="Times New Roman" w:hAnsi="Times New Roman"/>
          <w:sz w:val="24"/>
          <w:szCs w:val="24"/>
        </w:rPr>
        <w:t>o setor de turismo nas Regiões Turísticas de Santa Catarina conforme o Mapa do Turismo 2024, do Ministério do Turismo – extração em agosto de 2024</w:t>
      </w:r>
    </w:p>
    <w:tbl>
      <w:tblPr>
        <w:tblStyle w:val="Tabelacomgrade"/>
        <w:tblW w:w="8642" w:type="dxa"/>
        <w:tblLook w:val="04A0" w:firstRow="1" w:lastRow="0" w:firstColumn="1" w:lastColumn="0" w:noHBand="0" w:noVBand="1"/>
      </w:tblPr>
      <w:tblGrid>
        <w:gridCol w:w="1398"/>
        <w:gridCol w:w="1047"/>
        <w:gridCol w:w="1037"/>
        <w:gridCol w:w="975"/>
        <w:gridCol w:w="1056"/>
        <w:gridCol w:w="1011"/>
        <w:gridCol w:w="1106"/>
        <w:gridCol w:w="1012"/>
      </w:tblGrid>
      <w:tr w:rsidR="00347F50" w:rsidTr="0023368F">
        <w:tc>
          <w:tcPr>
            <w:tcW w:w="1398" w:type="dxa"/>
            <w:tcBorders>
              <w:left w:val="nil"/>
              <w:right w:val="nil"/>
            </w:tcBorders>
          </w:tcPr>
          <w:p w:rsidR="00347F50" w:rsidRDefault="00347F50" w:rsidP="0023368F">
            <w:pPr>
              <w:tabs>
                <w:tab w:val="left" w:pos="1230"/>
              </w:tabs>
              <w:jc w:val="both"/>
              <w:rPr>
                <w:rFonts w:ascii="Times New Roman" w:hAnsi="Times New Roman"/>
              </w:rPr>
            </w:pPr>
          </w:p>
          <w:p w:rsidR="00347F50" w:rsidRPr="002F0617" w:rsidRDefault="00347F50" w:rsidP="0023368F">
            <w:pPr>
              <w:tabs>
                <w:tab w:val="left" w:pos="1230"/>
              </w:tabs>
              <w:jc w:val="both"/>
              <w:rPr>
                <w:rFonts w:ascii="Times New Roman" w:hAnsi="Times New Roman"/>
              </w:rPr>
            </w:pPr>
            <w:r w:rsidRPr="002F0617">
              <w:rPr>
                <w:rFonts w:ascii="Times New Roman" w:hAnsi="Times New Roman"/>
              </w:rPr>
              <w:t xml:space="preserve">Região </w:t>
            </w:r>
          </w:p>
          <w:p w:rsidR="00347F50" w:rsidRPr="002F0617" w:rsidRDefault="00347F50" w:rsidP="0023368F">
            <w:pPr>
              <w:tabs>
                <w:tab w:val="left" w:pos="1230"/>
              </w:tabs>
              <w:jc w:val="both"/>
              <w:rPr>
                <w:rFonts w:ascii="Times New Roman" w:hAnsi="Times New Roman"/>
              </w:rPr>
            </w:pPr>
            <w:proofErr w:type="gramStart"/>
            <w:r w:rsidRPr="002F0617">
              <w:rPr>
                <w:rFonts w:ascii="Times New Roman" w:hAnsi="Times New Roman"/>
              </w:rPr>
              <w:t>turística</w:t>
            </w:r>
            <w:proofErr w:type="gramEnd"/>
          </w:p>
        </w:tc>
        <w:tc>
          <w:tcPr>
            <w:tcW w:w="1047" w:type="dxa"/>
            <w:tcBorders>
              <w:left w:val="nil"/>
              <w:right w:val="nil"/>
            </w:tcBorders>
          </w:tcPr>
          <w:p w:rsidR="00347F50" w:rsidRDefault="00347F50" w:rsidP="005A5A08">
            <w:pPr>
              <w:tabs>
                <w:tab w:val="left" w:pos="1230"/>
              </w:tabs>
              <w:jc w:val="center"/>
              <w:rPr>
                <w:rFonts w:ascii="Times New Roman" w:hAnsi="Times New Roman"/>
              </w:rPr>
            </w:pPr>
            <w:r>
              <w:rPr>
                <w:rFonts w:ascii="Times New Roman" w:hAnsi="Times New Roman"/>
              </w:rPr>
              <w:t>N</w:t>
            </w:r>
            <w:r w:rsidRPr="002F0617">
              <w:rPr>
                <w:rFonts w:ascii="Times New Roman" w:hAnsi="Times New Roman"/>
              </w:rPr>
              <w:t xml:space="preserve">º </w:t>
            </w:r>
            <w:r>
              <w:rPr>
                <w:rFonts w:ascii="Times New Roman" w:hAnsi="Times New Roman"/>
              </w:rPr>
              <w:t xml:space="preserve">estimado </w:t>
            </w:r>
            <w:r w:rsidRPr="002F0617">
              <w:rPr>
                <w:rFonts w:ascii="Times New Roman" w:hAnsi="Times New Roman"/>
              </w:rPr>
              <w:t>de</w:t>
            </w:r>
          </w:p>
          <w:p w:rsidR="00347F50" w:rsidRPr="002F0617" w:rsidRDefault="00347F50" w:rsidP="005A5A08">
            <w:pPr>
              <w:tabs>
                <w:tab w:val="left" w:pos="1230"/>
              </w:tabs>
              <w:jc w:val="center"/>
              <w:rPr>
                <w:rFonts w:ascii="Times New Roman" w:hAnsi="Times New Roman"/>
              </w:rPr>
            </w:pPr>
            <w:proofErr w:type="gramStart"/>
            <w:r w:rsidRPr="002F0617">
              <w:rPr>
                <w:rFonts w:ascii="Times New Roman" w:hAnsi="Times New Roman"/>
              </w:rPr>
              <w:t>visitas</w:t>
            </w:r>
            <w:proofErr w:type="gramEnd"/>
          </w:p>
          <w:p w:rsidR="00347F50" w:rsidRDefault="00347F50" w:rsidP="005A5A08">
            <w:pPr>
              <w:tabs>
                <w:tab w:val="left" w:pos="1230"/>
              </w:tabs>
              <w:jc w:val="center"/>
              <w:rPr>
                <w:rFonts w:ascii="Times New Roman" w:hAnsi="Times New Roman"/>
              </w:rPr>
            </w:pPr>
            <w:proofErr w:type="gramStart"/>
            <w:r w:rsidRPr="002F0617">
              <w:rPr>
                <w:rFonts w:ascii="Times New Roman" w:hAnsi="Times New Roman"/>
              </w:rPr>
              <w:t>nacionais</w:t>
            </w:r>
            <w:proofErr w:type="gramEnd"/>
          </w:p>
          <w:p w:rsidR="00347F50" w:rsidRPr="002F0617" w:rsidRDefault="00347F50" w:rsidP="005A5A08">
            <w:pPr>
              <w:tabs>
                <w:tab w:val="left" w:pos="1230"/>
              </w:tabs>
              <w:jc w:val="center"/>
              <w:rPr>
                <w:rFonts w:ascii="Times New Roman" w:hAnsi="Times New Roman"/>
              </w:rPr>
            </w:pPr>
            <w:r>
              <w:rPr>
                <w:rFonts w:ascii="Times New Roman" w:hAnsi="Times New Roman"/>
              </w:rPr>
              <w:t>(</w:t>
            </w:r>
            <w:proofErr w:type="gramStart"/>
            <w:r>
              <w:rPr>
                <w:rFonts w:ascii="Times New Roman" w:hAnsi="Times New Roman"/>
              </w:rPr>
              <w:t>mil</w:t>
            </w:r>
            <w:proofErr w:type="gramEnd"/>
            <w:r>
              <w:rPr>
                <w:rFonts w:ascii="Times New Roman" w:hAnsi="Times New Roman"/>
              </w:rPr>
              <w:t>)</w:t>
            </w:r>
          </w:p>
        </w:tc>
        <w:tc>
          <w:tcPr>
            <w:tcW w:w="1037" w:type="dxa"/>
            <w:tcBorders>
              <w:left w:val="nil"/>
              <w:right w:val="nil"/>
            </w:tcBorders>
          </w:tcPr>
          <w:p w:rsidR="00347F50" w:rsidRDefault="00347F50" w:rsidP="005A5A08">
            <w:pPr>
              <w:tabs>
                <w:tab w:val="left" w:pos="1230"/>
              </w:tabs>
              <w:jc w:val="center"/>
              <w:rPr>
                <w:rFonts w:ascii="Times New Roman" w:hAnsi="Times New Roman"/>
              </w:rPr>
            </w:pPr>
            <w:r>
              <w:rPr>
                <w:rFonts w:ascii="Times New Roman" w:hAnsi="Times New Roman"/>
              </w:rPr>
              <w:t>Nº estimado</w:t>
            </w:r>
          </w:p>
          <w:p w:rsidR="00347F50" w:rsidRDefault="00347F50" w:rsidP="005A5A08">
            <w:pPr>
              <w:tabs>
                <w:tab w:val="left" w:pos="1230"/>
              </w:tabs>
              <w:jc w:val="center"/>
              <w:rPr>
                <w:rFonts w:ascii="Times New Roman" w:hAnsi="Times New Roman"/>
              </w:rPr>
            </w:pPr>
            <w:proofErr w:type="gramStart"/>
            <w:r w:rsidRPr="002F0617">
              <w:rPr>
                <w:rFonts w:ascii="Times New Roman" w:hAnsi="Times New Roman"/>
              </w:rPr>
              <w:t>de</w:t>
            </w:r>
            <w:proofErr w:type="gramEnd"/>
          </w:p>
          <w:p w:rsidR="00347F50" w:rsidRPr="002F0617" w:rsidRDefault="00347F50" w:rsidP="005A5A08">
            <w:pPr>
              <w:tabs>
                <w:tab w:val="left" w:pos="1230"/>
              </w:tabs>
              <w:jc w:val="center"/>
              <w:rPr>
                <w:rFonts w:ascii="Times New Roman" w:hAnsi="Times New Roman"/>
              </w:rPr>
            </w:pPr>
            <w:proofErr w:type="gramStart"/>
            <w:r w:rsidRPr="002F0617">
              <w:rPr>
                <w:rFonts w:ascii="Times New Roman" w:hAnsi="Times New Roman"/>
              </w:rPr>
              <w:t>visitas</w:t>
            </w:r>
            <w:proofErr w:type="gramEnd"/>
          </w:p>
          <w:p w:rsidR="00347F50" w:rsidRDefault="00347F50" w:rsidP="005A5A08">
            <w:pPr>
              <w:tabs>
                <w:tab w:val="left" w:pos="1230"/>
              </w:tabs>
              <w:jc w:val="center"/>
              <w:rPr>
                <w:rFonts w:ascii="Times New Roman" w:hAnsi="Times New Roman"/>
              </w:rPr>
            </w:pPr>
            <w:r w:rsidRPr="002F0617">
              <w:rPr>
                <w:rFonts w:ascii="Times New Roman" w:hAnsi="Times New Roman"/>
              </w:rPr>
              <w:t>internac.</w:t>
            </w:r>
          </w:p>
          <w:p w:rsidR="00347F50" w:rsidRPr="002F0617" w:rsidRDefault="00347F50" w:rsidP="005A5A08">
            <w:pPr>
              <w:tabs>
                <w:tab w:val="left" w:pos="1230"/>
              </w:tabs>
              <w:jc w:val="center"/>
              <w:rPr>
                <w:rFonts w:ascii="Times New Roman" w:hAnsi="Times New Roman"/>
              </w:rPr>
            </w:pPr>
            <w:r>
              <w:rPr>
                <w:rFonts w:ascii="Times New Roman" w:hAnsi="Times New Roman"/>
              </w:rPr>
              <w:t>(</w:t>
            </w:r>
            <w:proofErr w:type="gramStart"/>
            <w:r>
              <w:rPr>
                <w:rFonts w:ascii="Times New Roman" w:hAnsi="Times New Roman"/>
              </w:rPr>
              <w:t>mil</w:t>
            </w:r>
            <w:proofErr w:type="gramEnd"/>
            <w:r>
              <w:rPr>
                <w:rFonts w:ascii="Times New Roman" w:hAnsi="Times New Roman"/>
              </w:rPr>
              <w:t>)</w:t>
            </w:r>
          </w:p>
        </w:tc>
        <w:tc>
          <w:tcPr>
            <w:tcW w:w="975" w:type="dxa"/>
            <w:tcBorders>
              <w:left w:val="nil"/>
              <w:right w:val="nil"/>
            </w:tcBorders>
          </w:tcPr>
          <w:p w:rsidR="00347F50" w:rsidRPr="002F0617" w:rsidRDefault="00347F50" w:rsidP="005A5A08">
            <w:pPr>
              <w:tabs>
                <w:tab w:val="left" w:pos="1230"/>
              </w:tabs>
              <w:jc w:val="center"/>
              <w:rPr>
                <w:rFonts w:ascii="Times New Roman" w:hAnsi="Times New Roman"/>
              </w:rPr>
            </w:pPr>
            <w:proofErr w:type="spellStart"/>
            <w:r w:rsidRPr="002F0617">
              <w:rPr>
                <w:rFonts w:ascii="Times New Roman" w:hAnsi="Times New Roman"/>
              </w:rPr>
              <w:t>Empre</w:t>
            </w:r>
            <w:r>
              <w:rPr>
                <w:rFonts w:ascii="Times New Roman" w:hAnsi="Times New Roman"/>
              </w:rPr>
              <w:t>-</w:t>
            </w:r>
            <w:r w:rsidRPr="002F0617">
              <w:rPr>
                <w:rFonts w:ascii="Times New Roman" w:hAnsi="Times New Roman"/>
              </w:rPr>
              <w:t>gos</w:t>
            </w:r>
            <w:proofErr w:type="spellEnd"/>
            <w:r w:rsidRPr="002F0617">
              <w:rPr>
                <w:rFonts w:ascii="Times New Roman" w:hAnsi="Times New Roman"/>
              </w:rPr>
              <w:t xml:space="preserve"> </w:t>
            </w:r>
            <w:proofErr w:type="gramStart"/>
            <w:r w:rsidRPr="002F0617">
              <w:rPr>
                <w:rFonts w:ascii="Times New Roman" w:hAnsi="Times New Roman"/>
              </w:rPr>
              <w:t xml:space="preserve">em  </w:t>
            </w:r>
            <w:proofErr w:type="spellStart"/>
            <w:r w:rsidRPr="002F0617">
              <w:rPr>
                <w:rFonts w:ascii="Times New Roman" w:hAnsi="Times New Roman"/>
              </w:rPr>
              <w:t>hospe</w:t>
            </w:r>
            <w:proofErr w:type="gramEnd"/>
            <w:r>
              <w:rPr>
                <w:rFonts w:ascii="Times New Roman" w:hAnsi="Times New Roman"/>
              </w:rPr>
              <w:t>-da</w:t>
            </w:r>
            <w:r w:rsidRPr="002F0617">
              <w:rPr>
                <w:rFonts w:ascii="Times New Roman" w:hAnsi="Times New Roman"/>
              </w:rPr>
              <w:t>gem</w:t>
            </w:r>
            <w:proofErr w:type="spellEnd"/>
          </w:p>
        </w:tc>
        <w:tc>
          <w:tcPr>
            <w:tcW w:w="1056" w:type="dxa"/>
            <w:tcBorders>
              <w:left w:val="nil"/>
              <w:right w:val="nil"/>
            </w:tcBorders>
          </w:tcPr>
          <w:p w:rsidR="00347F50" w:rsidRPr="002F0617" w:rsidRDefault="00347F50" w:rsidP="005A5A08">
            <w:pPr>
              <w:tabs>
                <w:tab w:val="left" w:pos="1230"/>
              </w:tabs>
              <w:jc w:val="center"/>
              <w:rPr>
                <w:rFonts w:ascii="Times New Roman" w:hAnsi="Times New Roman"/>
              </w:rPr>
            </w:pPr>
            <w:proofErr w:type="spellStart"/>
            <w:r w:rsidRPr="002F0617">
              <w:rPr>
                <w:rFonts w:ascii="Times New Roman" w:hAnsi="Times New Roman"/>
              </w:rPr>
              <w:t>Estabe</w:t>
            </w:r>
            <w:r>
              <w:rPr>
                <w:rFonts w:ascii="Times New Roman" w:hAnsi="Times New Roman"/>
              </w:rPr>
              <w:t>-</w:t>
            </w:r>
            <w:r w:rsidRPr="002F0617">
              <w:rPr>
                <w:rFonts w:ascii="Times New Roman" w:hAnsi="Times New Roman"/>
              </w:rPr>
              <w:t>lec</w:t>
            </w:r>
            <w:r>
              <w:rPr>
                <w:rFonts w:ascii="Times New Roman" w:hAnsi="Times New Roman"/>
              </w:rPr>
              <w:t>im</w:t>
            </w:r>
            <w:proofErr w:type="spellEnd"/>
            <w:r w:rsidRPr="002F0617">
              <w:rPr>
                <w:rFonts w:ascii="Times New Roman" w:hAnsi="Times New Roman"/>
              </w:rPr>
              <w:t>.</w:t>
            </w:r>
            <w:r>
              <w:rPr>
                <w:rFonts w:ascii="Times New Roman" w:hAnsi="Times New Roman"/>
              </w:rPr>
              <w:t xml:space="preserve"> </w:t>
            </w:r>
            <w:proofErr w:type="gramStart"/>
            <w:r w:rsidRPr="002F0617">
              <w:rPr>
                <w:rFonts w:ascii="Times New Roman" w:hAnsi="Times New Roman"/>
              </w:rPr>
              <w:t>de</w:t>
            </w:r>
            <w:proofErr w:type="gramEnd"/>
          </w:p>
          <w:p w:rsidR="00347F50" w:rsidRPr="002F0617" w:rsidRDefault="00347F50" w:rsidP="005A5A08">
            <w:pPr>
              <w:tabs>
                <w:tab w:val="left" w:pos="1230"/>
              </w:tabs>
              <w:jc w:val="center"/>
              <w:rPr>
                <w:rFonts w:ascii="Times New Roman" w:hAnsi="Times New Roman"/>
              </w:rPr>
            </w:pPr>
            <w:proofErr w:type="spellStart"/>
            <w:proofErr w:type="gramStart"/>
            <w:r>
              <w:rPr>
                <w:rFonts w:ascii="Times New Roman" w:hAnsi="Times New Roman"/>
              </w:rPr>
              <w:t>h</w:t>
            </w:r>
            <w:r w:rsidRPr="002F0617">
              <w:rPr>
                <w:rFonts w:ascii="Times New Roman" w:hAnsi="Times New Roman"/>
              </w:rPr>
              <w:t>ospe</w:t>
            </w:r>
            <w:proofErr w:type="gramEnd"/>
            <w:r>
              <w:rPr>
                <w:rFonts w:ascii="Times New Roman" w:hAnsi="Times New Roman"/>
              </w:rPr>
              <w:t>-</w:t>
            </w:r>
            <w:r w:rsidRPr="002F0617">
              <w:rPr>
                <w:rFonts w:ascii="Times New Roman" w:hAnsi="Times New Roman"/>
              </w:rPr>
              <w:t>dagem</w:t>
            </w:r>
            <w:proofErr w:type="spellEnd"/>
          </w:p>
        </w:tc>
        <w:tc>
          <w:tcPr>
            <w:tcW w:w="1011" w:type="dxa"/>
            <w:tcBorders>
              <w:left w:val="nil"/>
              <w:right w:val="nil"/>
            </w:tcBorders>
          </w:tcPr>
          <w:p w:rsidR="00347F50" w:rsidRDefault="00347F50" w:rsidP="005A5A08">
            <w:pPr>
              <w:tabs>
                <w:tab w:val="left" w:pos="1230"/>
              </w:tabs>
              <w:jc w:val="center"/>
              <w:rPr>
                <w:rFonts w:ascii="Times New Roman" w:hAnsi="Times New Roman"/>
              </w:rPr>
            </w:pPr>
            <w:r>
              <w:rPr>
                <w:rFonts w:ascii="Times New Roman" w:hAnsi="Times New Roman"/>
              </w:rPr>
              <w:t>Nº estimado</w:t>
            </w:r>
            <w:r w:rsidRPr="002F0617">
              <w:rPr>
                <w:rFonts w:ascii="Times New Roman" w:hAnsi="Times New Roman"/>
              </w:rPr>
              <w:t xml:space="preserve"> de leitos</w:t>
            </w:r>
          </w:p>
          <w:p w:rsidR="00347F50" w:rsidRDefault="00347F50" w:rsidP="005A5A08">
            <w:pPr>
              <w:tabs>
                <w:tab w:val="left" w:pos="1230"/>
              </w:tabs>
              <w:jc w:val="center"/>
              <w:rPr>
                <w:rFonts w:ascii="Times New Roman" w:hAnsi="Times New Roman"/>
              </w:rPr>
            </w:pPr>
          </w:p>
          <w:p w:rsidR="00347F50" w:rsidRDefault="00347F50" w:rsidP="005A5A08">
            <w:pPr>
              <w:tabs>
                <w:tab w:val="left" w:pos="1230"/>
              </w:tabs>
              <w:jc w:val="center"/>
              <w:rPr>
                <w:rFonts w:ascii="Times New Roman" w:hAnsi="Times New Roman"/>
              </w:rPr>
            </w:pPr>
          </w:p>
          <w:p w:rsidR="00347F50" w:rsidRPr="002F0617" w:rsidRDefault="00347F50" w:rsidP="005A5A08">
            <w:pPr>
              <w:tabs>
                <w:tab w:val="left" w:pos="1230"/>
              </w:tabs>
              <w:jc w:val="center"/>
              <w:rPr>
                <w:rFonts w:ascii="Times New Roman" w:hAnsi="Times New Roman"/>
              </w:rPr>
            </w:pPr>
            <w:r>
              <w:rPr>
                <w:rFonts w:ascii="Times New Roman" w:hAnsi="Times New Roman"/>
              </w:rPr>
              <w:t>(</w:t>
            </w:r>
            <w:proofErr w:type="gramStart"/>
            <w:r>
              <w:rPr>
                <w:rFonts w:ascii="Times New Roman" w:hAnsi="Times New Roman"/>
              </w:rPr>
              <w:t>mil</w:t>
            </w:r>
            <w:proofErr w:type="gramEnd"/>
            <w:r>
              <w:rPr>
                <w:rFonts w:ascii="Times New Roman" w:hAnsi="Times New Roman"/>
              </w:rPr>
              <w:t>)</w:t>
            </w:r>
          </w:p>
        </w:tc>
        <w:tc>
          <w:tcPr>
            <w:tcW w:w="1106" w:type="dxa"/>
            <w:tcBorders>
              <w:left w:val="nil"/>
              <w:right w:val="nil"/>
            </w:tcBorders>
          </w:tcPr>
          <w:p w:rsidR="00347F50" w:rsidRDefault="00347F50" w:rsidP="005A5A08">
            <w:pPr>
              <w:tabs>
                <w:tab w:val="left" w:pos="1230"/>
              </w:tabs>
              <w:jc w:val="center"/>
              <w:rPr>
                <w:rFonts w:ascii="Times New Roman" w:hAnsi="Times New Roman"/>
              </w:rPr>
            </w:pPr>
            <w:r>
              <w:rPr>
                <w:rFonts w:ascii="Times New Roman" w:hAnsi="Times New Roman"/>
              </w:rPr>
              <w:t>% de</w:t>
            </w:r>
          </w:p>
          <w:p w:rsidR="00347F50" w:rsidRDefault="00347F50" w:rsidP="005A5A08">
            <w:pPr>
              <w:tabs>
                <w:tab w:val="left" w:pos="1230"/>
              </w:tabs>
              <w:jc w:val="center"/>
              <w:rPr>
                <w:rFonts w:ascii="Times New Roman" w:hAnsi="Times New Roman"/>
              </w:rPr>
            </w:pPr>
            <w:r>
              <w:rPr>
                <w:rFonts w:ascii="Times New Roman" w:hAnsi="Times New Roman"/>
              </w:rPr>
              <w:t>munic. c/ locadoras</w:t>
            </w:r>
          </w:p>
          <w:p w:rsidR="00347F50" w:rsidRDefault="00347F50" w:rsidP="005A5A08">
            <w:pPr>
              <w:tabs>
                <w:tab w:val="left" w:pos="1230"/>
              </w:tabs>
              <w:jc w:val="center"/>
              <w:rPr>
                <w:rFonts w:ascii="Times New Roman" w:hAnsi="Times New Roman"/>
              </w:rPr>
            </w:pPr>
            <w:proofErr w:type="gramStart"/>
            <w:r>
              <w:rPr>
                <w:rFonts w:ascii="Times New Roman" w:hAnsi="Times New Roman"/>
              </w:rPr>
              <w:t>imóveis</w:t>
            </w:r>
            <w:proofErr w:type="gramEnd"/>
            <w:r>
              <w:rPr>
                <w:rFonts w:ascii="Times New Roman" w:hAnsi="Times New Roman"/>
              </w:rPr>
              <w:t>,</w:t>
            </w:r>
          </w:p>
          <w:p w:rsidR="00347F50" w:rsidRPr="002F0617" w:rsidRDefault="00347F50" w:rsidP="005A5A08">
            <w:pPr>
              <w:tabs>
                <w:tab w:val="left" w:pos="1230"/>
              </w:tabs>
              <w:jc w:val="center"/>
              <w:rPr>
                <w:rFonts w:ascii="Times New Roman" w:hAnsi="Times New Roman"/>
              </w:rPr>
            </w:pPr>
            <w:proofErr w:type="gramStart"/>
            <w:r>
              <w:rPr>
                <w:rFonts w:ascii="Times New Roman" w:hAnsi="Times New Roman"/>
              </w:rPr>
              <w:t>veículos</w:t>
            </w:r>
            <w:proofErr w:type="gramEnd"/>
          </w:p>
        </w:tc>
        <w:tc>
          <w:tcPr>
            <w:tcW w:w="1012" w:type="dxa"/>
            <w:tcBorders>
              <w:left w:val="nil"/>
              <w:right w:val="nil"/>
            </w:tcBorders>
          </w:tcPr>
          <w:p w:rsidR="00347F50" w:rsidRDefault="00347F50" w:rsidP="005A5A08">
            <w:pPr>
              <w:tabs>
                <w:tab w:val="left" w:pos="1230"/>
              </w:tabs>
              <w:jc w:val="center"/>
              <w:rPr>
                <w:rFonts w:ascii="Times New Roman" w:hAnsi="Times New Roman"/>
              </w:rPr>
            </w:pPr>
            <w:r>
              <w:rPr>
                <w:rFonts w:ascii="Times New Roman" w:hAnsi="Times New Roman"/>
              </w:rPr>
              <w:t>% de</w:t>
            </w:r>
          </w:p>
          <w:p w:rsidR="00347F50" w:rsidRDefault="00347F50" w:rsidP="005A5A08">
            <w:pPr>
              <w:tabs>
                <w:tab w:val="left" w:pos="1230"/>
              </w:tabs>
              <w:jc w:val="center"/>
              <w:rPr>
                <w:rFonts w:ascii="Times New Roman" w:hAnsi="Times New Roman"/>
              </w:rPr>
            </w:pPr>
            <w:r>
              <w:rPr>
                <w:rFonts w:ascii="Times New Roman" w:hAnsi="Times New Roman"/>
              </w:rPr>
              <w:t>munic.</w:t>
            </w:r>
          </w:p>
          <w:p w:rsidR="00347F50" w:rsidRDefault="00347F50" w:rsidP="005A5A08">
            <w:pPr>
              <w:tabs>
                <w:tab w:val="left" w:pos="1230"/>
              </w:tabs>
              <w:jc w:val="center"/>
              <w:rPr>
                <w:rFonts w:ascii="Times New Roman" w:hAnsi="Times New Roman"/>
              </w:rPr>
            </w:pPr>
            <w:proofErr w:type="gramStart"/>
            <w:r>
              <w:rPr>
                <w:rFonts w:ascii="Times New Roman" w:hAnsi="Times New Roman"/>
              </w:rPr>
              <w:t>com</w:t>
            </w:r>
            <w:proofErr w:type="gramEnd"/>
          </w:p>
          <w:p w:rsidR="00347F50" w:rsidRDefault="00347F50" w:rsidP="005A5A08">
            <w:pPr>
              <w:tabs>
                <w:tab w:val="left" w:pos="1230"/>
              </w:tabs>
              <w:jc w:val="center"/>
              <w:rPr>
                <w:rFonts w:ascii="Times New Roman" w:hAnsi="Times New Roman"/>
              </w:rPr>
            </w:pPr>
            <w:proofErr w:type="gramStart"/>
            <w:r>
              <w:rPr>
                <w:rFonts w:ascii="Times New Roman" w:hAnsi="Times New Roman"/>
              </w:rPr>
              <w:t>águas</w:t>
            </w:r>
            <w:proofErr w:type="gramEnd"/>
          </w:p>
          <w:p w:rsidR="00347F50" w:rsidRDefault="00347F50" w:rsidP="005A5A08">
            <w:pPr>
              <w:tabs>
                <w:tab w:val="left" w:pos="1230"/>
              </w:tabs>
              <w:jc w:val="center"/>
              <w:rPr>
                <w:rFonts w:ascii="Times New Roman" w:hAnsi="Times New Roman"/>
              </w:rPr>
            </w:pPr>
            <w:proofErr w:type="gramStart"/>
            <w:r>
              <w:rPr>
                <w:rFonts w:ascii="Times New Roman" w:hAnsi="Times New Roman"/>
              </w:rPr>
              <w:t>termais</w:t>
            </w:r>
            <w:proofErr w:type="gramEnd"/>
          </w:p>
        </w:tc>
      </w:tr>
      <w:tr w:rsidR="00347F50" w:rsidTr="0023368F">
        <w:tc>
          <w:tcPr>
            <w:tcW w:w="1398" w:type="dxa"/>
            <w:tcBorders>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Alto Uruguai Catarinense</w:t>
            </w:r>
          </w:p>
        </w:tc>
        <w:tc>
          <w:tcPr>
            <w:tcW w:w="1047" w:type="dxa"/>
            <w:tcBorders>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239,0</w:t>
            </w:r>
          </w:p>
        </w:tc>
        <w:tc>
          <w:tcPr>
            <w:tcW w:w="1037" w:type="dxa"/>
            <w:tcBorders>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1,2</w:t>
            </w:r>
          </w:p>
        </w:tc>
        <w:tc>
          <w:tcPr>
            <w:tcW w:w="975" w:type="dxa"/>
            <w:tcBorders>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731</w:t>
            </w:r>
          </w:p>
        </w:tc>
        <w:tc>
          <w:tcPr>
            <w:tcW w:w="1056" w:type="dxa"/>
            <w:tcBorders>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28</w:t>
            </w:r>
          </w:p>
        </w:tc>
        <w:tc>
          <w:tcPr>
            <w:tcW w:w="1011" w:type="dxa"/>
            <w:tcBorders>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2,2</w:t>
            </w:r>
          </w:p>
        </w:tc>
        <w:tc>
          <w:tcPr>
            <w:tcW w:w="1106" w:type="dxa"/>
            <w:tcBorders>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28,6</w:t>
            </w:r>
          </w:p>
        </w:tc>
        <w:tc>
          <w:tcPr>
            <w:tcW w:w="1012" w:type="dxa"/>
            <w:tcBorders>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85,7</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 xml:space="preserve">Caminho dos </w:t>
            </w:r>
            <w:proofErr w:type="spellStart"/>
            <w:r w:rsidRPr="002F0617">
              <w:rPr>
                <w:rFonts w:ascii="Times New Roman" w:hAnsi="Times New Roman"/>
              </w:rPr>
              <w:t>Canyons</w:t>
            </w:r>
            <w:proofErr w:type="spellEnd"/>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56,4</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3,9</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95</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27</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3,2</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54,5</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9,1</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Caminhos dos Príncipes</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1.187,2</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38,3</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927</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105</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18,1</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77,8</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Caminhos da Fronteira</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42,1</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2,5</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36</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7</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0,6</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60,0</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Caminhos do Alto Vale</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206,1</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1,9</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114</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20</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2,1</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18,7</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Caminhos do Contestado</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183,1</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2,0</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136</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23</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2,5</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50,0</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Costa Verde &amp; Mar</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4.994,0</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801,2</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6.834</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480</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69,6</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88,9</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Encantos do Sul</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581,6</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27,3</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1.437</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134</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12,9</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78,6</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28,6</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Grande Florianópolis</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3.639,2</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955,6</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4.619</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353</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81,0</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56,2</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18,7</w:t>
            </w:r>
          </w:p>
        </w:tc>
      </w:tr>
      <w:tr w:rsidR="00347F50" w:rsidTr="0023368F">
        <w:tc>
          <w:tcPr>
            <w:tcW w:w="1398" w:type="dxa"/>
            <w:tcBorders>
              <w:top w:val="nil"/>
              <w:left w:val="nil"/>
              <w:bottom w:val="nil"/>
              <w:right w:val="nil"/>
            </w:tcBorders>
          </w:tcPr>
          <w:p w:rsidR="00347F50" w:rsidRDefault="00347F50" w:rsidP="0023368F">
            <w:pPr>
              <w:tabs>
                <w:tab w:val="left" w:pos="1230"/>
              </w:tabs>
              <w:jc w:val="both"/>
              <w:rPr>
                <w:rFonts w:ascii="Times New Roman" w:hAnsi="Times New Roman"/>
              </w:rPr>
            </w:pPr>
            <w:r w:rsidRPr="002F0617">
              <w:rPr>
                <w:rFonts w:ascii="Times New Roman" w:hAnsi="Times New Roman"/>
              </w:rPr>
              <w:t xml:space="preserve">Grande </w:t>
            </w:r>
          </w:p>
          <w:p w:rsidR="00347F50" w:rsidRPr="002F0617" w:rsidRDefault="00347F50" w:rsidP="0023368F">
            <w:pPr>
              <w:tabs>
                <w:tab w:val="left" w:pos="1230"/>
              </w:tabs>
              <w:jc w:val="both"/>
              <w:rPr>
                <w:rFonts w:ascii="Times New Roman" w:hAnsi="Times New Roman"/>
              </w:rPr>
            </w:pPr>
            <w:r w:rsidRPr="002F0617">
              <w:rPr>
                <w:rFonts w:ascii="Times New Roman" w:hAnsi="Times New Roman"/>
              </w:rPr>
              <w:t>Oeste</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280,7</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8,8</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521</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36</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5,2</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25,0</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12,5</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Serra Catarinense</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242,5</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15,3</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452</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68</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8,5</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33,3</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Vale das Águas</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36,8</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0,4</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51</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14</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0,6</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28,6</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28,6</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Vale dos Encantos</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211,7</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13,0</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331</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29</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2,9</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42,9</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bottom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Vale dos Imigrantes</w:t>
            </w:r>
          </w:p>
        </w:tc>
        <w:tc>
          <w:tcPr>
            <w:tcW w:w="104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120,8</w:t>
            </w:r>
          </w:p>
        </w:tc>
        <w:tc>
          <w:tcPr>
            <w:tcW w:w="1037"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3,1</w:t>
            </w:r>
          </w:p>
        </w:tc>
        <w:tc>
          <w:tcPr>
            <w:tcW w:w="975"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286</w:t>
            </w:r>
          </w:p>
        </w:tc>
        <w:tc>
          <w:tcPr>
            <w:tcW w:w="105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23</w:t>
            </w:r>
          </w:p>
        </w:tc>
        <w:tc>
          <w:tcPr>
            <w:tcW w:w="1011"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2,6</w:t>
            </w:r>
          </w:p>
        </w:tc>
        <w:tc>
          <w:tcPr>
            <w:tcW w:w="1106"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60,0</w:t>
            </w:r>
          </w:p>
        </w:tc>
        <w:tc>
          <w:tcPr>
            <w:tcW w:w="1012" w:type="dxa"/>
            <w:tcBorders>
              <w:top w:val="nil"/>
              <w:left w:val="nil"/>
              <w:bottom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top w:val="nil"/>
              <w:left w:val="nil"/>
              <w:right w:val="nil"/>
            </w:tcBorders>
          </w:tcPr>
          <w:p w:rsidR="00347F50" w:rsidRPr="002F0617" w:rsidRDefault="00347F50" w:rsidP="0023368F">
            <w:pPr>
              <w:tabs>
                <w:tab w:val="left" w:pos="1230"/>
              </w:tabs>
              <w:jc w:val="both"/>
              <w:rPr>
                <w:rFonts w:ascii="Times New Roman" w:hAnsi="Times New Roman"/>
              </w:rPr>
            </w:pPr>
            <w:r w:rsidRPr="002F0617">
              <w:rPr>
                <w:rFonts w:ascii="Times New Roman" w:hAnsi="Times New Roman"/>
              </w:rPr>
              <w:t>Vale</w:t>
            </w:r>
            <w:r>
              <w:rPr>
                <w:rFonts w:ascii="Times New Roman" w:hAnsi="Times New Roman"/>
              </w:rPr>
              <w:t xml:space="preserve"> </w:t>
            </w:r>
            <w:r w:rsidRPr="002F0617">
              <w:rPr>
                <w:rFonts w:ascii="Times New Roman" w:hAnsi="Times New Roman"/>
              </w:rPr>
              <w:t>Europeu</w:t>
            </w:r>
          </w:p>
        </w:tc>
        <w:tc>
          <w:tcPr>
            <w:tcW w:w="1047" w:type="dxa"/>
            <w:tcBorders>
              <w:top w:val="nil"/>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692,7</w:t>
            </w:r>
          </w:p>
        </w:tc>
        <w:tc>
          <w:tcPr>
            <w:tcW w:w="1037" w:type="dxa"/>
            <w:tcBorders>
              <w:top w:val="nil"/>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21,5</w:t>
            </w:r>
          </w:p>
        </w:tc>
        <w:tc>
          <w:tcPr>
            <w:tcW w:w="975" w:type="dxa"/>
            <w:tcBorders>
              <w:top w:val="nil"/>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1.161</w:t>
            </w:r>
          </w:p>
        </w:tc>
        <w:tc>
          <w:tcPr>
            <w:tcW w:w="1056" w:type="dxa"/>
            <w:tcBorders>
              <w:top w:val="nil"/>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75</w:t>
            </w:r>
          </w:p>
        </w:tc>
        <w:tc>
          <w:tcPr>
            <w:tcW w:w="1011" w:type="dxa"/>
            <w:tcBorders>
              <w:top w:val="nil"/>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9,1</w:t>
            </w:r>
          </w:p>
        </w:tc>
        <w:tc>
          <w:tcPr>
            <w:tcW w:w="1106" w:type="dxa"/>
            <w:tcBorders>
              <w:top w:val="nil"/>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58,3</w:t>
            </w:r>
          </w:p>
        </w:tc>
        <w:tc>
          <w:tcPr>
            <w:tcW w:w="1012" w:type="dxa"/>
            <w:tcBorders>
              <w:top w:val="nil"/>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0</w:t>
            </w:r>
          </w:p>
        </w:tc>
      </w:tr>
      <w:tr w:rsidR="00347F50" w:rsidTr="0023368F">
        <w:tc>
          <w:tcPr>
            <w:tcW w:w="1398" w:type="dxa"/>
            <w:tcBorders>
              <w:left w:val="nil"/>
              <w:right w:val="nil"/>
            </w:tcBorders>
          </w:tcPr>
          <w:p w:rsidR="00347F50" w:rsidRPr="002F0617" w:rsidRDefault="00347F50" w:rsidP="005A5A08">
            <w:pPr>
              <w:tabs>
                <w:tab w:val="left" w:pos="1230"/>
              </w:tabs>
              <w:jc w:val="both"/>
              <w:rPr>
                <w:rFonts w:ascii="Times New Roman" w:hAnsi="Times New Roman"/>
              </w:rPr>
            </w:pPr>
            <w:r>
              <w:rPr>
                <w:rFonts w:ascii="Times New Roman" w:hAnsi="Times New Roman"/>
              </w:rPr>
              <w:t xml:space="preserve">Total </w:t>
            </w:r>
          </w:p>
        </w:tc>
        <w:tc>
          <w:tcPr>
            <w:tcW w:w="1047" w:type="dxa"/>
            <w:tcBorders>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12.713,9</w:t>
            </w:r>
          </w:p>
        </w:tc>
        <w:tc>
          <w:tcPr>
            <w:tcW w:w="1037" w:type="dxa"/>
            <w:tcBorders>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1.904,8</w:t>
            </w:r>
          </w:p>
        </w:tc>
        <w:tc>
          <w:tcPr>
            <w:tcW w:w="975" w:type="dxa"/>
            <w:tcBorders>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17.731</w:t>
            </w:r>
          </w:p>
        </w:tc>
        <w:tc>
          <w:tcPr>
            <w:tcW w:w="1056" w:type="dxa"/>
            <w:tcBorders>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1.422</w:t>
            </w:r>
          </w:p>
        </w:tc>
        <w:tc>
          <w:tcPr>
            <w:tcW w:w="1011" w:type="dxa"/>
            <w:tcBorders>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221,1</w:t>
            </w:r>
          </w:p>
        </w:tc>
        <w:tc>
          <w:tcPr>
            <w:tcW w:w="1106" w:type="dxa"/>
            <w:tcBorders>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51,4</w:t>
            </w:r>
          </w:p>
        </w:tc>
        <w:tc>
          <w:tcPr>
            <w:tcW w:w="1012" w:type="dxa"/>
            <w:tcBorders>
              <w:left w:val="nil"/>
              <w:right w:val="nil"/>
            </w:tcBorders>
          </w:tcPr>
          <w:p w:rsidR="00347F50" w:rsidRPr="002F0617" w:rsidRDefault="00347F50" w:rsidP="005A5A08">
            <w:pPr>
              <w:tabs>
                <w:tab w:val="left" w:pos="1230"/>
              </w:tabs>
              <w:jc w:val="center"/>
              <w:rPr>
                <w:rFonts w:ascii="Times New Roman" w:hAnsi="Times New Roman"/>
              </w:rPr>
            </w:pPr>
            <w:r>
              <w:rPr>
                <w:rFonts w:ascii="Times New Roman" w:hAnsi="Times New Roman"/>
              </w:rPr>
              <w:t>11,6</w:t>
            </w:r>
          </w:p>
        </w:tc>
      </w:tr>
    </w:tbl>
    <w:p w:rsidR="009C321E" w:rsidRDefault="00347F50" w:rsidP="00347F50">
      <w:pPr>
        <w:tabs>
          <w:tab w:val="left" w:pos="1230"/>
        </w:tabs>
        <w:jc w:val="both"/>
        <w:rPr>
          <w:rFonts w:ascii="Times New Roman" w:hAnsi="Times New Roman"/>
          <w:sz w:val="18"/>
          <w:szCs w:val="18"/>
        </w:rPr>
      </w:pPr>
      <w:r w:rsidRPr="00155508">
        <w:rPr>
          <w:rFonts w:ascii="Times New Roman" w:hAnsi="Times New Roman"/>
          <w:sz w:val="18"/>
          <w:szCs w:val="18"/>
        </w:rPr>
        <w:t>Fonte: elabora</w:t>
      </w:r>
      <w:r w:rsidR="00EA49C9">
        <w:rPr>
          <w:rFonts w:ascii="Times New Roman" w:hAnsi="Times New Roman"/>
          <w:sz w:val="18"/>
          <w:szCs w:val="18"/>
        </w:rPr>
        <w:t>ção própria com dados de</w:t>
      </w:r>
      <w:r w:rsidRPr="00155508">
        <w:rPr>
          <w:rFonts w:ascii="Times New Roman" w:hAnsi="Times New Roman"/>
          <w:sz w:val="18"/>
          <w:szCs w:val="18"/>
        </w:rPr>
        <w:t xml:space="preserve"> Ministério do Turismo</w:t>
      </w:r>
      <w:r w:rsidR="009C321E">
        <w:rPr>
          <w:rFonts w:ascii="Times New Roman" w:hAnsi="Times New Roman"/>
          <w:sz w:val="18"/>
          <w:szCs w:val="18"/>
        </w:rPr>
        <w:t xml:space="preserve"> (2024d)</w:t>
      </w:r>
    </w:p>
    <w:p w:rsidR="00BD650B" w:rsidRDefault="00BD650B" w:rsidP="00BD650B">
      <w:pPr>
        <w:tabs>
          <w:tab w:val="left" w:pos="1230"/>
        </w:tabs>
        <w:spacing w:after="0" w:line="360" w:lineRule="auto"/>
        <w:jc w:val="both"/>
        <w:rPr>
          <w:rFonts w:ascii="Times New Roman" w:hAnsi="Times New Roman"/>
          <w:sz w:val="24"/>
          <w:szCs w:val="24"/>
        </w:rPr>
      </w:pPr>
    </w:p>
    <w:p w:rsidR="004F160D" w:rsidRDefault="004E4659" w:rsidP="008657C1">
      <w:pPr>
        <w:tabs>
          <w:tab w:val="left" w:pos="1230"/>
        </w:tabs>
        <w:spacing w:after="0" w:line="360" w:lineRule="auto"/>
        <w:jc w:val="both"/>
        <w:rPr>
          <w:rFonts w:ascii="Times New Roman" w:hAnsi="Times New Roman"/>
          <w:sz w:val="24"/>
          <w:szCs w:val="24"/>
        </w:rPr>
      </w:pPr>
      <w:r>
        <w:rPr>
          <w:rFonts w:ascii="Times New Roman" w:hAnsi="Times New Roman"/>
          <w:sz w:val="24"/>
          <w:szCs w:val="24"/>
        </w:rPr>
        <w:t xml:space="preserve">             </w:t>
      </w:r>
      <w:r w:rsidR="00EA49C9">
        <w:rPr>
          <w:rFonts w:ascii="Times New Roman" w:hAnsi="Times New Roman"/>
          <w:sz w:val="24"/>
          <w:szCs w:val="24"/>
        </w:rPr>
        <w:t xml:space="preserve">A mesma </w:t>
      </w:r>
      <w:r w:rsidR="001110C7">
        <w:rPr>
          <w:rFonts w:ascii="Times New Roman" w:hAnsi="Times New Roman"/>
          <w:sz w:val="24"/>
          <w:szCs w:val="24"/>
        </w:rPr>
        <w:t xml:space="preserve">circunstância se verifica, </w:t>
      </w:r>
      <w:r w:rsidR="00EA49C9">
        <w:rPr>
          <w:rFonts w:ascii="Times New Roman" w:hAnsi="Times New Roman"/>
          <w:sz w:val="24"/>
          <w:szCs w:val="24"/>
        </w:rPr>
        <w:t xml:space="preserve">com presença ainda mais reduzida, </w:t>
      </w:r>
      <w:r w:rsidR="00850ED6">
        <w:rPr>
          <w:rFonts w:ascii="Times New Roman" w:hAnsi="Times New Roman"/>
          <w:sz w:val="24"/>
          <w:szCs w:val="24"/>
        </w:rPr>
        <w:t>n</w:t>
      </w:r>
      <w:r w:rsidR="001110C7">
        <w:rPr>
          <w:rFonts w:ascii="Times New Roman" w:hAnsi="Times New Roman"/>
          <w:sz w:val="24"/>
          <w:szCs w:val="24"/>
        </w:rPr>
        <w:t xml:space="preserve">as </w:t>
      </w:r>
      <w:r w:rsidR="00EA49C9">
        <w:rPr>
          <w:rFonts w:ascii="Times New Roman" w:hAnsi="Times New Roman"/>
          <w:sz w:val="24"/>
          <w:szCs w:val="24"/>
        </w:rPr>
        <w:t>atividades de qualificação profissional para o turismo</w:t>
      </w:r>
      <w:r w:rsidR="00850ED6">
        <w:rPr>
          <w:rFonts w:ascii="Times New Roman" w:hAnsi="Times New Roman"/>
          <w:sz w:val="24"/>
          <w:szCs w:val="24"/>
        </w:rPr>
        <w:t>. N</w:t>
      </w:r>
      <w:r w:rsidR="00A35903">
        <w:rPr>
          <w:rFonts w:ascii="Times New Roman" w:hAnsi="Times New Roman"/>
          <w:sz w:val="24"/>
          <w:szCs w:val="24"/>
        </w:rPr>
        <w:t xml:space="preserve">ão mais </w:t>
      </w:r>
      <w:r w:rsidR="00850ED6">
        <w:rPr>
          <w:rFonts w:ascii="Times New Roman" w:hAnsi="Times New Roman"/>
          <w:sz w:val="24"/>
          <w:szCs w:val="24"/>
        </w:rPr>
        <w:t xml:space="preserve">do </w:t>
      </w:r>
      <w:r w:rsidR="00A35903">
        <w:rPr>
          <w:rFonts w:ascii="Times New Roman" w:hAnsi="Times New Roman"/>
          <w:sz w:val="24"/>
          <w:szCs w:val="24"/>
        </w:rPr>
        <w:t xml:space="preserve">que uma </w:t>
      </w:r>
      <w:r w:rsidR="00850ED6">
        <w:rPr>
          <w:rFonts w:ascii="Times New Roman" w:hAnsi="Times New Roman"/>
          <w:sz w:val="24"/>
          <w:szCs w:val="24"/>
        </w:rPr>
        <w:t xml:space="preserve">única </w:t>
      </w:r>
      <w:r w:rsidR="00A35903">
        <w:rPr>
          <w:rFonts w:ascii="Times New Roman" w:hAnsi="Times New Roman"/>
          <w:sz w:val="24"/>
          <w:szCs w:val="24"/>
        </w:rPr>
        <w:t>r</w:t>
      </w:r>
      <w:r w:rsidR="00EA49C9">
        <w:rPr>
          <w:rFonts w:ascii="Times New Roman" w:hAnsi="Times New Roman"/>
          <w:sz w:val="24"/>
          <w:szCs w:val="24"/>
        </w:rPr>
        <w:t xml:space="preserve">egião turística registra </w:t>
      </w:r>
      <w:r w:rsidR="00A35903">
        <w:rPr>
          <w:rFonts w:ascii="Times New Roman" w:hAnsi="Times New Roman"/>
          <w:sz w:val="24"/>
          <w:szCs w:val="24"/>
        </w:rPr>
        <w:t>tais práticas n</w:t>
      </w:r>
      <w:r w:rsidR="00EA49C9">
        <w:rPr>
          <w:rFonts w:ascii="Times New Roman" w:hAnsi="Times New Roman"/>
          <w:sz w:val="24"/>
          <w:szCs w:val="24"/>
        </w:rPr>
        <w:t>a totalidade dos correspondentes municípios</w:t>
      </w:r>
      <w:r w:rsidR="00850ED6">
        <w:rPr>
          <w:rFonts w:ascii="Times New Roman" w:hAnsi="Times New Roman"/>
          <w:sz w:val="24"/>
          <w:szCs w:val="24"/>
        </w:rPr>
        <w:t xml:space="preserve"> – a Região Turística Costa Verde &amp; Mar –</w:t>
      </w:r>
      <w:r w:rsidR="00A35903">
        <w:rPr>
          <w:rFonts w:ascii="Times New Roman" w:hAnsi="Times New Roman"/>
          <w:sz w:val="24"/>
          <w:szCs w:val="24"/>
        </w:rPr>
        <w:t xml:space="preserve">, devendo-se observar que </w:t>
      </w:r>
      <w:r w:rsidR="00EA49C9">
        <w:rPr>
          <w:rFonts w:ascii="Times New Roman" w:hAnsi="Times New Roman"/>
          <w:sz w:val="24"/>
          <w:szCs w:val="24"/>
        </w:rPr>
        <w:t xml:space="preserve">a baixa qualificação nesses termos constitui </w:t>
      </w:r>
      <w:r w:rsidR="00850ED6">
        <w:rPr>
          <w:rFonts w:ascii="Times New Roman" w:hAnsi="Times New Roman"/>
          <w:sz w:val="24"/>
          <w:szCs w:val="24"/>
        </w:rPr>
        <w:t xml:space="preserve">um </w:t>
      </w:r>
      <w:r w:rsidR="00EA49C9">
        <w:rPr>
          <w:rFonts w:ascii="Times New Roman" w:hAnsi="Times New Roman"/>
          <w:sz w:val="24"/>
          <w:szCs w:val="24"/>
        </w:rPr>
        <w:t xml:space="preserve">problema considerável </w:t>
      </w:r>
      <w:r w:rsidR="00A35903">
        <w:rPr>
          <w:rFonts w:ascii="Times New Roman" w:hAnsi="Times New Roman"/>
          <w:sz w:val="24"/>
          <w:szCs w:val="24"/>
        </w:rPr>
        <w:t xml:space="preserve">em diversos </w:t>
      </w:r>
      <w:r w:rsidR="00EA49C9">
        <w:rPr>
          <w:rFonts w:ascii="Times New Roman" w:hAnsi="Times New Roman"/>
          <w:sz w:val="24"/>
          <w:szCs w:val="24"/>
        </w:rPr>
        <w:t xml:space="preserve">destinos turísticos.   </w:t>
      </w:r>
      <w:r w:rsidR="00A35903">
        <w:rPr>
          <w:rFonts w:ascii="Times New Roman" w:hAnsi="Times New Roman"/>
          <w:sz w:val="24"/>
          <w:szCs w:val="24"/>
        </w:rPr>
        <w:t xml:space="preserve">Diferente é a situação dos </w:t>
      </w:r>
      <w:r w:rsidR="00EA49C9">
        <w:rPr>
          <w:rFonts w:ascii="Times New Roman" w:hAnsi="Times New Roman"/>
          <w:sz w:val="24"/>
          <w:szCs w:val="24"/>
        </w:rPr>
        <w:t xml:space="preserve">espaços para a realização de eventos e negócios, </w:t>
      </w:r>
      <w:r w:rsidR="001110C7">
        <w:rPr>
          <w:rFonts w:ascii="Times New Roman" w:hAnsi="Times New Roman"/>
          <w:sz w:val="24"/>
          <w:szCs w:val="24"/>
        </w:rPr>
        <w:t xml:space="preserve">condição </w:t>
      </w:r>
      <w:r w:rsidR="00EA49C9">
        <w:rPr>
          <w:rFonts w:ascii="Times New Roman" w:hAnsi="Times New Roman"/>
          <w:sz w:val="24"/>
          <w:szCs w:val="24"/>
        </w:rPr>
        <w:t xml:space="preserve">de modalidade turística com potencial </w:t>
      </w:r>
      <w:r w:rsidR="001110C7">
        <w:rPr>
          <w:rFonts w:ascii="Times New Roman" w:hAnsi="Times New Roman"/>
          <w:sz w:val="24"/>
          <w:szCs w:val="24"/>
        </w:rPr>
        <w:t xml:space="preserve">para </w:t>
      </w:r>
      <w:r w:rsidR="00EA49C9">
        <w:rPr>
          <w:rFonts w:ascii="Times New Roman" w:hAnsi="Times New Roman"/>
          <w:sz w:val="24"/>
          <w:szCs w:val="24"/>
        </w:rPr>
        <w:t>atenuar a sazonalidade da demanda em quaisquer destinos turísticos</w:t>
      </w:r>
      <w:r w:rsidR="001110C7">
        <w:rPr>
          <w:rFonts w:ascii="Times New Roman" w:hAnsi="Times New Roman"/>
          <w:sz w:val="24"/>
          <w:szCs w:val="24"/>
        </w:rPr>
        <w:t xml:space="preserve">. Sua disponibilidade </w:t>
      </w:r>
      <w:r w:rsidR="00A35903">
        <w:rPr>
          <w:rFonts w:ascii="Times New Roman" w:hAnsi="Times New Roman"/>
          <w:sz w:val="24"/>
          <w:szCs w:val="24"/>
        </w:rPr>
        <w:t xml:space="preserve">tende a ser </w:t>
      </w:r>
      <w:r w:rsidR="00EA49C9">
        <w:rPr>
          <w:rFonts w:ascii="Times New Roman" w:hAnsi="Times New Roman"/>
          <w:sz w:val="24"/>
          <w:szCs w:val="24"/>
        </w:rPr>
        <w:lastRenderedPageBreak/>
        <w:t>elevada e regular entre as regiões</w:t>
      </w:r>
      <w:r w:rsidR="001110C7">
        <w:rPr>
          <w:rFonts w:ascii="Times New Roman" w:hAnsi="Times New Roman"/>
          <w:sz w:val="24"/>
          <w:szCs w:val="24"/>
        </w:rPr>
        <w:t xml:space="preserve">: </w:t>
      </w:r>
      <w:r w:rsidR="004F160D">
        <w:rPr>
          <w:rFonts w:ascii="Times New Roman" w:hAnsi="Times New Roman"/>
          <w:sz w:val="24"/>
          <w:szCs w:val="24"/>
        </w:rPr>
        <w:t>n</w:t>
      </w:r>
      <w:r w:rsidR="00EA49C9">
        <w:rPr>
          <w:rFonts w:ascii="Times New Roman" w:hAnsi="Times New Roman"/>
          <w:sz w:val="24"/>
          <w:szCs w:val="24"/>
        </w:rPr>
        <w:t>o conjunto d</w:t>
      </w:r>
      <w:r w:rsidR="00850ED6">
        <w:rPr>
          <w:rFonts w:ascii="Times New Roman" w:hAnsi="Times New Roman"/>
          <w:sz w:val="24"/>
          <w:szCs w:val="24"/>
        </w:rPr>
        <w:t>estas</w:t>
      </w:r>
      <w:r w:rsidR="00EA49C9">
        <w:rPr>
          <w:rFonts w:ascii="Times New Roman" w:hAnsi="Times New Roman"/>
          <w:sz w:val="24"/>
          <w:szCs w:val="24"/>
        </w:rPr>
        <w:t>, 81% dos municípios possuem esse tipo de estrutura.</w:t>
      </w:r>
      <w:r w:rsidR="00347F50">
        <w:rPr>
          <w:rFonts w:ascii="Times New Roman" w:hAnsi="Times New Roman"/>
          <w:sz w:val="24"/>
          <w:szCs w:val="24"/>
        </w:rPr>
        <w:t xml:space="preserve">    </w:t>
      </w:r>
    </w:p>
    <w:p w:rsidR="001854E5" w:rsidRPr="006E457E" w:rsidRDefault="00347F50" w:rsidP="00EA49C9">
      <w:pPr>
        <w:tabs>
          <w:tab w:val="left" w:pos="1230"/>
        </w:tabs>
        <w:spacing w:after="0" w:line="360" w:lineRule="auto"/>
        <w:jc w:val="both"/>
        <w:rPr>
          <w:rFonts w:ascii="Times New Roman" w:hAnsi="Times New Roman"/>
          <w:sz w:val="24"/>
          <w:szCs w:val="24"/>
        </w:rPr>
      </w:pPr>
      <w:r>
        <w:rPr>
          <w:rFonts w:ascii="Times New Roman" w:hAnsi="Times New Roman"/>
          <w:sz w:val="24"/>
          <w:szCs w:val="24"/>
        </w:rPr>
        <w:t xml:space="preserve">   </w:t>
      </w:r>
    </w:p>
    <w:p w:rsidR="00347F50" w:rsidRPr="002964BF" w:rsidRDefault="009C321E" w:rsidP="00AD03D9">
      <w:pPr>
        <w:spacing w:after="0" w:line="360" w:lineRule="auto"/>
        <w:jc w:val="both"/>
        <w:rPr>
          <w:rFonts w:ascii="Times New Roman" w:hAnsi="Times New Roman"/>
          <w:b/>
          <w:i/>
          <w:color w:val="000000" w:themeColor="text1"/>
          <w:sz w:val="24"/>
          <w:szCs w:val="24"/>
        </w:rPr>
      </w:pPr>
      <w:r w:rsidRPr="002964BF">
        <w:rPr>
          <w:rFonts w:ascii="Times New Roman" w:hAnsi="Times New Roman"/>
          <w:b/>
          <w:color w:val="000000" w:themeColor="text1"/>
          <w:sz w:val="24"/>
          <w:szCs w:val="24"/>
        </w:rPr>
        <w:t>5 CONSIDERAÇÕES FINAIS</w:t>
      </w:r>
    </w:p>
    <w:p w:rsidR="00FC67EA" w:rsidRDefault="00347F50" w:rsidP="00FC67EA">
      <w:pPr>
        <w:spacing w:after="0" w:line="360" w:lineRule="auto"/>
        <w:jc w:val="both"/>
        <w:rPr>
          <w:rFonts w:ascii="Times New Roman" w:hAnsi="Times New Roman"/>
          <w:color w:val="000000" w:themeColor="text1"/>
          <w:sz w:val="24"/>
          <w:szCs w:val="24"/>
        </w:rPr>
      </w:pPr>
      <w:r w:rsidRPr="002964BF">
        <w:rPr>
          <w:rFonts w:ascii="Times New Roman" w:hAnsi="Times New Roman"/>
          <w:color w:val="000000" w:themeColor="text1"/>
          <w:sz w:val="24"/>
          <w:szCs w:val="24"/>
        </w:rPr>
        <w:tab/>
      </w:r>
    </w:p>
    <w:p w:rsidR="002964BF" w:rsidRDefault="00347F50" w:rsidP="00905496">
      <w:pPr>
        <w:spacing w:after="0" w:line="360" w:lineRule="auto"/>
        <w:ind w:firstLine="709"/>
        <w:jc w:val="both"/>
        <w:rPr>
          <w:rFonts w:ascii="Times New Roman" w:hAnsi="Times New Roman"/>
          <w:sz w:val="24"/>
          <w:szCs w:val="24"/>
        </w:rPr>
      </w:pPr>
      <w:r w:rsidRPr="002964BF">
        <w:rPr>
          <w:rFonts w:ascii="Times New Roman" w:hAnsi="Times New Roman"/>
          <w:color w:val="000000" w:themeColor="text1"/>
          <w:sz w:val="24"/>
          <w:szCs w:val="24"/>
        </w:rPr>
        <w:t xml:space="preserve">O </w:t>
      </w:r>
      <w:r w:rsidR="00CC5DA3" w:rsidRPr="002964BF">
        <w:rPr>
          <w:rFonts w:ascii="Times New Roman" w:hAnsi="Times New Roman"/>
          <w:color w:val="000000" w:themeColor="text1"/>
          <w:sz w:val="24"/>
          <w:szCs w:val="24"/>
        </w:rPr>
        <w:t>estudo corrobora uma imagem que se fortaleceu ao longo d</w:t>
      </w:r>
      <w:r w:rsidR="0075735C">
        <w:rPr>
          <w:rFonts w:ascii="Times New Roman" w:hAnsi="Times New Roman"/>
          <w:color w:val="000000" w:themeColor="text1"/>
          <w:sz w:val="24"/>
          <w:szCs w:val="24"/>
        </w:rPr>
        <w:t>e décadas</w:t>
      </w:r>
      <w:r w:rsidR="00CC5DA3" w:rsidRPr="002964BF">
        <w:rPr>
          <w:rFonts w:ascii="Times New Roman" w:hAnsi="Times New Roman"/>
          <w:color w:val="000000" w:themeColor="text1"/>
          <w:sz w:val="24"/>
          <w:szCs w:val="24"/>
        </w:rPr>
        <w:t>: o turismo tem marcada presença em SC, atraindo visitantes de origens diversas tanto no exterior como internamente</w:t>
      </w:r>
      <w:r w:rsidR="00CC5DA3">
        <w:rPr>
          <w:rFonts w:ascii="Times New Roman" w:hAnsi="Times New Roman"/>
          <w:sz w:val="24"/>
          <w:szCs w:val="24"/>
        </w:rPr>
        <w:t xml:space="preserve">. </w:t>
      </w:r>
      <w:r>
        <w:rPr>
          <w:rFonts w:ascii="Times New Roman" w:hAnsi="Times New Roman"/>
          <w:sz w:val="24"/>
          <w:szCs w:val="24"/>
        </w:rPr>
        <w:t>Essa con</w:t>
      </w:r>
      <w:r w:rsidR="002964BF">
        <w:rPr>
          <w:rFonts w:ascii="Times New Roman" w:hAnsi="Times New Roman"/>
          <w:sz w:val="24"/>
          <w:szCs w:val="24"/>
        </w:rPr>
        <w:t xml:space="preserve">dição </w:t>
      </w:r>
      <w:r>
        <w:rPr>
          <w:rFonts w:ascii="Times New Roman" w:hAnsi="Times New Roman"/>
          <w:sz w:val="24"/>
          <w:szCs w:val="24"/>
        </w:rPr>
        <w:t xml:space="preserve">espelha um variado leque de atrativos, com </w:t>
      </w:r>
      <w:r w:rsidR="002964BF">
        <w:rPr>
          <w:rFonts w:ascii="Times New Roman" w:hAnsi="Times New Roman"/>
          <w:sz w:val="24"/>
          <w:szCs w:val="24"/>
        </w:rPr>
        <w:t xml:space="preserve">possibilidades para diferentes práticas turísticas, além de </w:t>
      </w:r>
      <w:r w:rsidR="0075735C">
        <w:rPr>
          <w:rFonts w:ascii="Times New Roman" w:hAnsi="Times New Roman"/>
          <w:sz w:val="24"/>
          <w:szCs w:val="24"/>
        </w:rPr>
        <w:t xml:space="preserve">um </w:t>
      </w:r>
      <w:r w:rsidR="002964BF">
        <w:rPr>
          <w:rFonts w:ascii="Times New Roman" w:hAnsi="Times New Roman"/>
          <w:sz w:val="24"/>
          <w:szCs w:val="24"/>
        </w:rPr>
        <w:t xml:space="preserve">aparato receptivo </w:t>
      </w:r>
      <w:r w:rsidR="0075735C">
        <w:rPr>
          <w:rFonts w:ascii="Times New Roman" w:hAnsi="Times New Roman"/>
          <w:sz w:val="24"/>
          <w:szCs w:val="24"/>
        </w:rPr>
        <w:t xml:space="preserve">robusto e </w:t>
      </w:r>
      <w:r w:rsidR="002964BF">
        <w:rPr>
          <w:rFonts w:ascii="Times New Roman" w:hAnsi="Times New Roman"/>
          <w:sz w:val="24"/>
          <w:szCs w:val="24"/>
        </w:rPr>
        <w:t xml:space="preserve">diversificado e </w:t>
      </w:r>
      <w:r w:rsidR="0075735C">
        <w:rPr>
          <w:rFonts w:ascii="Times New Roman" w:hAnsi="Times New Roman"/>
          <w:sz w:val="24"/>
          <w:szCs w:val="24"/>
        </w:rPr>
        <w:t xml:space="preserve">de </w:t>
      </w:r>
      <w:r w:rsidR="002964BF">
        <w:rPr>
          <w:rFonts w:ascii="Times New Roman" w:hAnsi="Times New Roman"/>
          <w:sz w:val="24"/>
          <w:szCs w:val="24"/>
        </w:rPr>
        <w:t>iniciativas institucionais de divulgação e promoção.</w:t>
      </w:r>
    </w:p>
    <w:p w:rsidR="00347F50" w:rsidRDefault="00347F50"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Entretanto, esse turismo </w:t>
      </w:r>
      <w:r w:rsidR="0075735C">
        <w:rPr>
          <w:rFonts w:ascii="Times New Roman" w:hAnsi="Times New Roman"/>
          <w:sz w:val="24"/>
          <w:szCs w:val="24"/>
        </w:rPr>
        <w:t xml:space="preserve">é </w:t>
      </w:r>
      <w:r w:rsidR="002964BF">
        <w:rPr>
          <w:rFonts w:ascii="Times New Roman" w:hAnsi="Times New Roman"/>
          <w:sz w:val="24"/>
          <w:szCs w:val="24"/>
        </w:rPr>
        <w:t xml:space="preserve">fortemente </w:t>
      </w:r>
      <w:r>
        <w:rPr>
          <w:rFonts w:ascii="Times New Roman" w:hAnsi="Times New Roman"/>
          <w:sz w:val="24"/>
          <w:szCs w:val="24"/>
        </w:rPr>
        <w:t>concentrado no tempo</w:t>
      </w:r>
      <w:r w:rsidR="002964BF">
        <w:rPr>
          <w:rFonts w:ascii="Times New Roman" w:hAnsi="Times New Roman"/>
          <w:sz w:val="24"/>
          <w:szCs w:val="24"/>
        </w:rPr>
        <w:t xml:space="preserve">, pois vincula-se sobremaneira ao verão, </w:t>
      </w:r>
      <w:r>
        <w:rPr>
          <w:rFonts w:ascii="Times New Roman" w:hAnsi="Times New Roman"/>
          <w:sz w:val="24"/>
          <w:szCs w:val="24"/>
        </w:rPr>
        <w:t>mesmo que eventos diversos – como festas típicas</w:t>
      </w:r>
      <w:r w:rsidR="002964BF">
        <w:rPr>
          <w:rFonts w:ascii="Times New Roman" w:hAnsi="Times New Roman"/>
          <w:sz w:val="24"/>
          <w:szCs w:val="24"/>
        </w:rPr>
        <w:t xml:space="preserve">, </w:t>
      </w:r>
      <w:r w:rsidR="0075735C">
        <w:rPr>
          <w:rFonts w:ascii="Times New Roman" w:hAnsi="Times New Roman"/>
          <w:sz w:val="24"/>
          <w:szCs w:val="24"/>
        </w:rPr>
        <w:t xml:space="preserve">consistindo em </w:t>
      </w:r>
      <w:r>
        <w:rPr>
          <w:rFonts w:ascii="Times New Roman" w:hAnsi="Times New Roman"/>
          <w:sz w:val="24"/>
          <w:szCs w:val="24"/>
        </w:rPr>
        <w:t xml:space="preserve">reflexos socioculturais de </w:t>
      </w:r>
      <w:r w:rsidR="0075735C">
        <w:rPr>
          <w:rFonts w:ascii="Times New Roman" w:hAnsi="Times New Roman"/>
          <w:sz w:val="24"/>
          <w:szCs w:val="24"/>
        </w:rPr>
        <w:t xml:space="preserve">índole </w:t>
      </w:r>
      <w:r>
        <w:rPr>
          <w:rFonts w:ascii="Times New Roman" w:hAnsi="Times New Roman"/>
          <w:sz w:val="24"/>
          <w:szCs w:val="24"/>
        </w:rPr>
        <w:t>históric</w:t>
      </w:r>
      <w:r w:rsidR="0075735C">
        <w:rPr>
          <w:rFonts w:ascii="Times New Roman" w:hAnsi="Times New Roman"/>
          <w:sz w:val="24"/>
          <w:szCs w:val="24"/>
        </w:rPr>
        <w:t>a</w:t>
      </w:r>
      <w:r w:rsidR="002964BF">
        <w:rPr>
          <w:rFonts w:ascii="Times New Roman" w:hAnsi="Times New Roman"/>
          <w:sz w:val="24"/>
          <w:szCs w:val="24"/>
        </w:rPr>
        <w:t>,</w:t>
      </w:r>
      <w:r>
        <w:rPr>
          <w:rFonts w:ascii="Times New Roman" w:hAnsi="Times New Roman"/>
          <w:sz w:val="24"/>
          <w:szCs w:val="24"/>
        </w:rPr>
        <w:t xml:space="preserve"> disputas esportivas de reputação inclusive internacional </w:t>
      </w:r>
      <w:r w:rsidR="002964BF">
        <w:rPr>
          <w:rFonts w:ascii="Times New Roman" w:hAnsi="Times New Roman"/>
          <w:sz w:val="24"/>
          <w:szCs w:val="24"/>
        </w:rPr>
        <w:t xml:space="preserve">e interesses em negócios </w:t>
      </w:r>
      <w:r>
        <w:rPr>
          <w:rFonts w:ascii="Times New Roman" w:hAnsi="Times New Roman"/>
          <w:sz w:val="24"/>
          <w:szCs w:val="24"/>
        </w:rPr>
        <w:t>– contribuam para gerar fluxos de visitantes em outros m</w:t>
      </w:r>
      <w:r w:rsidR="002964BF">
        <w:rPr>
          <w:rFonts w:ascii="Times New Roman" w:hAnsi="Times New Roman"/>
          <w:sz w:val="24"/>
          <w:szCs w:val="24"/>
        </w:rPr>
        <w:t xml:space="preserve">eses. A </w:t>
      </w:r>
      <w:r>
        <w:rPr>
          <w:rFonts w:ascii="Times New Roman" w:hAnsi="Times New Roman"/>
          <w:sz w:val="24"/>
          <w:szCs w:val="24"/>
        </w:rPr>
        <w:t>concentração temporal</w:t>
      </w:r>
      <w:r w:rsidR="002964BF">
        <w:rPr>
          <w:rFonts w:ascii="Times New Roman" w:hAnsi="Times New Roman"/>
          <w:sz w:val="24"/>
          <w:szCs w:val="24"/>
        </w:rPr>
        <w:t xml:space="preserve"> desdobra-se em espacial, já que é sobretudo a </w:t>
      </w:r>
      <w:r>
        <w:rPr>
          <w:rFonts w:ascii="Times New Roman" w:hAnsi="Times New Roman"/>
          <w:sz w:val="24"/>
          <w:szCs w:val="24"/>
        </w:rPr>
        <w:t xml:space="preserve">franja litorânea </w:t>
      </w:r>
      <w:r w:rsidR="002964BF">
        <w:rPr>
          <w:rFonts w:ascii="Times New Roman" w:hAnsi="Times New Roman"/>
          <w:sz w:val="24"/>
          <w:szCs w:val="24"/>
        </w:rPr>
        <w:t xml:space="preserve">ou suas proximidades que se mostra </w:t>
      </w:r>
      <w:r>
        <w:rPr>
          <w:rFonts w:ascii="Times New Roman" w:hAnsi="Times New Roman"/>
          <w:sz w:val="24"/>
          <w:szCs w:val="24"/>
        </w:rPr>
        <w:t xml:space="preserve">implicada, e aparentemente cada vez mais. Os dados e informações apresentados </w:t>
      </w:r>
      <w:r w:rsidR="0075735C">
        <w:rPr>
          <w:rFonts w:ascii="Times New Roman" w:hAnsi="Times New Roman"/>
          <w:sz w:val="24"/>
          <w:szCs w:val="24"/>
        </w:rPr>
        <w:t xml:space="preserve">no texto </w:t>
      </w:r>
      <w:r>
        <w:rPr>
          <w:rFonts w:ascii="Times New Roman" w:hAnsi="Times New Roman"/>
          <w:sz w:val="24"/>
          <w:szCs w:val="24"/>
        </w:rPr>
        <w:t xml:space="preserve">são </w:t>
      </w:r>
      <w:r w:rsidR="002964BF">
        <w:rPr>
          <w:rFonts w:ascii="Times New Roman" w:hAnsi="Times New Roman"/>
          <w:sz w:val="24"/>
          <w:szCs w:val="24"/>
        </w:rPr>
        <w:t xml:space="preserve">sugestivos sobre </w:t>
      </w:r>
      <w:r>
        <w:rPr>
          <w:rFonts w:ascii="Times New Roman" w:hAnsi="Times New Roman"/>
          <w:sz w:val="24"/>
          <w:szCs w:val="24"/>
        </w:rPr>
        <w:t xml:space="preserve">esse duplo traço do </w:t>
      </w:r>
      <w:r w:rsidR="002964BF">
        <w:rPr>
          <w:rFonts w:ascii="Times New Roman" w:hAnsi="Times New Roman"/>
          <w:sz w:val="24"/>
          <w:szCs w:val="24"/>
        </w:rPr>
        <w:t>se</w:t>
      </w:r>
      <w:r>
        <w:rPr>
          <w:rFonts w:ascii="Times New Roman" w:hAnsi="Times New Roman"/>
          <w:sz w:val="24"/>
          <w:szCs w:val="24"/>
        </w:rPr>
        <w:t>tor de turismo em território catarinense.</w:t>
      </w:r>
    </w:p>
    <w:p w:rsidR="00347F50" w:rsidRDefault="002964BF"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A </w:t>
      </w:r>
      <w:r w:rsidR="00347F50">
        <w:rPr>
          <w:rFonts w:ascii="Times New Roman" w:hAnsi="Times New Roman"/>
          <w:sz w:val="24"/>
          <w:szCs w:val="24"/>
        </w:rPr>
        <w:t xml:space="preserve">realidade </w:t>
      </w:r>
      <w:r>
        <w:rPr>
          <w:rFonts w:ascii="Times New Roman" w:hAnsi="Times New Roman"/>
          <w:sz w:val="24"/>
          <w:szCs w:val="24"/>
        </w:rPr>
        <w:t xml:space="preserve">turística estadual </w:t>
      </w:r>
      <w:r w:rsidR="00347F50">
        <w:rPr>
          <w:rFonts w:ascii="Times New Roman" w:hAnsi="Times New Roman"/>
          <w:sz w:val="24"/>
          <w:szCs w:val="24"/>
        </w:rPr>
        <w:t xml:space="preserve">é de considerável descompasso entre </w:t>
      </w:r>
      <w:r>
        <w:rPr>
          <w:rFonts w:ascii="Times New Roman" w:hAnsi="Times New Roman"/>
          <w:sz w:val="24"/>
          <w:szCs w:val="24"/>
        </w:rPr>
        <w:t>possibilidades</w:t>
      </w:r>
      <w:r w:rsidR="0075735C">
        <w:rPr>
          <w:rFonts w:ascii="Times New Roman" w:hAnsi="Times New Roman"/>
          <w:sz w:val="24"/>
          <w:szCs w:val="24"/>
        </w:rPr>
        <w:t xml:space="preserve"> para turismo</w:t>
      </w:r>
      <w:r>
        <w:rPr>
          <w:rFonts w:ascii="Times New Roman" w:hAnsi="Times New Roman"/>
          <w:sz w:val="24"/>
          <w:szCs w:val="24"/>
        </w:rPr>
        <w:t xml:space="preserve">, ligadas </w:t>
      </w:r>
      <w:r w:rsidR="0075735C">
        <w:rPr>
          <w:rFonts w:ascii="Times New Roman" w:hAnsi="Times New Roman"/>
          <w:sz w:val="24"/>
          <w:szCs w:val="24"/>
        </w:rPr>
        <w:t xml:space="preserve">à diversidade e à distribuição dos </w:t>
      </w:r>
      <w:r w:rsidR="00347F50">
        <w:rPr>
          <w:rFonts w:ascii="Times New Roman" w:hAnsi="Times New Roman"/>
          <w:sz w:val="24"/>
          <w:szCs w:val="24"/>
        </w:rPr>
        <w:t>atrativos</w:t>
      </w:r>
      <w:r w:rsidR="00DF1039">
        <w:rPr>
          <w:rFonts w:ascii="Times New Roman" w:hAnsi="Times New Roman"/>
          <w:sz w:val="24"/>
          <w:szCs w:val="24"/>
        </w:rPr>
        <w:t xml:space="preserve">, </w:t>
      </w:r>
      <w:r>
        <w:rPr>
          <w:rFonts w:ascii="Times New Roman" w:hAnsi="Times New Roman"/>
          <w:sz w:val="24"/>
          <w:szCs w:val="24"/>
        </w:rPr>
        <w:t xml:space="preserve">e </w:t>
      </w:r>
      <w:r w:rsidR="0075735C">
        <w:rPr>
          <w:rFonts w:ascii="Times New Roman" w:hAnsi="Times New Roman"/>
          <w:sz w:val="24"/>
          <w:szCs w:val="24"/>
        </w:rPr>
        <w:t xml:space="preserve">o que de fato ocorre como </w:t>
      </w:r>
      <w:r w:rsidR="00347F50">
        <w:rPr>
          <w:rFonts w:ascii="Times New Roman" w:hAnsi="Times New Roman"/>
          <w:sz w:val="24"/>
          <w:szCs w:val="24"/>
        </w:rPr>
        <w:t>prática turística</w:t>
      </w:r>
      <w:r w:rsidR="0075735C">
        <w:rPr>
          <w:rFonts w:ascii="Times New Roman" w:hAnsi="Times New Roman"/>
          <w:sz w:val="24"/>
          <w:szCs w:val="24"/>
        </w:rPr>
        <w:t xml:space="preserve">. O </w:t>
      </w:r>
      <w:r w:rsidR="00347F50">
        <w:rPr>
          <w:rFonts w:ascii="Times New Roman" w:hAnsi="Times New Roman"/>
          <w:sz w:val="24"/>
          <w:szCs w:val="24"/>
        </w:rPr>
        <w:t>segund</w:t>
      </w:r>
      <w:r w:rsidR="0075735C">
        <w:rPr>
          <w:rFonts w:ascii="Times New Roman" w:hAnsi="Times New Roman"/>
          <w:sz w:val="24"/>
          <w:szCs w:val="24"/>
        </w:rPr>
        <w:t xml:space="preserve">o é determinado pela geografia das condições e estruturas que lhe permitem acontecer, e esta </w:t>
      </w:r>
      <w:r>
        <w:rPr>
          <w:rFonts w:ascii="Times New Roman" w:hAnsi="Times New Roman"/>
          <w:sz w:val="24"/>
          <w:szCs w:val="24"/>
        </w:rPr>
        <w:t xml:space="preserve">simultaneamente </w:t>
      </w:r>
      <w:r w:rsidR="00347F50">
        <w:rPr>
          <w:rFonts w:ascii="Times New Roman" w:hAnsi="Times New Roman"/>
          <w:sz w:val="24"/>
          <w:szCs w:val="24"/>
        </w:rPr>
        <w:t>reflet</w:t>
      </w:r>
      <w:r>
        <w:rPr>
          <w:rFonts w:ascii="Times New Roman" w:hAnsi="Times New Roman"/>
          <w:sz w:val="24"/>
          <w:szCs w:val="24"/>
        </w:rPr>
        <w:t>e e reforça a desigual incidência das visitas</w:t>
      </w:r>
      <w:r w:rsidR="00DF1039">
        <w:rPr>
          <w:rFonts w:ascii="Times New Roman" w:hAnsi="Times New Roman"/>
          <w:sz w:val="24"/>
          <w:szCs w:val="24"/>
        </w:rPr>
        <w:t>. Assim, d</w:t>
      </w:r>
      <w:r>
        <w:rPr>
          <w:rFonts w:ascii="Times New Roman" w:hAnsi="Times New Roman"/>
          <w:sz w:val="24"/>
          <w:szCs w:val="24"/>
        </w:rPr>
        <w:t>everia ser almejada</w:t>
      </w:r>
      <w:r w:rsidR="00DF1039">
        <w:rPr>
          <w:rFonts w:ascii="Times New Roman" w:hAnsi="Times New Roman"/>
          <w:sz w:val="24"/>
          <w:szCs w:val="24"/>
        </w:rPr>
        <w:t xml:space="preserve"> </w:t>
      </w:r>
      <w:r>
        <w:rPr>
          <w:rFonts w:ascii="Times New Roman" w:hAnsi="Times New Roman"/>
          <w:sz w:val="24"/>
          <w:szCs w:val="24"/>
        </w:rPr>
        <w:t xml:space="preserve">uma interação dinâmica positiva entre </w:t>
      </w:r>
      <w:r w:rsidR="0075735C">
        <w:rPr>
          <w:rFonts w:ascii="Times New Roman" w:hAnsi="Times New Roman"/>
          <w:sz w:val="24"/>
          <w:szCs w:val="24"/>
        </w:rPr>
        <w:t xml:space="preserve">a </w:t>
      </w:r>
      <w:r>
        <w:rPr>
          <w:rFonts w:ascii="Times New Roman" w:hAnsi="Times New Roman"/>
          <w:sz w:val="24"/>
          <w:szCs w:val="24"/>
        </w:rPr>
        <w:t xml:space="preserve">oferta e </w:t>
      </w:r>
      <w:r w:rsidR="0075735C">
        <w:rPr>
          <w:rFonts w:ascii="Times New Roman" w:hAnsi="Times New Roman"/>
          <w:sz w:val="24"/>
          <w:szCs w:val="24"/>
        </w:rPr>
        <w:t xml:space="preserve">a </w:t>
      </w:r>
      <w:r>
        <w:rPr>
          <w:rFonts w:ascii="Times New Roman" w:hAnsi="Times New Roman"/>
          <w:sz w:val="24"/>
          <w:szCs w:val="24"/>
        </w:rPr>
        <w:t>demanda</w:t>
      </w:r>
      <w:r w:rsidR="0075735C">
        <w:rPr>
          <w:rFonts w:ascii="Times New Roman" w:hAnsi="Times New Roman"/>
          <w:sz w:val="24"/>
          <w:szCs w:val="24"/>
        </w:rPr>
        <w:t xml:space="preserve"> turísticas</w:t>
      </w:r>
      <w:r w:rsidR="00DF1039">
        <w:rPr>
          <w:rFonts w:ascii="Times New Roman" w:hAnsi="Times New Roman"/>
          <w:sz w:val="24"/>
          <w:szCs w:val="24"/>
        </w:rPr>
        <w:t>,</w:t>
      </w:r>
      <w:r>
        <w:rPr>
          <w:rFonts w:ascii="Times New Roman" w:hAnsi="Times New Roman"/>
          <w:sz w:val="24"/>
          <w:szCs w:val="24"/>
        </w:rPr>
        <w:t xml:space="preserve"> pela qual o</w:t>
      </w:r>
      <w:r w:rsidR="0075735C">
        <w:rPr>
          <w:rFonts w:ascii="Times New Roman" w:hAnsi="Times New Roman"/>
          <w:sz w:val="24"/>
          <w:szCs w:val="24"/>
        </w:rPr>
        <w:t>s</w:t>
      </w:r>
      <w:r>
        <w:rPr>
          <w:rFonts w:ascii="Times New Roman" w:hAnsi="Times New Roman"/>
          <w:sz w:val="24"/>
          <w:szCs w:val="24"/>
        </w:rPr>
        <w:t xml:space="preserve"> </w:t>
      </w:r>
      <w:r w:rsidR="00347F50">
        <w:rPr>
          <w:rFonts w:ascii="Times New Roman" w:hAnsi="Times New Roman"/>
          <w:sz w:val="24"/>
          <w:szCs w:val="24"/>
        </w:rPr>
        <w:t>empre</w:t>
      </w:r>
      <w:r w:rsidR="0075735C">
        <w:rPr>
          <w:rFonts w:ascii="Times New Roman" w:hAnsi="Times New Roman"/>
          <w:sz w:val="24"/>
          <w:szCs w:val="24"/>
        </w:rPr>
        <w:t xml:space="preserve">endedores </w:t>
      </w:r>
      <w:r w:rsidR="00347F50">
        <w:rPr>
          <w:rFonts w:ascii="Times New Roman" w:hAnsi="Times New Roman"/>
          <w:sz w:val="24"/>
          <w:szCs w:val="24"/>
        </w:rPr>
        <w:t>interessado</w:t>
      </w:r>
      <w:r w:rsidR="0075735C">
        <w:rPr>
          <w:rFonts w:ascii="Times New Roman" w:hAnsi="Times New Roman"/>
          <w:sz w:val="24"/>
          <w:szCs w:val="24"/>
        </w:rPr>
        <w:t>s</w:t>
      </w:r>
      <w:r w:rsidR="00347F50">
        <w:rPr>
          <w:rFonts w:ascii="Times New Roman" w:hAnsi="Times New Roman"/>
          <w:sz w:val="24"/>
          <w:szCs w:val="24"/>
        </w:rPr>
        <w:t xml:space="preserve"> reagi</w:t>
      </w:r>
      <w:r w:rsidR="00DF1039">
        <w:rPr>
          <w:rFonts w:ascii="Times New Roman" w:hAnsi="Times New Roman"/>
          <w:sz w:val="24"/>
          <w:szCs w:val="24"/>
        </w:rPr>
        <w:t>sse</w:t>
      </w:r>
      <w:r w:rsidR="0075735C">
        <w:rPr>
          <w:rFonts w:ascii="Times New Roman" w:hAnsi="Times New Roman"/>
          <w:sz w:val="24"/>
          <w:szCs w:val="24"/>
        </w:rPr>
        <w:t>m</w:t>
      </w:r>
      <w:r w:rsidR="00347F50">
        <w:rPr>
          <w:rFonts w:ascii="Times New Roman" w:hAnsi="Times New Roman"/>
          <w:sz w:val="24"/>
          <w:szCs w:val="24"/>
        </w:rPr>
        <w:t xml:space="preserve"> </w:t>
      </w:r>
      <w:r w:rsidR="00DF1039">
        <w:rPr>
          <w:rFonts w:ascii="Times New Roman" w:hAnsi="Times New Roman"/>
          <w:sz w:val="24"/>
          <w:szCs w:val="24"/>
        </w:rPr>
        <w:t xml:space="preserve">aos estímulos de uma </w:t>
      </w:r>
      <w:r w:rsidR="0075735C">
        <w:rPr>
          <w:rFonts w:ascii="Times New Roman" w:hAnsi="Times New Roman"/>
          <w:sz w:val="24"/>
          <w:szCs w:val="24"/>
        </w:rPr>
        <w:t>procura ativa</w:t>
      </w:r>
      <w:r w:rsidR="00DF1039">
        <w:rPr>
          <w:rFonts w:ascii="Times New Roman" w:hAnsi="Times New Roman"/>
          <w:sz w:val="24"/>
          <w:szCs w:val="24"/>
        </w:rPr>
        <w:t xml:space="preserve">: </w:t>
      </w:r>
      <w:r w:rsidR="00347F50">
        <w:rPr>
          <w:rFonts w:ascii="Times New Roman" w:hAnsi="Times New Roman"/>
          <w:sz w:val="24"/>
          <w:szCs w:val="24"/>
        </w:rPr>
        <w:t xml:space="preserve">respostas </w:t>
      </w:r>
      <w:r w:rsidR="00DF1039">
        <w:rPr>
          <w:rFonts w:ascii="Times New Roman" w:hAnsi="Times New Roman"/>
          <w:sz w:val="24"/>
          <w:szCs w:val="24"/>
        </w:rPr>
        <w:t xml:space="preserve">na forma de </w:t>
      </w:r>
      <w:r w:rsidR="00347F50">
        <w:rPr>
          <w:rFonts w:ascii="Times New Roman" w:hAnsi="Times New Roman"/>
          <w:sz w:val="24"/>
          <w:szCs w:val="24"/>
        </w:rPr>
        <w:t>investimentos tende</w:t>
      </w:r>
      <w:r w:rsidR="00DF1039">
        <w:rPr>
          <w:rFonts w:ascii="Times New Roman" w:hAnsi="Times New Roman"/>
          <w:sz w:val="24"/>
          <w:szCs w:val="24"/>
        </w:rPr>
        <w:t>ria</w:t>
      </w:r>
      <w:r w:rsidR="00347F50">
        <w:rPr>
          <w:rFonts w:ascii="Times New Roman" w:hAnsi="Times New Roman"/>
          <w:sz w:val="24"/>
          <w:szCs w:val="24"/>
        </w:rPr>
        <w:t>m a se materializar, estimula</w:t>
      </w:r>
      <w:r w:rsidR="00DF1039">
        <w:rPr>
          <w:rFonts w:ascii="Times New Roman" w:hAnsi="Times New Roman"/>
          <w:sz w:val="24"/>
          <w:szCs w:val="24"/>
        </w:rPr>
        <w:t xml:space="preserve">ndo </w:t>
      </w:r>
      <w:r w:rsidR="00347F50">
        <w:rPr>
          <w:rFonts w:ascii="Times New Roman" w:hAnsi="Times New Roman"/>
          <w:sz w:val="24"/>
          <w:szCs w:val="24"/>
        </w:rPr>
        <w:t xml:space="preserve">visitantes em espiral </w:t>
      </w:r>
      <w:r w:rsidR="0075735C">
        <w:rPr>
          <w:rFonts w:ascii="Times New Roman" w:hAnsi="Times New Roman"/>
          <w:sz w:val="24"/>
          <w:szCs w:val="24"/>
        </w:rPr>
        <w:t xml:space="preserve">ascendente com </w:t>
      </w:r>
      <w:r w:rsidR="00347F50" w:rsidRPr="0052320A">
        <w:rPr>
          <w:rFonts w:ascii="Times New Roman" w:hAnsi="Times New Roman"/>
          <w:i/>
          <w:sz w:val="24"/>
          <w:szCs w:val="24"/>
        </w:rPr>
        <w:t>feedback</w:t>
      </w:r>
      <w:r w:rsidR="00347F50">
        <w:rPr>
          <w:rFonts w:ascii="Times New Roman" w:hAnsi="Times New Roman"/>
          <w:sz w:val="24"/>
          <w:szCs w:val="24"/>
        </w:rPr>
        <w:t xml:space="preserve"> contínuo. Essa ideia, </w:t>
      </w:r>
      <w:r w:rsidR="0075735C">
        <w:rPr>
          <w:rFonts w:ascii="Times New Roman" w:hAnsi="Times New Roman"/>
          <w:sz w:val="24"/>
          <w:szCs w:val="24"/>
        </w:rPr>
        <w:t>de cunho teórico</w:t>
      </w:r>
      <w:r w:rsidR="00347F50">
        <w:rPr>
          <w:rFonts w:ascii="Times New Roman" w:hAnsi="Times New Roman"/>
          <w:sz w:val="24"/>
          <w:szCs w:val="24"/>
        </w:rPr>
        <w:t xml:space="preserve"> porém inspirada na observação, poderia encorajar iniciativas institucionais de promoção de visita</w:t>
      </w:r>
      <w:r w:rsidR="00DF1039">
        <w:rPr>
          <w:rFonts w:ascii="Times New Roman" w:hAnsi="Times New Roman"/>
          <w:sz w:val="24"/>
          <w:szCs w:val="24"/>
        </w:rPr>
        <w:t xml:space="preserve">s </w:t>
      </w:r>
      <w:r w:rsidR="00347F50">
        <w:rPr>
          <w:rFonts w:ascii="Times New Roman" w:hAnsi="Times New Roman"/>
          <w:sz w:val="24"/>
          <w:szCs w:val="24"/>
        </w:rPr>
        <w:t xml:space="preserve">às áreas dotadas de atrativos.   </w:t>
      </w:r>
    </w:p>
    <w:p w:rsidR="00347F50" w:rsidRDefault="00347F50"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Assim, municípios </w:t>
      </w:r>
      <w:r w:rsidR="00A5718F">
        <w:rPr>
          <w:rFonts w:ascii="Times New Roman" w:hAnsi="Times New Roman"/>
          <w:sz w:val="24"/>
          <w:szCs w:val="24"/>
        </w:rPr>
        <w:t xml:space="preserve">em </w:t>
      </w:r>
      <w:r>
        <w:rPr>
          <w:rFonts w:ascii="Times New Roman" w:hAnsi="Times New Roman"/>
          <w:sz w:val="24"/>
          <w:szCs w:val="24"/>
        </w:rPr>
        <w:t>regiões do Mapa Turístico do Ministério do Turismo deveriam ser estimu</w:t>
      </w:r>
      <w:r w:rsidR="0084728A">
        <w:rPr>
          <w:rFonts w:ascii="Times New Roman" w:hAnsi="Times New Roman"/>
          <w:sz w:val="24"/>
          <w:szCs w:val="24"/>
        </w:rPr>
        <w:t xml:space="preserve">lados a aproveitar </w:t>
      </w:r>
      <w:r>
        <w:rPr>
          <w:rFonts w:ascii="Times New Roman" w:hAnsi="Times New Roman"/>
          <w:sz w:val="24"/>
          <w:szCs w:val="24"/>
        </w:rPr>
        <w:t xml:space="preserve">essa condição </w:t>
      </w:r>
      <w:r w:rsidR="0084728A">
        <w:rPr>
          <w:rFonts w:ascii="Times New Roman" w:hAnsi="Times New Roman"/>
          <w:sz w:val="24"/>
          <w:szCs w:val="24"/>
        </w:rPr>
        <w:t xml:space="preserve">formulando e executando </w:t>
      </w:r>
      <w:r>
        <w:rPr>
          <w:rFonts w:ascii="Times New Roman" w:hAnsi="Times New Roman"/>
          <w:sz w:val="24"/>
          <w:szCs w:val="24"/>
        </w:rPr>
        <w:t xml:space="preserve">políticas e ações específicas, pois integrar tais regiões turísticas </w:t>
      </w:r>
      <w:r w:rsidR="0084728A">
        <w:rPr>
          <w:rFonts w:ascii="Times New Roman" w:hAnsi="Times New Roman"/>
          <w:sz w:val="24"/>
          <w:szCs w:val="24"/>
        </w:rPr>
        <w:t xml:space="preserve">possivelmente lhes </w:t>
      </w:r>
      <w:r>
        <w:rPr>
          <w:rFonts w:ascii="Times New Roman" w:hAnsi="Times New Roman"/>
          <w:sz w:val="24"/>
          <w:szCs w:val="24"/>
        </w:rPr>
        <w:t>outorgaria</w:t>
      </w:r>
      <w:r w:rsidR="00A5718F">
        <w:rPr>
          <w:rFonts w:ascii="Times New Roman" w:hAnsi="Times New Roman"/>
          <w:sz w:val="24"/>
          <w:szCs w:val="24"/>
        </w:rPr>
        <w:t xml:space="preserve"> </w:t>
      </w:r>
      <w:r>
        <w:rPr>
          <w:rFonts w:ascii="Times New Roman" w:hAnsi="Times New Roman"/>
          <w:sz w:val="24"/>
          <w:szCs w:val="24"/>
        </w:rPr>
        <w:t>visibilidade em escala nacional (</w:t>
      </w:r>
      <w:r w:rsidR="0084728A">
        <w:rPr>
          <w:rFonts w:ascii="Times New Roman" w:hAnsi="Times New Roman"/>
          <w:sz w:val="24"/>
          <w:szCs w:val="24"/>
        </w:rPr>
        <w:t>aquele</w:t>
      </w:r>
      <w:r w:rsidR="00A5718F">
        <w:rPr>
          <w:rFonts w:ascii="Times New Roman" w:hAnsi="Times New Roman"/>
          <w:sz w:val="24"/>
          <w:szCs w:val="24"/>
        </w:rPr>
        <w:t xml:space="preserve"> m</w:t>
      </w:r>
      <w:r>
        <w:rPr>
          <w:rFonts w:ascii="Times New Roman" w:hAnsi="Times New Roman"/>
          <w:sz w:val="24"/>
          <w:szCs w:val="24"/>
        </w:rPr>
        <w:t xml:space="preserve">apa cobre todo o país). A criação de roteiros </w:t>
      </w:r>
      <w:r w:rsidR="0084728A">
        <w:rPr>
          <w:rFonts w:ascii="Times New Roman" w:hAnsi="Times New Roman"/>
          <w:sz w:val="24"/>
          <w:szCs w:val="24"/>
        </w:rPr>
        <w:t xml:space="preserve">com escopo </w:t>
      </w:r>
      <w:r w:rsidR="00A5718F">
        <w:rPr>
          <w:rFonts w:ascii="Times New Roman" w:hAnsi="Times New Roman"/>
          <w:sz w:val="24"/>
          <w:szCs w:val="24"/>
        </w:rPr>
        <w:t>loca</w:t>
      </w:r>
      <w:r w:rsidR="0084728A">
        <w:rPr>
          <w:rFonts w:ascii="Times New Roman" w:hAnsi="Times New Roman"/>
          <w:sz w:val="24"/>
          <w:szCs w:val="24"/>
        </w:rPr>
        <w:t>l</w:t>
      </w:r>
      <w:r w:rsidR="00A5718F">
        <w:rPr>
          <w:rFonts w:ascii="Times New Roman" w:hAnsi="Times New Roman"/>
          <w:sz w:val="24"/>
          <w:szCs w:val="24"/>
        </w:rPr>
        <w:t xml:space="preserve"> ou </w:t>
      </w:r>
      <w:r>
        <w:rPr>
          <w:rFonts w:ascii="Times New Roman" w:hAnsi="Times New Roman"/>
          <w:sz w:val="24"/>
          <w:szCs w:val="24"/>
        </w:rPr>
        <w:t>regiona</w:t>
      </w:r>
      <w:r w:rsidR="0084728A">
        <w:rPr>
          <w:rFonts w:ascii="Times New Roman" w:hAnsi="Times New Roman"/>
          <w:sz w:val="24"/>
          <w:szCs w:val="24"/>
        </w:rPr>
        <w:t>l</w:t>
      </w:r>
      <w:r>
        <w:rPr>
          <w:rFonts w:ascii="Times New Roman" w:hAnsi="Times New Roman"/>
          <w:sz w:val="24"/>
          <w:szCs w:val="24"/>
        </w:rPr>
        <w:t xml:space="preserve">, </w:t>
      </w:r>
      <w:r w:rsidR="00A5718F">
        <w:rPr>
          <w:rFonts w:ascii="Times New Roman" w:hAnsi="Times New Roman"/>
          <w:sz w:val="24"/>
          <w:szCs w:val="24"/>
        </w:rPr>
        <w:t xml:space="preserve">com </w:t>
      </w:r>
      <w:r>
        <w:rPr>
          <w:rFonts w:ascii="Times New Roman" w:hAnsi="Times New Roman"/>
          <w:sz w:val="24"/>
          <w:szCs w:val="24"/>
        </w:rPr>
        <w:t>atrativos q</w:t>
      </w:r>
      <w:r w:rsidR="0084728A">
        <w:rPr>
          <w:rFonts w:ascii="Times New Roman" w:hAnsi="Times New Roman"/>
          <w:sz w:val="24"/>
          <w:szCs w:val="24"/>
        </w:rPr>
        <w:t>ue represente</w:t>
      </w:r>
      <w:r>
        <w:rPr>
          <w:rFonts w:ascii="Times New Roman" w:hAnsi="Times New Roman"/>
          <w:sz w:val="24"/>
          <w:szCs w:val="24"/>
        </w:rPr>
        <w:t xml:space="preserve">m marcas turísticas </w:t>
      </w:r>
      <w:r w:rsidR="0084728A">
        <w:rPr>
          <w:rFonts w:ascii="Times New Roman" w:hAnsi="Times New Roman"/>
          <w:sz w:val="24"/>
          <w:szCs w:val="24"/>
        </w:rPr>
        <w:t xml:space="preserve">conforme </w:t>
      </w:r>
      <w:r>
        <w:rPr>
          <w:rFonts w:ascii="Times New Roman" w:hAnsi="Times New Roman"/>
          <w:sz w:val="24"/>
          <w:szCs w:val="24"/>
        </w:rPr>
        <w:t>estampad</w:t>
      </w:r>
      <w:r w:rsidR="0084728A">
        <w:rPr>
          <w:rFonts w:ascii="Times New Roman" w:hAnsi="Times New Roman"/>
          <w:sz w:val="24"/>
          <w:szCs w:val="24"/>
        </w:rPr>
        <w:t>o</w:t>
      </w:r>
      <w:r>
        <w:rPr>
          <w:rFonts w:ascii="Times New Roman" w:hAnsi="Times New Roman"/>
          <w:sz w:val="24"/>
          <w:szCs w:val="24"/>
        </w:rPr>
        <w:t xml:space="preserve"> nos nomes das regiões, poderia frutificar na irradiação do</w:t>
      </w:r>
      <w:r w:rsidR="00A5718F">
        <w:rPr>
          <w:rFonts w:ascii="Times New Roman" w:hAnsi="Times New Roman"/>
          <w:sz w:val="24"/>
          <w:szCs w:val="24"/>
        </w:rPr>
        <w:t xml:space="preserve"> </w:t>
      </w:r>
      <w:r>
        <w:rPr>
          <w:rFonts w:ascii="Times New Roman" w:hAnsi="Times New Roman"/>
          <w:sz w:val="24"/>
          <w:szCs w:val="24"/>
        </w:rPr>
        <w:t>tur</w:t>
      </w:r>
      <w:r w:rsidR="00A5718F">
        <w:rPr>
          <w:rFonts w:ascii="Times New Roman" w:hAnsi="Times New Roman"/>
          <w:sz w:val="24"/>
          <w:szCs w:val="24"/>
        </w:rPr>
        <w:t>ismo</w:t>
      </w:r>
      <w:r>
        <w:rPr>
          <w:rFonts w:ascii="Times New Roman" w:hAnsi="Times New Roman"/>
          <w:sz w:val="24"/>
          <w:szCs w:val="24"/>
        </w:rPr>
        <w:t xml:space="preserve">. Um objetivo maior </w:t>
      </w:r>
      <w:r w:rsidR="00A5718F">
        <w:rPr>
          <w:rFonts w:ascii="Times New Roman" w:hAnsi="Times New Roman"/>
          <w:sz w:val="24"/>
          <w:szCs w:val="24"/>
        </w:rPr>
        <w:t>seria</w:t>
      </w:r>
      <w:r>
        <w:rPr>
          <w:rFonts w:ascii="Times New Roman" w:hAnsi="Times New Roman"/>
          <w:sz w:val="24"/>
          <w:szCs w:val="24"/>
        </w:rPr>
        <w:t xml:space="preserve"> lograr resultados </w:t>
      </w:r>
      <w:r w:rsidR="00A5718F">
        <w:rPr>
          <w:rFonts w:ascii="Times New Roman" w:hAnsi="Times New Roman"/>
          <w:sz w:val="24"/>
          <w:szCs w:val="24"/>
        </w:rPr>
        <w:t xml:space="preserve">em </w:t>
      </w:r>
      <w:r>
        <w:rPr>
          <w:rFonts w:ascii="Times New Roman" w:hAnsi="Times New Roman"/>
          <w:sz w:val="24"/>
          <w:szCs w:val="24"/>
        </w:rPr>
        <w:t>empreendedorismo</w:t>
      </w:r>
      <w:r w:rsidR="0084728A">
        <w:rPr>
          <w:rFonts w:ascii="Times New Roman" w:hAnsi="Times New Roman"/>
          <w:sz w:val="24"/>
          <w:szCs w:val="24"/>
        </w:rPr>
        <w:t>,</w:t>
      </w:r>
      <w:r>
        <w:rPr>
          <w:rFonts w:ascii="Times New Roman" w:hAnsi="Times New Roman"/>
          <w:sz w:val="24"/>
          <w:szCs w:val="24"/>
        </w:rPr>
        <w:t xml:space="preserve"> </w:t>
      </w:r>
      <w:r w:rsidR="00A5718F">
        <w:rPr>
          <w:rFonts w:ascii="Times New Roman" w:hAnsi="Times New Roman"/>
          <w:sz w:val="24"/>
          <w:szCs w:val="24"/>
        </w:rPr>
        <w:t xml:space="preserve">de </w:t>
      </w:r>
      <w:r>
        <w:rPr>
          <w:rFonts w:ascii="Times New Roman" w:hAnsi="Times New Roman"/>
          <w:sz w:val="24"/>
          <w:szCs w:val="24"/>
        </w:rPr>
        <w:t xml:space="preserve">diferentes tamanhos </w:t>
      </w:r>
      <w:r w:rsidR="0084728A">
        <w:rPr>
          <w:rFonts w:ascii="Times New Roman" w:hAnsi="Times New Roman"/>
          <w:sz w:val="24"/>
          <w:szCs w:val="24"/>
        </w:rPr>
        <w:t>de negócios</w:t>
      </w:r>
      <w:r w:rsidR="00A5718F">
        <w:rPr>
          <w:rFonts w:ascii="Times New Roman" w:hAnsi="Times New Roman"/>
          <w:sz w:val="24"/>
          <w:szCs w:val="24"/>
        </w:rPr>
        <w:t xml:space="preserve"> </w:t>
      </w:r>
      <w:r>
        <w:rPr>
          <w:rFonts w:ascii="Times New Roman" w:hAnsi="Times New Roman"/>
          <w:sz w:val="24"/>
          <w:szCs w:val="24"/>
        </w:rPr>
        <w:t xml:space="preserve">e </w:t>
      </w:r>
      <w:r w:rsidR="0084728A">
        <w:rPr>
          <w:rFonts w:ascii="Times New Roman" w:hAnsi="Times New Roman"/>
          <w:sz w:val="24"/>
          <w:szCs w:val="24"/>
        </w:rPr>
        <w:t xml:space="preserve">talvez sobretudo </w:t>
      </w:r>
      <w:r>
        <w:rPr>
          <w:rFonts w:ascii="Times New Roman" w:hAnsi="Times New Roman"/>
          <w:sz w:val="24"/>
          <w:szCs w:val="24"/>
        </w:rPr>
        <w:t xml:space="preserve">no plano </w:t>
      </w:r>
      <w:r>
        <w:rPr>
          <w:rFonts w:ascii="Times New Roman" w:hAnsi="Times New Roman"/>
          <w:sz w:val="24"/>
          <w:szCs w:val="24"/>
        </w:rPr>
        <w:lastRenderedPageBreak/>
        <w:t xml:space="preserve">familiar, </w:t>
      </w:r>
      <w:r w:rsidR="00A5718F">
        <w:rPr>
          <w:rFonts w:ascii="Times New Roman" w:hAnsi="Times New Roman"/>
          <w:sz w:val="24"/>
          <w:szCs w:val="24"/>
        </w:rPr>
        <w:t xml:space="preserve">resultando em </w:t>
      </w:r>
      <w:r>
        <w:rPr>
          <w:rFonts w:ascii="Times New Roman" w:hAnsi="Times New Roman"/>
          <w:sz w:val="24"/>
          <w:szCs w:val="24"/>
        </w:rPr>
        <w:t xml:space="preserve">oportunidades </w:t>
      </w:r>
      <w:r w:rsidR="0084728A">
        <w:rPr>
          <w:rFonts w:ascii="Times New Roman" w:hAnsi="Times New Roman"/>
          <w:sz w:val="24"/>
          <w:szCs w:val="24"/>
        </w:rPr>
        <w:t xml:space="preserve">em termos </w:t>
      </w:r>
      <w:r>
        <w:rPr>
          <w:rFonts w:ascii="Times New Roman" w:hAnsi="Times New Roman"/>
          <w:sz w:val="24"/>
          <w:szCs w:val="24"/>
        </w:rPr>
        <w:t>de trabalho e renda. Indução seria o nome do jogo</w:t>
      </w:r>
      <w:r w:rsidR="00A5718F">
        <w:rPr>
          <w:rFonts w:ascii="Times New Roman" w:hAnsi="Times New Roman"/>
          <w:sz w:val="24"/>
          <w:szCs w:val="24"/>
        </w:rPr>
        <w:t xml:space="preserve">, </w:t>
      </w:r>
      <w:r w:rsidR="0084728A">
        <w:rPr>
          <w:rFonts w:ascii="Times New Roman" w:hAnsi="Times New Roman"/>
          <w:sz w:val="24"/>
          <w:szCs w:val="24"/>
        </w:rPr>
        <w:t xml:space="preserve">um processo que, </w:t>
      </w:r>
      <w:r w:rsidR="00A5718F">
        <w:rPr>
          <w:rFonts w:ascii="Times New Roman" w:hAnsi="Times New Roman"/>
          <w:sz w:val="24"/>
          <w:szCs w:val="24"/>
        </w:rPr>
        <w:t xml:space="preserve">que ao </w:t>
      </w:r>
      <w:r>
        <w:rPr>
          <w:rFonts w:ascii="Times New Roman" w:hAnsi="Times New Roman"/>
          <w:sz w:val="24"/>
          <w:szCs w:val="24"/>
        </w:rPr>
        <w:t>mesmo tempo</w:t>
      </w:r>
      <w:r w:rsidR="0084728A">
        <w:rPr>
          <w:rFonts w:ascii="Times New Roman" w:hAnsi="Times New Roman"/>
          <w:sz w:val="24"/>
          <w:szCs w:val="24"/>
        </w:rPr>
        <w:t>,</w:t>
      </w:r>
      <w:r w:rsidR="00A5718F">
        <w:rPr>
          <w:rFonts w:ascii="Times New Roman" w:hAnsi="Times New Roman"/>
          <w:sz w:val="24"/>
          <w:szCs w:val="24"/>
        </w:rPr>
        <w:t xml:space="preserve"> ajudaria a atenuar o </w:t>
      </w:r>
      <w:r>
        <w:rPr>
          <w:rFonts w:ascii="Times New Roman" w:hAnsi="Times New Roman"/>
          <w:sz w:val="24"/>
          <w:szCs w:val="24"/>
        </w:rPr>
        <w:t xml:space="preserve">caráter sazonal </w:t>
      </w:r>
      <w:r w:rsidR="00A5718F">
        <w:rPr>
          <w:rFonts w:ascii="Times New Roman" w:hAnsi="Times New Roman"/>
          <w:sz w:val="24"/>
          <w:szCs w:val="24"/>
        </w:rPr>
        <w:t>do turismo catarinense, de g</w:t>
      </w:r>
      <w:r>
        <w:rPr>
          <w:rFonts w:ascii="Times New Roman" w:hAnsi="Times New Roman"/>
          <w:sz w:val="24"/>
          <w:szCs w:val="24"/>
        </w:rPr>
        <w:t xml:space="preserve">rande dependência </w:t>
      </w:r>
      <w:r w:rsidR="00A5718F">
        <w:rPr>
          <w:rFonts w:ascii="Times New Roman" w:hAnsi="Times New Roman"/>
          <w:sz w:val="24"/>
          <w:szCs w:val="24"/>
        </w:rPr>
        <w:t>d</w:t>
      </w:r>
      <w:r>
        <w:rPr>
          <w:rFonts w:ascii="Times New Roman" w:hAnsi="Times New Roman"/>
          <w:sz w:val="24"/>
          <w:szCs w:val="24"/>
        </w:rPr>
        <w:t>o verão</w:t>
      </w:r>
      <w:r w:rsidR="0084728A">
        <w:rPr>
          <w:rFonts w:ascii="Times New Roman" w:hAnsi="Times New Roman"/>
          <w:sz w:val="24"/>
          <w:szCs w:val="24"/>
        </w:rPr>
        <w:t xml:space="preserve">. Isso </w:t>
      </w:r>
      <w:r w:rsidR="00A5718F">
        <w:rPr>
          <w:rFonts w:ascii="Times New Roman" w:hAnsi="Times New Roman"/>
          <w:sz w:val="24"/>
          <w:szCs w:val="24"/>
        </w:rPr>
        <w:t>contribui</w:t>
      </w:r>
      <w:r w:rsidR="0084728A">
        <w:rPr>
          <w:rFonts w:ascii="Times New Roman" w:hAnsi="Times New Roman"/>
          <w:sz w:val="24"/>
          <w:szCs w:val="24"/>
        </w:rPr>
        <w:t xml:space="preserve">ria </w:t>
      </w:r>
      <w:r w:rsidR="00A5718F">
        <w:rPr>
          <w:rFonts w:ascii="Times New Roman" w:hAnsi="Times New Roman"/>
          <w:sz w:val="24"/>
          <w:szCs w:val="24"/>
        </w:rPr>
        <w:t xml:space="preserve">para </w:t>
      </w:r>
      <w:r>
        <w:rPr>
          <w:rFonts w:ascii="Times New Roman" w:hAnsi="Times New Roman"/>
          <w:sz w:val="24"/>
          <w:szCs w:val="24"/>
        </w:rPr>
        <w:t>mitiga</w:t>
      </w:r>
      <w:r w:rsidR="00A5718F">
        <w:rPr>
          <w:rFonts w:ascii="Times New Roman" w:hAnsi="Times New Roman"/>
          <w:sz w:val="24"/>
          <w:szCs w:val="24"/>
        </w:rPr>
        <w:t xml:space="preserve">r </w:t>
      </w:r>
      <w:r>
        <w:rPr>
          <w:rFonts w:ascii="Times New Roman" w:hAnsi="Times New Roman"/>
          <w:sz w:val="24"/>
          <w:szCs w:val="24"/>
        </w:rPr>
        <w:t xml:space="preserve">a </w:t>
      </w:r>
      <w:r w:rsidR="0084728A">
        <w:rPr>
          <w:rFonts w:ascii="Times New Roman" w:hAnsi="Times New Roman"/>
          <w:sz w:val="24"/>
          <w:szCs w:val="24"/>
        </w:rPr>
        <w:t xml:space="preserve">dupla </w:t>
      </w:r>
      <w:r>
        <w:rPr>
          <w:rFonts w:ascii="Times New Roman" w:hAnsi="Times New Roman"/>
          <w:sz w:val="24"/>
          <w:szCs w:val="24"/>
        </w:rPr>
        <w:t>concentração espacial e temporal das atividades turísticas</w:t>
      </w:r>
      <w:r w:rsidR="00A5718F">
        <w:rPr>
          <w:rFonts w:ascii="Times New Roman" w:hAnsi="Times New Roman"/>
          <w:sz w:val="24"/>
          <w:szCs w:val="24"/>
        </w:rPr>
        <w:t xml:space="preserve">. </w:t>
      </w:r>
    </w:p>
    <w:p w:rsidR="00E606CA" w:rsidRDefault="00347F50" w:rsidP="00AD03D9">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Contudo, </w:t>
      </w:r>
      <w:r w:rsidR="008C1193">
        <w:rPr>
          <w:rFonts w:ascii="Times New Roman" w:hAnsi="Times New Roman"/>
          <w:sz w:val="24"/>
          <w:szCs w:val="24"/>
        </w:rPr>
        <w:t xml:space="preserve">avançar nesses termos exigiria equacionar diferentes problemas </w:t>
      </w:r>
      <w:r w:rsidR="00E606CA">
        <w:rPr>
          <w:rFonts w:ascii="Times New Roman" w:hAnsi="Times New Roman"/>
          <w:sz w:val="24"/>
          <w:szCs w:val="24"/>
        </w:rPr>
        <w:t>dizendo respeito a</w:t>
      </w:r>
      <w:r w:rsidR="008C1193">
        <w:rPr>
          <w:rFonts w:ascii="Times New Roman" w:hAnsi="Times New Roman"/>
          <w:sz w:val="24"/>
          <w:szCs w:val="24"/>
        </w:rPr>
        <w:t xml:space="preserve"> infraestruturas diversas. As mais </w:t>
      </w:r>
      <w:r w:rsidR="00E606CA">
        <w:rPr>
          <w:rFonts w:ascii="Times New Roman" w:hAnsi="Times New Roman"/>
          <w:sz w:val="24"/>
          <w:szCs w:val="24"/>
        </w:rPr>
        <w:t xml:space="preserve">prioritárias se relacionariam com os </w:t>
      </w:r>
      <w:r w:rsidR="008C1193">
        <w:rPr>
          <w:rFonts w:ascii="Times New Roman" w:hAnsi="Times New Roman"/>
          <w:sz w:val="24"/>
          <w:szCs w:val="24"/>
        </w:rPr>
        <w:t xml:space="preserve">problemas de </w:t>
      </w:r>
      <w:r>
        <w:rPr>
          <w:rFonts w:ascii="Times New Roman" w:hAnsi="Times New Roman"/>
          <w:sz w:val="24"/>
          <w:szCs w:val="24"/>
        </w:rPr>
        <w:t>mobilidade e saneamento</w:t>
      </w:r>
      <w:r w:rsidR="00CE426E">
        <w:rPr>
          <w:rFonts w:ascii="Times New Roman" w:hAnsi="Times New Roman"/>
          <w:sz w:val="24"/>
          <w:szCs w:val="24"/>
        </w:rPr>
        <w:t xml:space="preserve">. Autorizam pensar assim as informações sobre </w:t>
      </w:r>
      <w:r w:rsidR="00E606CA">
        <w:rPr>
          <w:rFonts w:ascii="Times New Roman" w:hAnsi="Times New Roman"/>
          <w:sz w:val="24"/>
          <w:szCs w:val="24"/>
        </w:rPr>
        <w:t xml:space="preserve">os </w:t>
      </w:r>
      <w:r w:rsidR="00D6644D">
        <w:rPr>
          <w:rFonts w:ascii="Times New Roman" w:hAnsi="Times New Roman"/>
          <w:sz w:val="24"/>
          <w:szCs w:val="24"/>
        </w:rPr>
        <w:t>longos e demorados</w:t>
      </w:r>
      <w:r w:rsidR="00CE426E">
        <w:rPr>
          <w:rFonts w:ascii="Times New Roman" w:hAnsi="Times New Roman"/>
          <w:sz w:val="24"/>
          <w:szCs w:val="24"/>
        </w:rPr>
        <w:t xml:space="preserve"> engarrafamentos e </w:t>
      </w:r>
      <w:r w:rsidR="00E606CA">
        <w:rPr>
          <w:rFonts w:ascii="Times New Roman" w:hAnsi="Times New Roman"/>
          <w:sz w:val="24"/>
          <w:szCs w:val="24"/>
        </w:rPr>
        <w:t xml:space="preserve">as </w:t>
      </w:r>
      <w:r w:rsidR="00CE426E">
        <w:rPr>
          <w:rFonts w:ascii="Times New Roman" w:hAnsi="Times New Roman"/>
          <w:sz w:val="24"/>
          <w:szCs w:val="24"/>
        </w:rPr>
        <w:t xml:space="preserve">filas no trânsito – agravados sobremaneira durante o verão, mormente na </w:t>
      </w:r>
      <w:r>
        <w:rPr>
          <w:rFonts w:ascii="Times New Roman" w:hAnsi="Times New Roman"/>
          <w:sz w:val="24"/>
          <w:szCs w:val="24"/>
        </w:rPr>
        <w:t xml:space="preserve">Ilha de Santa Catarina e </w:t>
      </w:r>
      <w:r w:rsidR="00CE426E">
        <w:rPr>
          <w:rFonts w:ascii="Times New Roman" w:hAnsi="Times New Roman"/>
          <w:sz w:val="24"/>
          <w:szCs w:val="24"/>
        </w:rPr>
        <w:t>em</w:t>
      </w:r>
      <w:r>
        <w:rPr>
          <w:rFonts w:ascii="Times New Roman" w:hAnsi="Times New Roman"/>
          <w:sz w:val="24"/>
          <w:szCs w:val="24"/>
        </w:rPr>
        <w:t xml:space="preserve"> trechos </w:t>
      </w:r>
      <w:r w:rsidR="00CE426E">
        <w:rPr>
          <w:rFonts w:ascii="Times New Roman" w:hAnsi="Times New Roman"/>
          <w:sz w:val="24"/>
          <w:szCs w:val="24"/>
        </w:rPr>
        <w:t xml:space="preserve">da BR-101 próximos a </w:t>
      </w:r>
      <w:r>
        <w:rPr>
          <w:rFonts w:ascii="Times New Roman" w:hAnsi="Times New Roman"/>
          <w:sz w:val="24"/>
          <w:szCs w:val="24"/>
        </w:rPr>
        <w:t>Balneário Camboriú.</w:t>
      </w:r>
      <w:r w:rsidR="00E606CA">
        <w:rPr>
          <w:rFonts w:ascii="Times New Roman" w:hAnsi="Times New Roman"/>
          <w:sz w:val="24"/>
          <w:szCs w:val="24"/>
        </w:rPr>
        <w:t xml:space="preserve"> </w:t>
      </w:r>
      <w:r w:rsidR="00CE426E">
        <w:rPr>
          <w:rFonts w:ascii="Times New Roman" w:hAnsi="Times New Roman"/>
          <w:sz w:val="24"/>
          <w:szCs w:val="24"/>
        </w:rPr>
        <w:t xml:space="preserve">O mesmo vale para </w:t>
      </w:r>
      <w:r>
        <w:rPr>
          <w:rFonts w:ascii="Times New Roman" w:hAnsi="Times New Roman"/>
          <w:sz w:val="24"/>
          <w:szCs w:val="24"/>
        </w:rPr>
        <w:t xml:space="preserve">as notícias </w:t>
      </w:r>
      <w:r w:rsidR="00D6644D">
        <w:rPr>
          <w:rFonts w:ascii="Times New Roman" w:hAnsi="Times New Roman"/>
          <w:sz w:val="24"/>
          <w:szCs w:val="24"/>
        </w:rPr>
        <w:t xml:space="preserve">sobre </w:t>
      </w:r>
      <w:r>
        <w:rPr>
          <w:rFonts w:ascii="Times New Roman" w:hAnsi="Times New Roman"/>
          <w:sz w:val="24"/>
          <w:szCs w:val="24"/>
        </w:rPr>
        <w:t xml:space="preserve">problemas </w:t>
      </w:r>
      <w:r w:rsidR="00CE426E">
        <w:rPr>
          <w:rFonts w:ascii="Times New Roman" w:hAnsi="Times New Roman"/>
          <w:sz w:val="24"/>
          <w:szCs w:val="24"/>
        </w:rPr>
        <w:t xml:space="preserve">em </w:t>
      </w:r>
      <w:r>
        <w:rPr>
          <w:rFonts w:ascii="Times New Roman" w:hAnsi="Times New Roman"/>
          <w:sz w:val="24"/>
          <w:szCs w:val="24"/>
        </w:rPr>
        <w:t xml:space="preserve">abastecimento de água e poluição de praias </w:t>
      </w:r>
      <w:r w:rsidR="00CE426E">
        <w:rPr>
          <w:rFonts w:ascii="Times New Roman" w:hAnsi="Times New Roman"/>
          <w:sz w:val="24"/>
          <w:szCs w:val="24"/>
        </w:rPr>
        <w:t xml:space="preserve">durante </w:t>
      </w:r>
      <w:r>
        <w:rPr>
          <w:rFonts w:ascii="Times New Roman" w:hAnsi="Times New Roman"/>
          <w:sz w:val="24"/>
          <w:szCs w:val="24"/>
        </w:rPr>
        <w:t xml:space="preserve">o verão, </w:t>
      </w:r>
      <w:r w:rsidR="00CE426E">
        <w:rPr>
          <w:rFonts w:ascii="Times New Roman" w:hAnsi="Times New Roman"/>
          <w:sz w:val="24"/>
          <w:szCs w:val="24"/>
        </w:rPr>
        <w:t>a segunda</w:t>
      </w:r>
      <w:r w:rsidR="00E606CA">
        <w:rPr>
          <w:rFonts w:ascii="Times New Roman" w:hAnsi="Times New Roman"/>
          <w:sz w:val="24"/>
          <w:szCs w:val="24"/>
        </w:rPr>
        <w:t>,</w:t>
      </w:r>
      <w:r w:rsidR="00CE426E">
        <w:rPr>
          <w:rFonts w:ascii="Times New Roman" w:hAnsi="Times New Roman"/>
          <w:sz w:val="24"/>
          <w:szCs w:val="24"/>
        </w:rPr>
        <w:t xml:space="preserve"> especialmente</w:t>
      </w:r>
      <w:r w:rsidR="00E606CA">
        <w:rPr>
          <w:rFonts w:ascii="Times New Roman" w:hAnsi="Times New Roman"/>
          <w:sz w:val="24"/>
          <w:szCs w:val="24"/>
        </w:rPr>
        <w:t xml:space="preserve">, quando há </w:t>
      </w:r>
      <w:r>
        <w:rPr>
          <w:rFonts w:ascii="Times New Roman" w:hAnsi="Times New Roman"/>
          <w:sz w:val="24"/>
          <w:szCs w:val="24"/>
        </w:rPr>
        <w:t xml:space="preserve">fortes e prolongadas chuvas. </w:t>
      </w:r>
      <w:r w:rsidR="00E606CA">
        <w:rPr>
          <w:rFonts w:ascii="Times New Roman" w:hAnsi="Times New Roman"/>
          <w:sz w:val="24"/>
          <w:szCs w:val="24"/>
        </w:rPr>
        <w:t xml:space="preserve">O </w:t>
      </w:r>
      <w:r w:rsidR="00CE426E">
        <w:rPr>
          <w:rFonts w:ascii="Times New Roman" w:hAnsi="Times New Roman"/>
          <w:sz w:val="24"/>
          <w:szCs w:val="24"/>
        </w:rPr>
        <w:t xml:space="preserve">abastecimento </w:t>
      </w:r>
      <w:r w:rsidR="00E606CA">
        <w:rPr>
          <w:rFonts w:ascii="Times New Roman" w:hAnsi="Times New Roman"/>
          <w:sz w:val="24"/>
          <w:szCs w:val="24"/>
        </w:rPr>
        <w:t xml:space="preserve">de água, sobretudo, </w:t>
      </w:r>
      <w:r>
        <w:rPr>
          <w:rFonts w:ascii="Times New Roman" w:hAnsi="Times New Roman"/>
          <w:sz w:val="24"/>
          <w:szCs w:val="24"/>
        </w:rPr>
        <w:t xml:space="preserve">remete a </w:t>
      </w:r>
      <w:r w:rsidR="00D6644D">
        <w:rPr>
          <w:rFonts w:ascii="Times New Roman" w:hAnsi="Times New Roman"/>
          <w:sz w:val="24"/>
          <w:szCs w:val="24"/>
        </w:rPr>
        <w:t>adversidades</w:t>
      </w:r>
      <w:r>
        <w:rPr>
          <w:rFonts w:ascii="Times New Roman" w:hAnsi="Times New Roman"/>
          <w:sz w:val="24"/>
          <w:szCs w:val="24"/>
        </w:rPr>
        <w:t xml:space="preserve"> socioambientais importantes</w:t>
      </w:r>
      <w:r w:rsidR="00E606CA">
        <w:rPr>
          <w:rFonts w:ascii="Times New Roman" w:hAnsi="Times New Roman"/>
          <w:sz w:val="24"/>
          <w:szCs w:val="24"/>
        </w:rPr>
        <w:t xml:space="preserve"> em relação às quais </w:t>
      </w:r>
      <w:r>
        <w:rPr>
          <w:rFonts w:ascii="Times New Roman" w:hAnsi="Times New Roman"/>
          <w:sz w:val="24"/>
          <w:szCs w:val="24"/>
        </w:rPr>
        <w:t xml:space="preserve">o turismo aparece como pivô de questões </w:t>
      </w:r>
      <w:r w:rsidR="00CE426E">
        <w:rPr>
          <w:rFonts w:ascii="Times New Roman" w:hAnsi="Times New Roman"/>
          <w:sz w:val="24"/>
          <w:szCs w:val="24"/>
        </w:rPr>
        <w:t xml:space="preserve">com </w:t>
      </w:r>
      <w:r w:rsidR="00E606CA">
        <w:rPr>
          <w:rFonts w:ascii="Times New Roman" w:hAnsi="Times New Roman"/>
          <w:sz w:val="24"/>
          <w:szCs w:val="24"/>
        </w:rPr>
        <w:t xml:space="preserve">determinação de </w:t>
      </w:r>
      <w:r>
        <w:rPr>
          <w:rFonts w:ascii="Times New Roman" w:hAnsi="Times New Roman"/>
          <w:sz w:val="24"/>
          <w:szCs w:val="24"/>
        </w:rPr>
        <w:t xml:space="preserve">mão dupla: o turismo </w:t>
      </w:r>
      <w:r w:rsidR="00E606CA">
        <w:rPr>
          <w:rFonts w:ascii="Times New Roman" w:hAnsi="Times New Roman"/>
          <w:sz w:val="24"/>
          <w:szCs w:val="24"/>
        </w:rPr>
        <w:t xml:space="preserve">tanto </w:t>
      </w:r>
      <w:r>
        <w:rPr>
          <w:rFonts w:ascii="Times New Roman" w:hAnsi="Times New Roman"/>
          <w:sz w:val="24"/>
          <w:szCs w:val="24"/>
        </w:rPr>
        <w:t>é afetado p</w:t>
      </w:r>
      <w:r w:rsidR="00CE426E">
        <w:rPr>
          <w:rFonts w:ascii="Times New Roman" w:hAnsi="Times New Roman"/>
          <w:sz w:val="24"/>
          <w:szCs w:val="24"/>
        </w:rPr>
        <w:t xml:space="preserve">elos </w:t>
      </w:r>
      <w:r>
        <w:rPr>
          <w:rFonts w:ascii="Times New Roman" w:hAnsi="Times New Roman"/>
          <w:sz w:val="24"/>
          <w:szCs w:val="24"/>
        </w:rPr>
        <w:t>problemas</w:t>
      </w:r>
      <w:r w:rsidR="00CE426E">
        <w:rPr>
          <w:rFonts w:ascii="Times New Roman" w:hAnsi="Times New Roman"/>
          <w:sz w:val="24"/>
          <w:szCs w:val="24"/>
        </w:rPr>
        <w:t xml:space="preserve"> </w:t>
      </w:r>
      <w:r w:rsidR="00E606CA">
        <w:rPr>
          <w:rFonts w:ascii="Times New Roman" w:hAnsi="Times New Roman"/>
          <w:sz w:val="24"/>
          <w:szCs w:val="24"/>
        </w:rPr>
        <w:t xml:space="preserve">quanto lhes causa ou agrava, </w:t>
      </w:r>
      <w:r>
        <w:rPr>
          <w:rFonts w:ascii="Times New Roman" w:hAnsi="Times New Roman"/>
          <w:sz w:val="24"/>
          <w:szCs w:val="24"/>
        </w:rPr>
        <w:t>p</w:t>
      </w:r>
      <w:r w:rsidR="00CE426E">
        <w:rPr>
          <w:rFonts w:ascii="Times New Roman" w:hAnsi="Times New Roman"/>
          <w:sz w:val="24"/>
          <w:szCs w:val="24"/>
        </w:rPr>
        <w:t xml:space="preserve">ela concentrada e profundamente ampliada pressão sobre os </w:t>
      </w:r>
      <w:r>
        <w:rPr>
          <w:rFonts w:ascii="Times New Roman" w:hAnsi="Times New Roman"/>
          <w:sz w:val="24"/>
          <w:szCs w:val="24"/>
        </w:rPr>
        <w:t>recursos</w:t>
      </w:r>
      <w:r w:rsidR="00CE426E">
        <w:rPr>
          <w:rFonts w:ascii="Times New Roman" w:hAnsi="Times New Roman"/>
          <w:sz w:val="24"/>
          <w:szCs w:val="24"/>
        </w:rPr>
        <w:t xml:space="preserve"> e sobre o uso das infraestruturas. </w:t>
      </w:r>
    </w:p>
    <w:p w:rsidR="00187D58" w:rsidRDefault="00E606CA" w:rsidP="00F52415">
      <w:pPr>
        <w:spacing w:after="0" w:line="360" w:lineRule="auto"/>
        <w:ind w:firstLine="708"/>
        <w:jc w:val="both"/>
        <w:rPr>
          <w:rFonts w:ascii="Times New Roman" w:hAnsi="Times New Roman"/>
          <w:sz w:val="24"/>
          <w:szCs w:val="24"/>
        </w:rPr>
      </w:pPr>
      <w:r>
        <w:rPr>
          <w:rFonts w:ascii="Times New Roman" w:hAnsi="Times New Roman"/>
          <w:sz w:val="24"/>
          <w:szCs w:val="24"/>
        </w:rPr>
        <w:t xml:space="preserve">Assim, </w:t>
      </w:r>
      <w:r w:rsidR="00347F50">
        <w:rPr>
          <w:rFonts w:ascii="Times New Roman" w:hAnsi="Times New Roman"/>
          <w:sz w:val="24"/>
          <w:szCs w:val="24"/>
        </w:rPr>
        <w:t xml:space="preserve">promover </w:t>
      </w:r>
      <w:r w:rsidR="00CE426E">
        <w:rPr>
          <w:rFonts w:ascii="Times New Roman" w:hAnsi="Times New Roman"/>
          <w:sz w:val="24"/>
          <w:szCs w:val="24"/>
        </w:rPr>
        <w:t xml:space="preserve">o turismo </w:t>
      </w:r>
      <w:r w:rsidR="00347F50">
        <w:rPr>
          <w:rFonts w:ascii="Times New Roman" w:hAnsi="Times New Roman"/>
          <w:sz w:val="24"/>
          <w:szCs w:val="24"/>
        </w:rPr>
        <w:t>envolve</w:t>
      </w:r>
      <w:r w:rsidR="00CE426E">
        <w:rPr>
          <w:rFonts w:ascii="Times New Roman" w:hAnsi="Times New Roman"/>
          <w:sz w:val="24"/>
          <w:szCs w:val="24"/>
        </w:rPr>
        <w:t>ria</w:t>
      </w:r>
      <w:r w:rsidR="00347F50">
        <w:rPr>
          <w:rFonts w:ascii="Times New Roman" w:hAnsi="Times New Roman"/>
          <w:sz w:val="24"/>
          <w:szCs w:val="24"/>
        </w:rPr>
        <w:t xml:space="preserve"> pensar e agir com respeito a providências </w:t>
      </w:r>
      <w:r>
        <w:rPr>
          <w:rFonts w:ascii="Times New Roman" w:hAnsi="Times New Roman"/>
          <w:sz w:val="24"/>
          <w:szCs w:val="24"/>
        </w:rPr>
        <w:t xml:space="preserve">relacionadas também </w:t>
      </w:r>
      <w:r w:rsidR="00CE426E">
        <w:rPr>
          <w:rFonts w:ascii="Times New Roman" w:hAnsi="Times New Roman"/>
          <w:sz w:val="24"/>
          <w:szCs w:val="24"/>
        </w:rPr>
        <w:t xml:space="preserve">a </w:t>
      </w:r>
      <w:r w:rsidR="00347F50">
        <w:rPr>
          <w:rFonts w:ascii="Times New Roman" w:hAnsi="Times New Roman"/>
          <w:sz w:val="24"/>
          <w:szCs w:val="24"/>
        </w:rPr>
        <w:t>outros setores</w:t>
      </w:r>
      <w:r w:rsidR="00CE426E">
        <w:rPr>
          <w:rFonts w:ascii="Times New Roman" w:hAnsi="Times New Roman"/>
          <w:sz w:val="24"/>
          <w:szCs w:val="24"/>
        </w:rPr>
        <w:t xml:space="preserve">, </w:t>
      </w:r>
      <w:r>
        <w:rPr>
          <w:rFonts w:ascii="Times New Roman" w:hAnsi="Times New Roman"/>
          <w:sz w:val="24"/>
          <w:szCs w:val="24"/>
        </w:rPr>
        <w:t xml:space="preserve">os quais </w:t>
      </w:r>
      <w:r w:rsidR="00CE426E">
        <w:rPr>
          <w:rFonts w:ascii="Times New Roman" w:hAnsi="Times New Roman"/>
          <w:sz w:val="24"/>
          <w:szCs w:val="24"/>
        </w:rPr>
        <w:t>não se restringem</w:t>
      </w:r>
      <w:r>
        <w:rPr>
          <w:rFonts w:ascii="Times New Roman" w:hAnsi="Times New Roman"/>
          <w:sz w:val="24"/>
          <w:szCs w:val="24"/>
        </w:rPr>
        <w:t>, assinale-se,</w:t>
      </w:r>
      <w:r w:rsidR="00CE426E">
        <w:rPr>
          <w:rFonts w:ascii="Times New Roman" w:hAnsi="Times New Roman"/>
          <w:sz w:val="24"/>
          <w:szCs w:val="24"/>
        </w:rPr>
        <w:t xml:space="preserve"> às questões de mobilidade e saneamento</w:t>
      </w:r>
      <w:r w:rsidR="00347F50">
        <w:rPr>
          <w:rFonts w:ascii="Times New Roman" w:hAnsi="Times New Roman"/>
          <w:sz w:val="24"/>
          <w:szCs w:val="24"/>
        </w:rPr>
        <w:t>.</w:t>
      </w:r>
      <w:r>
        <w:rPr>
          <w:rFonts w:ascii="Times New Roman" w:hAnsi="Times New Roman"/>
          <w:sz w:val="24"/>
          <w:szCs w:val="24"/>
        </w:rPr>
        <w:t xml:space="preserve"> Por exemplo, embora no cotejo com outros estados </w:t>
      </w:r>
      <w:r w:rsidR="00F52415">
        <w:rPr>
          <w:rFonts w:ascii="Times New Roman" w:hAnsi="Times New Roman"/>
          <w:sz w:val="24"/>
          <w:szCs w:val="24"/>
        </w:rPr>
        <w:t xml:space="preserve">SC não exiba indicadores de criminalidade muito elevados, é necessário também considerar as relações entre turismo e segurança. </w:t>
      </w:r>
      <w:r>
        <w:rPr>
          <w:rFonts w:ascii="Times New Roman" w:hAnsi="Times New Roman"/>
          <w:sz w:val="24"/>
          <w:szCs w:val="24"/>
        </w:rPr>
        <w:t>Com efeito, t</w:t>
      </w:r>
      <w:r w:rsidR="00F52415">
        <w:rPr>
          <w:rFonts w:ascii="Times New Roman" w:hAnsi="Times New Roman"/>
          <w:sz w:val="24"/>
          <w:szCs w:val="24"/>
        </w:rPr>
        <w:t xml:space="preserve">uristas tendem a demandar locais em que </w:t>
      </w:r>
      <w:r>
        <w:rPr>
          <w:rFonts w:ascii="Times New Roman" w:hAnsi="Times New Roman"/>
          <w:sz w:val="24"/>
          <w:szCs w:val="24"/>
        </w:rPr>
        <w:t xml:space="preserve">a segurança </w:t>
      </w:r>
      <w:r w:rsidR="00F52415">
        <w:rPr>
          <w:rFonts w:ascii="Times New Roman" w:hAnsi="Times New Roman"/>
          <w:sz w:val="24"/>
          <w:szCs w:val="24"/>
        </w:rPr>
        <w:t xml:space="preserve">seja garantida ou apresentada como tal. </w:t>
      </w:r>
      <w:r>
        <w:rPr>
          <w:rFonts w:ascii="Times New Roman" w:hAnsi="Times New Roman"/>
          <w:sz w:val="24"/>
          <w:szCs w:val="24"/>
        </w:rPr>
        <w:t xml:space="preserve">A </w:t>
      </w:r>
      <w:r w:rsidR="00F52415">
        <w:rPr>
          <w:rFonts w:ascii="Times New Roman" w:hAnsi="Times New Roman"/>
          <w:sz w:val="24"/>
          <w:szCs w:val="24"/>
        </w:rPr>
        <w:t>interação setorial é clara: promover turismo implica</w:t>
      </w:r>
      <w:r>
        <w:rPr>
          <w:rFonts w:ascii="Times New Roman" w:hAnsi="Times New Roman"/>
          <w:sz w:val="24"/>
          <w:szCs w:val="24"/>
        </w:rPr>
        <w:t>ria</w:t>
      </w:r>
      <w:r w:rsidR="00F52415">
        <w:rPr>
          <w:rFonts w:ascii="Times New Roman" w:hAnsi="Times New Roman"/>
          <w:sz w:val="24"/>
          <w:szCs w:val="24"/>
        </w:rPr>
        <w:t xml:space="preserve"> promover segurança. </w:t>
      </w:r>
    </w:p>
    <w:p w:rsidR="00F52415" w:rsidRDefault="00F52415" w:rsidP="00F52415">
      <w:pPr>
        <w:spacing w:after="0" w:line="360" w:lineRule="auto"/>
        <w:ind w:firstLine="708"/>
        <w:jc w:val="both"/>
        <w:rPr>
          <w:rFonts w:ascii="Times New Roman" w:hAnsi="Times New Roman"/>
          <w:sz w:val="24"/>
          <w:szCs w:val="24"/>
        </w:rPr>
      </w:pPr>
      <w:r>
        <w:rPr>
          <w:rFonts w:ascii="Times New Roman" w:hAnsi="Times New Roman"/>
          <w:sz w:val="24"/>
          <w:szCs w:val="24"/>
        </w:rPr>
        <w:t xml:space="preserve">O mesmo cabe assinalar </w:t>
      </w:r>
      <w:r w:rsidR="00E606CA">
        <w:rPr>
          <w:rFonts w:ascii="Times New Roman" w:hAnsi="Times New Roman"/>
          <w:sz w:val="24"/>
          <w:szCs w:val="24"/>
        </w:rPr>
        <w:t xml:space="preserve">com respeito às </w:t>
      </w:r>
      <w:r>
        <w:rPr>
          <w:rFonts w:ascii="Times New Roman" w:hAnsi="Times New Roman"/>
          <w:sz w:val="24"/>
          <w:szCs w:val="24"/>
        </w:rPr>
        <w:t xml:space="preserve">relações com o setor educacional, no que concerne à formação de quadros para o turismo. Como indicado, não são muitos os municípios das regiões turísticas do Mapa do Turismo 2024 que adotaram medidas de capacitação ou aperfeiçoamento profissional voltadas ao setor. Ora, carências nesse terreno costumeiramente afetam as atividades turísticas, como é o caso atualmente no </w:t>
      </w:r>
      <w:proofErr w:type="spellStart"/>
      <w:r>
        <w:rPr>
          <w:rFonts w:ascii="Times New Roman" w:hAnsi="Times New Roman"/>
          <w:sz w:val="24"/>
          <w:szCs w:val="24"/>
        </w:rPr>
        <w:t>enoturismo</w:t>
      </w:r>
      <w:proofErr w:type="spellEnd"/>
      <w:r>
        <w:rPr>
          <w:rFonts w:ascii="Times New Roman" w:hAnsi="Times New Roman"/>
          <w:sz w:val="24"/>
          <w:szCs w:val="24"/>
        </w:rPr>
        <w:t xml:space="preserve"> praticado na área de São Joaquim, razão pela qual se pode afirmar que há espaço para iniciativas institucionais condizentes, inclusive em meio a parcerias. A mesma dimensão de formação </w:t>
      </w:r>
      <w:proofErr w:type="spellStart"/>
      <w:r>
        <w:rPr>
          <w:rFonts w:ascii="Times New Roman" w:hAnsi="Times New Roman"/>
          <w:sz w:val="24"/>
          <w:szCs w:val="24"/>
        </w:rPr>
        <w:t>socioprofissional</w:t>
      </w:r>
      <w:proofErr w:type="spellEnd"/>
      <w:r>
        <w:rPr>
          <w:rFonts w:ascii="Times New Roman" w:hAnsi="Times New Roman"/>
          <w:sz w:val="24"/>
          <w:szCs w:val="24"/>
        </w:rPr>
        <w:t xml:space="preserve"> pode englobar a capacitação ao empreendedorismo, </w:t>
      </w:r>
      <w:r w:rsidR="00E606CA">
        <w:rPr>
          <w:rFonts w:ascii="Times New Roman" w:hAnsi="Times New Roman"/>
          <w:sz w:val="24"/>
          <w:szCs w:val="24"/>
        </w:rPr>
        <w:t xml:space="preserve">objetivando-se promover o </w:t>
      </w:r>
      <w:r>
        <w:rPr>
          <w:rFonts w:ascii="Times New Roman" w:hAnsi="Times New Roman"/>
          <w:sz w:val="24"/>
          <w:szCs w:val="24"/>
        </w:rPr>
        <w:t xml:space="preserve">aproveitamento das oportunidades de negócios que venham a surgir em comunidades </w:t>
      </w:r>
      <w:r w:rsidR="00E606CA">
        <w:rPr>
          <w:rFonts w:ascii="Times New Roman" w:hAnsi="Times New Roman"/>
          <w:sz w:val="24"/>
          <w:szCs w:val="24"/>
        </w:rPr>
        <w:t>instaladas e</w:t>
      </w:r>
      <w:r>
        <w:rPr>
          <w:rFonts w:ascii="Times New Roman" w:hAnsi="Times New Roman"/>
          <w:sz w:val="24"/>
          <w:szCs w:val="24"/>
        </w:rPr>
        <w:t>m áreas de SC com potencial turístico.</w:t>
      </w:r>
    </w:p>
    <w:p w:rsidR="00D6644D" w:rsidRDefault="00D6644D" w:rsidP="00AD03D9">
      <w:pPr>
        <w:spacing w:after="0" w:line="360" w:lineRule="auto"/>
        <w:ind w:firstLine="708"/>
        <w:jc w:val="both"/>
        <w:rPr>
          <w:rFonts w:ascii="Times New Roman" w:hAnsi="Times New Roman"/>
          <w:sz w:val="24"/>
          <w:szCs w:val="24"/>
        </w:rPr>
      </w:pPr>
    </w:p>
    <w:p w:rsidR="00FC67EA" w:rsidRDefault="00FC67EA">
      <w:pPr>
        <w:rPr>
          <w:rFonts w:ascii="Times New Roman" w:hAnsi="Times New Roman"/>
        </w:rPr>
      </w:pPr>
    </w:p>
    <w:p w:rsidR="004233C1" w:rsidRPr="004233C1" w:rsidRDefault="004233C1">
      <w:pPr>
        <w:rPr>
          <w:rFonts w:ascii="Times New Roman" w:hAnsi="Times New Roman"/>
          <w:b/>
        </w:rPr>
      </w:pPr>
      <w:r w:rsidRPr="004233C1">
        <w:rPr>
          <w:rFonts w:ascii="Times New Roman" w:hAnsi="Times New Roman"/>
          <w:b/>
        </w:rPr>
        <w:lastRenderedPageBreak/>
        <w:t>Referências bibliográfic</w:t>
      </w:r>
      <w:bookmarkStart w:id="0" w:name="_GoBack"/>
      <w:bookmarkEnd w:id="0"/>
      <w:r w:rsidRPr="004233C1">
        <w:rPr>
          <w:rFonts w:ascii="Times New Roman" w:hAnsi="Times New Roman"/>
          <w:b/>
        </w:rPr>
        <w:t>as</w:t>
      </w:r>
    </w:p>
    <w:p w:rsidR="00B2732E" w:rsidRDefault="00B2732E" w:rsidP="006C2FB5">
      <w:pPr>
        <w:pStyle w:val="Textodenotaderodap"/>
        <w:spacing w:before="120"/>
        <w:jc w:val="both"/>
        <w:rPr>
          <w:rFonts w:ascii="Times New Roman" w:hAnsi="Times New Roman"/>
          <w:sz w:val="24"/>
          <w:szCs w:val="24"/>
        </w:rPr>
      </w:pPr>
      <w:r w:rsidRPr="00B2732E">
        <w:rPr>
          <w:rFonts w:ascii="Times New Roman" w:hAnsi="Times New Roman"/>
          <w:sz w:val="24"/>
          <w:szCs w:val="24"/>
        </w:rPr>
        <w:t xml:space="preserve">CHRISTIAN, M.; FERNANDEZ-STARK, K.; AHMED, G.; GEREFFI, G. </w:t>
      </w:r>
      <w:r w:rsidRPr="00B2732E">
        <w:rPr>
          <w:rFonts w:ascii="Times New Roman" w:hAnsi="Times New Roman"/>
          <w:b/>
          <w:sz w:val="24"/>
          <w:szCs w:val="24"/>
        </w:rPr>
        <w:t xml:space="preserve">The </w:t>
      </w:r>
      <w:proofErr w:type="spellStart"/>
      <w:r w:rsidRPr="00B2732E">
        <w:rPr>
          <w:rFonts w:ascii="Times New Roman" w:hAnsi="Times New Roman"/>
          <w:b/>
          <w:sz w:val="24"/>
          <w:szCs w:val="24"/>
        </w:rPr>
        <w:t>tourism</w:t>
      </w:r>
      <w:proofErr w:type="spellEnd"/>
      <w:r w:rsidRPr="00B2732E">
        <w:rPr>
          <w:rFonts w:ascii="Times New Roman" w:hAnsi="Times New Roman"/>
          <w:b/>
          <w:sz w:val="24"/>
          <w:szCs w:val="24"/>
        </w:rPr>
        <w:t xml:space="preserve"> global </w:t>
      </w:r>
      <w:proofErr w:type="spellStart"/>
      <w:r w:rsidRPr="00B2732E">
        <w:rPr>
          <w:rFonts w:ascii="Times New Roman" w:hAnsi="Times New Roman"/>
          <w:b/>
          <w:sz w:val="24"/>
          <w:szCs w:val="24"/>
        </w:rPr>
        <w:t>value</w:t>
      </w:r>
      <w:proofErr w:type="spellEnd"/>
      <w:r w:rsidRPr="00B2732E">
        <w:rPr>
          <w:rFonts w:ascii="Times New Roman" w:hAnsi="Times New Roman"/>
          <w:b/>
          <w:sz w:val="24"/>
          <w:szCs w:val="24"/>
        </w:rPr>
        <w:t xml:space="preserve"> </w:t>
      </w:r>
      <w:proofErr w:type="spellStart"/>
      <w:r w:rsidRPr="00B2732E">
        <w:rPr>
          <w:rFonts w:ascii="Times New Roman" w:hAnsi="Times New Roman"/>
          <w:b/>
          <w:sz w:val="24"/>
          <w:szCs w:val="24"/>
        </w:rPr>
        <w:t>chain</w:t>
      </w:r>
      <w:proofErr w:type="spellEnd"/>
      <w:r w:rsidRPr="00B2732E">
        <w:rPr>
          <w:rFonts w:ascii="Times New Roman" w:hAnsi="Times New Roman"/>
          <w:sz w:val="24"/>
          <w:szCs w:val="24"/>
        </w:rPr>
        <w:t xml:space="preserve">: </w:t>
      </w:r>
      <w:proofErr w:type="spellStart"/>
      <w:r w:rsidRPr="00B2732E">
        <w:rPr>
          <w:rFonts w:ascii="Times New Roman" w:hAnsi="Times New Roman"/>
          <w:sz w:val="24"/>
          <w:szCs w:val="24"/>
        </w:rPr>
        <w:t>economic</w:t>
      </w:r>
      <w:proofErr w:type="spellEnd"/>
      <w:r w:rsidRPr="00B2732E">
        <w:rPr>
          <w:rFonts w:ascii="Times New Roman" w:hAnsi="Times New Roman"/>
          <w:sz w:val="24"/>
          <w:szCs w:val="24"/>
        </w:rPr>
        <w:t xml:space="preserve"> </w:t>
      </w:r>
      <w:proofErr w:type="spellStart"/>
      <w:r w:rsidRPr="00B2732E">
        <w:rPr>
          <w:rFonts w:ascii="Times New Roman" w:hAnsi="Times New Roman"/>
          <w:sz w:val="24"/>
          <w:szCs w:val="24"/>
        </w:rPr>
        <w:t>upgrading</w:t>
      </w:r>
      <w:proofErr w:type="spellEnd"/>
      <w:r w:rsidRPr="00B2732E">
        <w:rPr>
          <w:rFonts w:ascii="Times New Roman" w:hAnsi="Times New Roman"/>
          <w:sz w:val="24"/>
          <w:szCs w:val="24"/>
        </w:rPr>
        <w:t xml:space="preserve"> </w:t>
      </w:r>
      <w:proofErr w:type="spellStart"/>
      <w:r w:rsidRPr="00B2732E">
        <w:rPr>
          <w:rFonts w:ascii="Times New Roman" w:hAnsi="Times New Roman"/>
          <w:sz w:val="24"/>
          <w:szCs w:val="24"/>
        </w:rPr>
        <w:t>and</w:t>
      </w:r>
      <w:proofErr w:type="spellEnd"/>
      <w:r w:rsidRPr="00B2732E">
        <w:rPr>
          <w:rFonts w:ascii="Times New Roman" w:hAnsi="Times New Roman"/>
          <w:sz w:val="24"/>
          <w:szCs w:val="24"/>
        </w:rPr>
        <w:t xml:space="preserve"> </w:t>
      </w:r>
      <w:proofErr w:type="spellStart"/>
      <w:r w:rsidRPr="00B2732E">
        <w:rPr>
          <w:rFonts w:ascii="Times New Roman" w:hAnsi="Times New Roman"/>
          <w:sz w:val="24"/>
          <w:szCs w:val="24"/>
        </w:rPr>
        <w:t>workforce</w:t>
      </w:r>
      <w:proofErr w:type="spellEnd"/>
      <w:r w:rsidRPr="00B2732E">
        <w:rPr>
          <w:rFonts w:ascii="Times New Roman" w:hAnsi="Times New Roman"/>
          <w:sz w:val="24"/>
          <w:szCs w:val="24"/>
        </w:rPr>
        <w:t xml:space="preserve"> </w:t>
      </w:r>
      <w:proofErr w:type="spellStart"/>
      <w:r w:rsidRPr="00B2732E">
        <w:rPr>
          <w:rFonts w:ascii="Times New Roman" w:hAnsi="Times New Roman"/>
          <w:sz w:val="24"/>
          <w:szCs w:val="24"/>
        </w:rPr>
        <w:t>development</w:t>
      </w:r>
      <w:proofErr w:type="spellEnd"/>
      <w:r w:rsidRPr="00B2732E">
        <w:rPr>
          <w:rFonts w:ascii="Times New Roman" w:hAnsi="Times New Roman"/>
          <w:sz w:val="24"/>
          <w:szCs w:val="24"/>
        </w:rPr>
        <w:t xml:space="preserve">. Durham: Center </w:t>
      </w:r>
      <w:proofErr w:type="spellStart"/>
      <w:r w:rsidRPr="00B2732E">
        <w:rPr>
          <w:rFonts w:ascii="Times New Roman" w:hAnsi="Times New Roman"/>
          <w:sz w:val="24"/>
          <w:szCs w:val="24"/>
        </w:rPr>
        <w:t>on</w:t>
      </w:r>
      <w:proofErr w:type="spellEnd"/>
      <w:r w:rsidRPr="00B2732E">
        <w:rPr>
          <w:rFonts w:ascii="Times New Roman" w:hAnsi="Times New Roman"/>
          <w:sz w:val="24"/>
          <w:szCs w:val="24"/>
        </w:rPr>
        <w:t xml:space="preserve"> </w:t>
      </w:r>
      <w:proofErr w:type="spellStart"/>
      <w:r w:rsidRPr="00B2732E">
        <w:rPr>
          <w:rFonts w:ascii="Times New Roman" w:hAnsi="Times New Roman"/>
          <w:sz w:val="24"/>
          <w:szCs w:val="24"/>
        </w:rPr>
        <w:t>Globalization</w:t>
      </w:r>
      <w:proofErr w:type="spellEnd"/>
      <w:r w:rsidRPr="00B2732E">
        <w:rPr>
          <w:rFonts w:ascii="Times New Roman" w:hAnsi="Times New Roman"/>
          <w:sz w:val="24"/>
          <w:szCs w:val="24"/>
        </w:rPr>
        <w:t xml:space="preserve">, </w:t>
      </w:r>
      <w:proofErr w:type="spellStart"/>
      <w:r w:rsidRPr="00B2732E">
        <w:rPr>
          <w:rFonts w:ascii="Times New Roman" w:hAnsi="Times New Roman"/>
          <w:sz w:val="24"/>
          <w:szCs w:val="24"/>
        </w:rPr>
        <w:t>Governance</w:t>
      </w:r>
      <w:proofErr w:type="spellEnd"/>
      <w:r w:rsidRPr="00B2732E">
        <w:rPr>
          <w:rFonts w:ascii="Times New Roman" w:hAnsi="Times New Roman"/>
          <w:sz w:val="24"/>
          <w:szCs w:val="24"/>
        </w:rPr>
        <w:t xml:space="preserve"> &amp;</w:t>
      </w:r>
      <w:proofErr w:type="spellStart"/>
      <w:r w:rsidRPr="00B2732E">
        <w:rPr>
          <w:rFonts w:ascii="Times New Roman" w:hAnsi="Times New Roman"/>
          <w:sz w:val="24"/>
          <w:szCs w:val="24"/>
        </w:rPr>
        <w:t>Competitiveness</w:t>
      </w:r>
      <w:proofErr w:type="spellEnd"/>
      <w:r w:rsidRPr="00B2732E">
        <w:rPr>
          <w:rFonts w:ascii="Times New Roman" w:hAnsi="Times New Roman"/>
          <w:sz w:val="24"/>
          <w:szCs w:val="24"/>
        </w:rPr>
        <w:t xml:space="preserve">, Duke </w:t>
      </w:r>
      <w:proofErr w:type="spellStart"/>
      <w:r w:rsidRPr="00B2732E">
        <w:rPr>
          <w:rFonts w:ascii="Times New Roman" w:hAnsi="Times New Roman"/>
          <w:sz w:val="24"/>
          <w:szCs w:val="24"/>
        </w:rPr>
        <w:t>University</w:t>
      </w:r>
      <w:proofErr w:type="spellEnd"/>
      <w:r w:rsidRPr="00B2732E">
        <w:rPr>
          <w:rFonts w:ascii="Times New Roman" w:hAnsi="Times New Roman"/>
          <w:sz w:val="24"/>
          <w:szCs w:val="24"/>
        </w:rPr>
        <w:t xml:space="preserve">, 2011. </w:t>
      </w:r>
      <w:r>
        <w:rPr>
          <w:rFonts w:ascii="Times New Roman" w:hAnsi="Times New Roman"/>
          <w:sz w:val="24"/>
          <w:szCs w:val="24"/>
        </w:rPr>
        <w:t xml:space="preserve">Disponível </w:t>
      </w:r>
      <w:r w:rsidRPr="00B2732E">
        <w:rPr>
          <w:rFonts w:ascii="Times New Roman" w:hAnsi="Times New Roman"/>
          <w:sz w:val="24"/>
          <w:szCs w:val="24"/>
        </w:rPr>
        <w:t xml:space="preserve">em: </w:t>
      </w:r>
      <w:hyperlink r:id="rId9" w:history="1">
        <w:r w:rsidR="00DB20D1" w:rsidRPr="006E7522">
          <w:rPr>
            <w:rStyle w:val="Hyperlink"/>
            <w:rFonts w:ascii="Times New Roman" w:hAnsi="Times New Roman"/>
            <w:sz w:val="24"/>
            <w:szCs w:val="24"/>
          </w:rPr>
          <w:t>https://www.globalvaluechains.org/wp-content/uploads/2011-11-11_CGGC_Ex.Summary_Tourism-Global-Value-Chain.pdf</w:t>
        </w:r>
      </w:hyperlink>
      <w:r w:rsidR="00DB20D1">
        <w:rPr>
          <w:rFonts w:ascii="Times New Roman" w:hAnsi="Times New Roman"/>
          <w:sz w:val="24"/>
          <w:szCs w:val="24"/>
        </w:rPr>
        <w:t xml:space="preserve"> </w:t>
      </w:r>
      <w:r w:rsidRPr="00B2732E">
        <w:rPr>
          <w:rFonts w:ascii="Times New Roman" w:hAnsi="Times New Roman"/>
          <w:sz w:val="24"/>
          <w:szCs w:val="24"/>
        </w:rPr>
        <w:t>Acesso em: 07 maio 20</w:t>
      </w:r>
      <w:r>
        <w:rPr>
          <w:rFonts w:ascii="Times New Roman" w:hAnsi="Times New Roman"/>
          <w:sz w:val="24"/>
          <w:szCs w:val="24"/>
        </w:rPr>
        <w:t>24</w:t>
      </w:r>
      <w:r w:rsidRPr="00B2732E">
        <w:rPr>
          <w:rFonts w:ascii="Times New Roman" w:hAnsi="Times New Roman"/>
          <w:sz w:val="24"/>
          <w:szCs w:val="24"/>
        </w:rPr>
        <w:t>.</w:t>
      </w:r>
    </w:p>
    <w:p w:rsidR="005D6527" w:rsidRPr="005D6527" w:rsidRDefault="005D6527" w:rsidP="006C2FB5">
      <w:pPr>
        <w:pStyle w:val="Textodenotaderodap"/>
        <w:spacing w:before="120"/>
        <w:jc w:val="both"/>
        <w:rPr>
          <w:rFonts w:ascii="Times New Roman" w:hAnsi="Times New Roman"/>
          <w:sz w:val="24"/>
          <w:szCs w:val="24"/>
        </w:rPr>
      </w:pPr>
      <w:r w:rsidRPr="005D6527">
        <w:rPr>
          <w:rFonts w:ascii="Times New Roman" w:hAnsi="Times New Roman"/>
          <w:sz w:val="24"/>
          <w:szCs w:val="24"/>
        </w:rPr>
        <w:t>C</w:t>
      </w:r>
      <w:r>
        <w:rPr>
          <w:rFonts w:ascii="Times New Roman" w:hAnsi="Times New Roman"/>
          <w:sz w:val="24"/>
          <w:szCs w:val="24"/>
        </w:rPr>
        <w:t>ONSÓRCIO</w:t>
      </w:r>
      <w:r w:rsidRPr="005D6527">
        <w:rPr>
          <w:rFonts w:ascii="Times New Roman" w:hAnsi="Times New Roman"/>
          <w:sz w:val="24"/>
          <w:szCs w:val="24"/>
        </w:rPr>
        <w:t xml:space="preserve"> Intermunicipal Caminhos dos Cânions do Sul. </w:t>
      </w:r>
      <w:r w:rsidR="00E12DDE">
        <w:rPr>
          <w:rFonts w:ascii="Times New Roman" w:hAnsi="Times New Roman"/>
          <w:sz w:val="24"/>
          <w:szCs w:val="24"/>
        </w:rPr>
        <w:t xml:space="preserve">Praia Grande: </w:t>
      </w:r>
      <w:r w:rsidR="00E12DDE" w:rsidRPr="00E12DDE">
        <w:rPr>
          <w:rFonts w:ascii="Times New Roman" w:hAnsi="Times New Roman"/>
          <w:sz w:val="24"/>
          <w:szCs w:val="24"/>
        </w:rPr>
        <w:t>CICCS</w:t>
      </w:r>
      <w:r w:rsidR="00E12DDE">
        <w:rPr>
          <w:rFonts w:ascii="Times New Roman" w:hAnsi="Times New Roman"/>
          <w:sz w:val="24"/>
          <w:szCs w:val="24"/>
        </w:rPr>
        <w:t xml:space="preserve">, 2024. </w:t>
      </w:r>
      <w:r w:rsidRPr="005D6527">
        <w:rPr>
          <w:rFonts w:ascii="Times New Roman" w:hAnsi="Times New Roman"/>
          <w:sz w:val="24"/>
          <w:szCs w:val="24"/>
        </w:rPr>
        <w:t xml:space="preserve">Disponível em: </w:t>
      </w:r>
      <w:hyperlink r:id="rId10" w:history="1">
        <w:r w:rsidRPr="005D6527">
          <w:rPr>
            <w:rStyle w:val="Hyperlink"/>
            <w:rFonts w:ascii="Times New Roman" w:hAnsi="Times New Roman"/>
            <w:sz w:val="24"/>
            <w:szCs w:val="24"/>
          </w:rPr>
          <w:t>https://canionsdosul.org/</w:t>
        </w:r>
      </w:hyperlink>
      <w:r w:rsidR="00E12DDE">
        <w:rPr>
          <w:rStyle w:val="Hyperlink"/>
          <w:rFonts w:ascii="Times New Roman" w:hAnsi="Times New Roman"/>
          <w:sz w:val="24"/>
          <w:szCs w:val="24"/>
        </w:rPr>
        <w:t xml:space="preserve"> </w:t>
      </w:r>
      <w:r w:rsidRPr="005D6527">
        <w:rPr>
          <w:rFonts w:ascii="Times New Roman" w:hAnsi="Times New Roman"/>
          <w:sz w:val="24"/>
          <w:szCs w:val="24"/>
        </w:rPr>
        <w:t>Acesso em: 20 ago. 2024</w:t>
      </w:r>
    </w:p>
    <w:p w:rsidR="00E22ABF" w:rsidRDefault="00E22ABF" w:rsidP="00E22ABF">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EMBRATUR – Agência Brasileira de Promoção Internacional do Turismo. </w:t>
      </w:r>
      <w:r w:rsidRPr="006C2FB5">
        <w:rPr>
          <w:rFonts w:ascii="Times New Roman" w:hAnsi="Times New Roman"/>
          <w:b/>
          <w:sz w:val="24"/>
          <w:szCs w:val="24"/>
        </w:rPr>
        <w:t>Florianópolis, Porto Seguro e Salvador estão entre os dez destinos mais procurados por estrangeiros</w:t>
      </w:r>
      <w:r w:rsidRPr="006C2FB5">
        <w:rPr>
          <w:rFonts w:ascii="Times New Roman" w:hAnsi="Times New Roman"/>
          <w:sz w:val="24"/>
          <w:szCs w:val="24"/>
        </w:rPr>
        <w:t xml:space="preserve">. Brasília, </w:t>
      </w:r>
      <w:proofErr w:type="gramStart"/>
      <w:r w:rsidRPr="006C2FB5">
        <w:rPr>
          <w:rFonts w:ascii="Times New Roman" w:hAnsi="Times New Roman"/>
          <w:sz w:val="24"/>
          <w:szCs w:val="24"/>
        </w:rPr>
        <w:t>DF.:</w:t>
      </w:r>
      <w:proofErr w:type="gramEnd"/>
      <w:r w:rsidRPr="006C2FB5">
        <w:rPr>
          <w:rFonts w:ascii="Times New Roman" w:hAnsi="Times New Roman"/>
          <w:sz w:val="24"/>
          <w:szCs w:val="24"/>
        </w:rPr>
        <w:t xml:space="preserve"> EMBRATUR, 29 dez. 2022. Disponível em: </w:t>
      </w:r>
      <w:hyperlink r:id="rId11" w:history="1">
        <w:r w:rsidRPr="006C2FB5">
          <w:rPr>
            <w:rStyle w:val="Hyperlink"/>
            <w:rFonts w:ascii="Times New Roman" w:hAnsi="Times New Roman"/>
            <w:sz w:val="24"/>
            <w:szCs w:val="24"/>
          </w:rPr>
          <w:t>https://embratur.com.br/2022/12/29/florianopolis-porto-seguro-e-salvador-estao-entre-os-dez-destinos-mais-procurados-por-estrangeiros/</w:t>
        </w:r>
      </w:hyperlink>
      <w:r w:rsidRPr="006C2FB5">
        <w:rPr>
          <w:rFonts w:ascii="Times New Roman" w:hAnsi="Times New Roman"/>
          <w:sz w:val="24"/>
          <w:szCs w:val="24"/>
        </w:rPr>
        <w:t xml:space="preserve"> Acesso em: 04 ago. 2024. A EMBRATUR consiste em instituição que coopera com a administração pública federal.</w:t>
      </w:r>
    </w:p>
    <w:p w:rsidR="00612156" w:rsidRPr="00B2732E" w:rsidRDefault="0013380F" w:rsidP="0013380F">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FECAM </w:t>
      </w:r>
      <w:r w:rsidR="007576C7">
        <w:rPr>
          <w:rFonts w:ascii="Times New Roman" w:hAnsi="Times New Roman"/>
          <w:sz w:val="24"/>
          <w:szCs w:val="24"/>
        </w:rPr>
        <w:t xml:space="preserve">– </w:t>
      </w:r>
      <w:r w:rsidRPr="006C2FB5">
        <w:rPr>
          <w:rFonts w:ascii="Times New Roman" w:hAnsi="Times New Roman"/>
          <w:sz w:val="24"/>
          <w:szCs w:val="24"/>
        </w:rPr>
        <w:t>Federação</w:t>
      </w:r>
      <w:r w:rsidR="007576C7">
        <w:rPr>
          <w:rFonts w:ascii="Times New Roman" w:hAnsi="Times New Roman"/>
          <w:sz w:val="24"/>
          <w:szCs w:val="24"/>
        </w:rPr>
        <w:t xml:space="preserve"> </w:t>
      </w:r>
      <w:r w:rsidRPr="006C2FB5">
        <w:rPr>
          <w:rFonts w:ascii="Times New Roman" w:hAnsi="Times New Roman"/>
          <w:sz w:val="24"/>
          <w:szCs w:val="24"/>
        </w:rPr>
        <w:t xml:space="preserve">Catarinense de Municípios. </w:t>
      </w:r>
      <w:r w:rsidRPr="006C2FB5">
        <w:rPr>
          <w:rFonts w:ascii="Times New Roman" w:hAnsi="Times New Roman"/>
          <w:b/>
          <w:sz w:val="24"/>
          <w:szCs w:val="24"/>
        </w:rPr>
        <w:t>Associações de Municípios</w:t>
      </w:r>
      <w:r w:rsidRPr="006C2FB5">
        <w:rPr>
          <w:rFonts w:ascii="Times New Roman" w:hAnsi="Times New Roman"/>
          <w:sz w:val="24"/>
          <w:szCs w:val="24"/>
        </w:rPr>
        <w:t xml:space="preserve">. Florianópolis: FECAM, 2024. Disponível em: </w:t>
      </w:r>
      <w:hyperlink r:id="rId12" w:history="1">
        <w:r w:rsidRPr="006C2FB5">
          <w:rPr>
            <w:rStyle w:val="Hyperlink"/>
            <w:rFonts w:ascii="Times New Roman" w:hAnsi="Times New Roman"/>
            <w:sz w:val="24"/>
            <w:szCs w:val="24"/>
          </w:rPr>
          <w:t>https://www.fecam.org.br/associacoes/</w:t>
        </w:r>
      </w:hyperlink>
      <w:r w:rsidRPr="006C2FB5">
        <w:rPr>
          <w:rFonts w:ascii="Times New Roman" w:hAnsi="Times New Roman"/>
          <w:sz w:val="24"/>
          <w:szCs w:val="24"/>
        </w:rPr>
        <w:t xml:space="preserve"> Acesso em: 24 ago. 2024.</w:t>
      </w:r>
    </w:p>
    <w:p w:rsidR="000004F8" w:rsidRPr="005E1FEF" w:rsidRDefault="000004F8" w:rsidP="000004F8">
      <w:pPr>
        <w:spacing w:before="120" w:line="240" w:lineRule="auto"/>
        <w:rPr>
          <w:rStyle w:val="Hyperlink"/>
          <w:rFonts w:ascii="Times New Roman" w:hAnsi="Times New Roman"/>
          <w:color w:val="000000" w:themeColor="text1"/>
          <w:sz w:val="24"/>
          <w:szCs w:val="24"/>
          <w:u w:val="none"/>
        </w:rPr>
      </w:pPr>
      <w:r w:rsidRPr="006C2FB5">
        <w:rPr>
          <w:rFonts w:ascii="Times New Roman" w:hAnsi="Times New Roman" w:cs="Times New Roman"/>
          <w:sz w:val="24"/>
          <w:szCs w:val="24"/>
        </w:rPr>
        <w:t>IBGE</w:t>
      </w:r>
      <w:r w:rsidR="009557BE">
        <w:rPr>
          <w:rFonts w:ascii="Times New Roman" w:hAnsi="Times New Roman" w:cs="Times New Roman"/>
          <w:sz w:val="24"/>
          <w:szCs w:val="24"/>
        </w:rPr>
        <w:t xml:space="preserve"> – Instituto Brasileiro de Geografia e Estatística</w:t>
      </w:r>
      <w:r w:rsidRPr="006C2FB5">
        <w:rPr>
          <w:rFonts w:ascii="Times New Roman" w:hAnsi="Times New Roman" w:cs="Times New Roman"/>
          <w:sz w:val="24"/>
          <w:szCs w:val="24"/>
        </w:rPr>
        <w:t xml:space="preserve">. </w:t>
      </w:r>
      <w:r w:rsidRPr="006C2FB5">
        <w:rPr>
          <w:rFonts w:ascii="Times New Roman" w:hAnsi="Times New Roman" w:cs="Times New Roman"/>
          <w:b/>
          <w:sz w:val="24"/>
          <w:szCs w:val="24"/>
        </w:rPr>
        <w:t>PMS – Pesquisa Mensal de Serviços</w:t>
      </w:r>
      <w:r w:rsidRPr="006C2FB5">
        <w:rPr>
          <w:rFonts w:ascii="Times New Roman" w:hAnsi="Times New Roman" w:cs="Times New Roman"/>
          <w:sz w:val="24"/>
          <w:szCs w:val="24"/>
        </w:rPr>
        <w:t xml:space="preserve"> </w:t>
      </w:r>
      <w:r w:rsidRPr="006C2FB5">
        <w:rPr>
          <w:rFonts w:ascii="Times New Roman" w:hAnsi="Times New Roman" w:cs="Times New Roman"/>
          <w:b/>
          <w:sz w:val="24"/>
          <w:szCs w:val="24"/>
        </w:rPr>
        <w:t xml:space="preserve">– </w:t>
      </w:r>
      <w:r w:rsidR="00237C9D">
        <w:rPr>
          <w:rFonts w:ascii="Times New Roman" w:hAnsi="Times New Roman" w:cs="Times New Roman"/>
          <w:b/>
          <w:sz w:val="24"/>
          <w:szCs w:val="24"/>
        </w:rPr>
        <w:t>outubro</w:t>
      </w:r>
      <w:r w:rsidRPr="006C2FB5">
        <w:rPr>
          <w:rFonts w:ascii="Times New Roman" w:hAnsi="Times New Roman" w:cs="Times New Roman"/>
          <w:b/>
          <w:sz w:val="24"/>
          <w:szCs w:val="24"/>
        </w:rPr>
        <w:t xml:space="preserve"> 2024</w:t>
      </w:r>
      <w:r w:rsidRPr="006C2FB5">
        <w:rPr>
          <w:rFonts w:ascii="Times New Roman" w:hAnsi="Times New Roman" w:cs="Times New Roman"/>
          <w:sz w:val="24"/>
          <w:szCs w:val="24"/>
        </w:rPr>
        <w:t xml:space="preserve">. Disponível em: </w:t>
      </w:r>
      <w:hyperlink r:id="rId13" w:history="1">
        <w:r w:rsidR="00237C9D" w:rsidRPr="006E7522">
          <w:rPr>
            <w:rStyle w:val="Hyperlink"/>
            <w:rFonts w:ascii="Times New Roman" w:hAnsi="Times New Roman"/>
            <w:sz w:val="24"/>
            <w:szCs w:val="24"/>
          </w:rPr>
          <w:t>https://www.ibge.gov.br/estatisticas/economicas/servicos/9229-pesquisa-mensal-de-servicos.html</w:t>
        </w:r>
      </w:hyperlink>
      <w:r w:rsidR="00237C9D">
        <w:rPr>
          <w:rFonts w:ascii="Times New Roman" w:hAnsi="Times New Roman" w:cs="Times New Roman"/>
          <w:sz w:val="24"/>
          <w:szCs w:val="24"/>
        </w:rPr>
        <w:t xml:space="preserve"> </w:t>
      </w:r>
      <w:r w:rsidR="00237C9D">
        <w:rPr>
          <w:rStyle w:val="Hyperlink"/>
          <w:rFonts w:ascii="Times New Roman" w:hAnsi="Times New Roman"/>
          <w:color w:val="000000" w:themeColor="text1"/>
          <w:sz w:val="24"/>
          <w:szCs w:val="24"/>
          <w:u w:val="none"/>
        </w:rPr>
        <w:t>Acesso em: 07</w:t>
      </w:r>
      <w:r w:rsidR="005E1FEF">
        <w:rPr>
          <w:rStyle w:val="Hyperlink"/>
          <w:rFonts w:ascii="Times New Roman" w:hAnsi="Times New Roman"/>
          <w:color w:val="000000" w:themeColor="text1"/>
          <w:sz w:val="24"/>
          <w:szCs w:val="24"/>
          <w:u w:val="none"/>
        </w:rPr>
        <w:t xml:space="preserve"> </w:t>
      </w:r>
      <w:proofErr w:type="spellStart"/>
      <w:r w:rsidR="00237C9D">
        <w:rPr>
          <w:rStyle w:val="Hyperlink"/>
          <w:rFonts w:ascii="Times New Roman" w:hAnsi="Times New Roman"/>
          <w:color w:val="000000" w:themeColor="text1"/>
          <w:sz w:val="24"/>
          <w:szCs w:val="24"/>
          <w:u w:val="none"/>
        </w:rPr>
        <w:t>jan</w:t>
      </w:r>
      <w:proofErr w:type="spellEnd"/>
      <w:r w:rsidR="00237C9D">
        <w:rPr>
          <w:rStyle w:val="Hyperlink"/>
          <w:rFonts w:ascii="Times New Roman" w:hAnsi="Times New Roman"/>
          <w:color w:val="000000" w:themeColor="text1"/>
          <w:sz w:val="24"/>
          <w:szCs w:val="24"/>
          <w:u w:val="none"/>
        </w:rPr>
        <w:t xml:space="preserve"> 2025</w:t>
      </w:r>
    </w:p>
    <w:p w:rsidR="00983F74" w:rsidRDefault="00983F74" w:rsidP="000004F8">
      <w:pPr>
        <w:spacing w:before="120" w:line="240" w:lineRule="auto"/>
        <w:rPr>
          <w:rStyle w:val="Hyperlink"/>
          <w:rFonts w:ascii="Times New Roman" w:hAnsi="Times New Roman"/>
          <w:sz w:val="24"/>
          <w:szCs w:val="24"/>
        </w:rPr>
      </w:pPr>
      <w:r w:rsidRPr="006C2FB5">
        <w:rPr>
          <w:rFonts w:ascii="Times New Roman" w:hAnsi="Times New Roman" w:cs="Times New Roman"/>
          <w:sz w:val="24"/>
          <w:szCs w:val="24"/>
        </w:rPr>
        <w:t xml:space="preserve">ICCA – </w:t>
      </w:r>
      <w:proofErr w:type="spellStart"/>
      <w:r w:rsidRPr="006C2FB5">
        <w:rPr>
          <w:rFonts w:ascii="Times New Roman" w:hAnsi="Times New Roman" w:cs="Times New Roman"/>
          <w:sz w:val="24"/>
          <w:szCs w:val="24"/>
        </w:rPr>
        <w:t>International</w:t>
      </w:r>
      <w:proofErr w:type="spellEnd"/>
      <w:r w:rsidRPr="006C2FB5">
        <w:rPr>
          <w:rFonts w:ascii="Times New Roman" w:hAnsi="Times New Roman" w:cs="Times New Roman"/>
          <w:sz w:val="24"/>
          <w:szCs w:val="24"/>
        </w:rPr>
        <w:t xml:space="preserve"> </w:t>
      </w:r>
      <w:proofErr w:type="spellStart"/>
      <w:r w:rsidRPr="006C2FB5">
        <w:rPr>
          <w:rFonts w:ascii="Times New Roman" w:hAnsi="Times New Roman" w:cs="Times New Roman"/>
          <w:sz w:val="24"/>
          <w:szCs w:val="24"/>
        </w:rPr>
        <w:t>Congress</w:t>
      </w:r>
      <w:proofErr w:type="spellEnd"/>
      <w:r w:rsidRPr="006C2FB5">
        <w:rPr>
          <w:rFonts w:ascii="Times New Roman" w:hAnsi="Times New Roman" w:cs="Times New Roman"/>
          <w:sz w:val="24"/>
          <w:szCs w:val="24"/>
        </w:rPr>
        <w:t xml:space="preserve"> </w:t>
      </w:r>
      <w:proofErr w:type="spellStart"/>
      <w:r w:rsidRPr="006C2FB5">
        <w:rPr>
          <w:rFonts w:ascii="Times New Roman" w:hAnsi="Times New Roman" w:cs="Times New Roman"/>
          <w:sz w:val="24"/>
          <w:szCs w:val="24"/>
        </w:rPr>
        <w:t>and</w:t>
      </w:r>
      <w:proofErr w:type="spellEnd"/>
      <w:r w:rsidRPr="006C2FB5">
        <w:rPr>
          <w:rFonts w:ascii="Times New Roman" w:hAnsi="Times New Roman" w:cs="Times New Roman"/>
          <w:sz w:val="24"/>
          <w:szCs w:val="24"/>
        </w:rPr>
        <w:t xml:space="preserve"> </w:t>
      </w:r>
      <w:proofErr w:type="spellStart"/>
      <w:r w:rsidRPr="006C2FB5">
        <w:rPr>
          <w:rFonts w:ascii="Times New Roman" w:hAnsi="Times New Roman" w:cs="Times New Roman"/>
          <w:sz w:val="24"/>
          <w:szCs w:val="24"/>
        </w:rPr>
        <w:t>Convention</w:t>
      </w:r>
      <w:proofErr w:type="spellEnd"/>
      <w:r w:rsidRPr="006C2FB5">
        <w:rPr>
          <w:rFonts w:ascii="Times New Roman" w:hAnsi="Times New Roman" w:cs="Times New Roman"/>
          <w:sz w:val="24"/>
          <w:szCs w:val="24"/>
        </w:rPr>
        <w:t xml:space="preserve"> </w:t>
      </w:r>
      <w:proofErr w:type="spellStart"/>
      <w:r w:rsidRPr="006C2FB5">
        <w:rPr>
          <w:rFonts w:ascii="Times New Roman" w:hAnsi="Times New Roman" w:cs="Times New Roman"/>
          <w:sz w:val="24"/>
          <w:szCs w:val="24"/>
        </w:rPr>
        <w:t>Association</w:t>
      </w:r>
      <w:proofErr w:type="spellEnd"/>
      <w:r w:rsidRPr="006C2FB5">
        <w:rPr>
          <w:rFonts w:ascii="Times New Roman" w:hAnsi="Times New Roman" w:cs="Times New Roman"/>
          <w:sz w:val="24"/>
          <w:szCs w:val="24"/>
        </w:rPr>
        <w:t xml:space="preserve">. </w:t>
      </w:r>
      <w:r w:rsidRPr="006C2FB5">
        <w:rPr>
          <w:rFonts w:ascii="Times New Roman" w:hAnsi="Times New Roman" w:cs="Times New Roman"/>
          <w:b/>
          <w:sz w:val="24"/>
          <w:szCs w:val="24"/>
        </w:rPr>
        <w:t xml:space="preserve">ICCA </w:t>
      </w:r>
      <w:proofErr w:type="spellStart"/>
      <w:r w:rsidRPr="006C2FB5">
        <w:rPr>
          <w:rFonts w:ascii="Times New Roman" w:hAnsi="Times New Roman" w:cs="Times New Roman"/>
          <w:b/>
          <w:sz w:val="24"/>
          <w:szCs w:val="24"/>
        </w:rPr>
        <w:t>Statistics</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Report</w:t>
      </w:r>
      <w:proofErr w:type="spellEnd"/>
      <w:r w:rsidRPr="006C2FB5">
        <w:rPr>
          <w:rFonts w:ascii="Times New Roman" w:hAnsi="Times New Roman" w:cs="Times New Roman"/>
          <w:sz w:val="24"/>
          <w:szCs w:val="24"/>
        </w:rPr>
        <w:t xml:space="preserve">: country </w:t>
      </w:r>
      <w:proofErr w:type="spellStart"/>
      <w:r w:rsidRPr="006C2FB5">
        <w:rPr>
          <w:rFonts w:ascii="Times New Roman" w:hAnsi="Times New Roman" w:cs="Times New Roman"/>
          <w:sz w:val="24"/>
          <w:szCs w:val="24"/>
        </w:rPr>
        <w:t>and</w:t>
      </w:r>
      <w:proofErr w:type="spellEnd"/>
      <w:r w:rsidRPr="006C2FB5">
        <w:rPr>
          <w:rFonts w:ascii="Times New Roman" w:hAnsi="Times New Roman" w:cs="Times New Roman"/>
          <w:sz w:val="24"/>
          <w:szCs w:val="24"/>
        </w:rPr>
        <w:t xml:space="preserve"> </w:t>
      </w:r>
      <w:proofErr w:type="spellStart"/>
      <w:r w:rsidRPr="006C2FB5">
        <w:rPr>
          <w:rFonts w:ascii="Times New Roman" w:hAnsi="Times New Roman" w:cs="Times New Roman"/>
          <w:sz w:val="24"/>
          <w:szCs w:val="24"/>
        </w:rPr>
        <w:t>city</w:t>
      </w:r>
      <w:proofErr w:type="spellEnd"/>
      <w:r w:rsidRPr="006C2FB5">
        <w:rPr>
          <w:rFonts w:ascii="Times New Roman" w:hAnsi="Times New Roman" w:cs="Times New Roman"/>
          <w:sz w:val="24"/>
          <w:szCs w:val="24"/>
        </w:rPr>
        <w:t xml:space="preserve"> rankings. Amsterdam: ICCA, 2019. </w:t>
      </w:r>
      <w:r w:rsidR="005E1FEF">
        <w:rPr>
          <w:rFonts w:ascii="Times New Roman" w:hAnsi="Times New Roman" w:cs="Times New Roman"/>
          <w:sz w:val="24"/>
          <w:szCs w:val="24"/>
        </w:rPr>
        <w:t xml:space="preserve">Disponível </w:t>
      </w:r>
      <w:r w:rsidRPr="006C2FB5">
        <w:rPr>
          <w:rFonts w:ascii="Times New Roman" w:hAnsi="Times New Roman" w:cs="Times New Roman"/>
          <w:sz w:val="24"/>
          <w:szCs w:val="24"/>
        </w:rPr>
        <w:t xml:space="preserve">em:  </w:t>
      </w:r>
      <w:hyperlink r:id="rId14" w:history="1">
        <w:r w:rsidRPr="006C2FB5">
          <w:rPr>
            <w:rStyle w:val="Hyperlink"/>
            <w:rFonts w:ascii="Times New Roman" w:hAnsi="Times New Roman"/>
            <w:sz w:val="24"/>
            <w:szCs w:val="24"/>
          </w:rPr>
          <w:t>https://www.stnet.ch/app/uploads/2021/07/ICCA-Statistics-2019.pdf</w:t>
        </w:r>
      </w:hyperlink>
      <w:r w:rsidR="005E1FEF">
        <w:rPr>
          <w:rStyle w:val="Hyperlink"/>
          <w:rFonts w:ascii="Times New Roman" w:hAnsi="Times New Roman"/>
          <w:sz w:val="24"/>
          <w:szCs w:val="24"/>
        </w:rPr>
        <w:t xml:space="preserve"> </w:t>
      </w:r>
      <w:r w:rsidR="005E1FEF" w:rsidRPr="005E1FEF">
        <w:rPr>
          <w:rStyle w:val="Hyperlink"/>
          <w:rFonts w:ascii="Times New Roman" w:hAnsi="Times New Roman"/>
          <w:color w:val="000000" w:themeColor="text1"/>
          <w:sz w:val="24"/>
          <w:szCs w:val="24"/>
          <w:u w:val="none"/>
        </w:rPr>
        <w:t xml:space="preserve">Acesso em: 15 </w:t>
      </w:r>
      <w:proofErr w:type="spellStart"/>
      <w:r w:rsidR="005E1FEF" w:rsidRPr="005E1FEF">
        <w:rPr>
          <w:rStyle w:val="Hyperlink"/>
          <w:rFonts w:ascii="Times New Roman" w:hAnsi="Times New Roman"/>
          <w:color w:val="000000" w:themeColor="text1"/>
          <w:sz w:val="24"/>
          <w:szCs w:val="24"/>
          <w:u w:val="none"/>
        </w:rPr>
        <w:t>jul</w:t>
      </w:r>
      <w:proofErr w:type="spellEnd"/>
      <w:r w:rsidR="005E1FEF" w:rsidRPr="005E1FEF">
        <w:rPr>
          <w:rStyle w:val="Hyperlink"/>
          <w:rFonts w:ascii="Times New Roman" w:hAnsi="Times New Roman"/>
          <w:color w:val="000000" w:themeColor="text1"/>
          <w:sz w:val="24"/>
          <w:szCs w:val="24"/>
          <w:u w:val="none"/>
        </w:rPr>
        <w:t xml:space="preserve"> 2024</w:t>
      </w:r>
    </w:p>
    <w:p w:rsidR="0013380F" w:rsidRPr="005E1FEF" w:rsidRDefault="0013380F" w:rsidP="0013380F">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ICCA – </w:t>
      </w:r>
      <w:proofErr w:type="spellStart"/>
      <w:r w:rsidRPr="006C2FB5">
        <w:rPr>
          <w:rFonts w:ascii="Times New Roman" w:hAnsi="Times New Roman"/>
          <w:sz w:val="24"/>
          <w:szCs w:val="24"/>
        </w:rPr>
        <w:t>International</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Congress</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and</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Convention</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Association</w:t>
      </w:r>
      <w:proofErr w:type="spellEnd"/>
      <w:r w:rsidRPr="006C2FB5">
        <w:rPr>
          <w:rFonts w:ascii="Times New Roman" w:hAnsi="Times New Roman"/>
          <w:sz w:val="24"/>
          <w:szCs w:val="24"/>
        </w:rPr>
        <w:t xml:space="preserve">. </w:t>
      </w:r>
      <w:r w:rsidRPr="006C2FB5">
        <w:rPr>
          <w:rFonts w:ascii="Times New Roman" w:hAnsi="Times New Roman"/>
          <w:b/>
          <w:sz w:val="24"/>
          <w:szCs w:val="24"/>
        </w:rPr>
        <w:t xml:space="preserve">ICCA Business </w:t>
      </w:r>
      <w:proofErr w:type="spellStart"/>
      <w:r w:rsidRPr="006C2FB5">
        <w:rPr>
          <w:rFonts w:ascii="Times New Roman" w:hAnsi="Times New Roman"/>
          <w:b/>
          <w:sz w:val="24"/>
          <w:szCs w:val="24"/>
        </w:rPr>
        <w:t>Analytics</w:t>
      </w:r>
      <w:proofErr w:type="spellEnd"/>
      <w:r w:rsidRPr="006C2FB5">
        <w:rPr>
          <w:rFonts w:ascii="Times New Roman" w:hAnsi="Times New Roman"/>
          <w:sz w:val="24"/>
          <w:szCs w:val="24"/>
        </w:rPr>
        <w:t xml:space="preserve">: country &amp; </w:t>
      </w:r>
      <w:proofErr w:type="spellStart"/>
      <w:r w:rsidRPr="006C2FB5">
        <w:rPr>
          <w:rFonts w:ascii="Times New Roman" w:hAnsi="Times New Roman"/>
          <w:sz w:val="24"/>
          <w:szCs w:val="24"/>
        </w:rPr>
        <w:t>city</w:t>
      </w:r>
      <w:proofErr w:type="spellEnd"/>
      <w:r w:rsidRPr="006C2FB5">
        <w:rPr>
          <w:rFonts w:ascii="Times New Roman" w:hAnsi="Times New Roman"/>
          <w:sz w:val="24"/>
          <w:szCs w:val="24"/>
        </w:rPr>
        <w:t xml:space="preserve"> rankings. Amsterdam: ICCA, 2022. </w:t>
      </w:r>
      <w:r w:rsidR="005E1FEF">
        <w:rPr>
          <w:rFonts w:ascii="Times New Roman" w:hAnsi="Times New Roman"/>
          <w:sz w:val="24"/>
          <w:szCs w:val="24"/>
        </w:rPr>
        <w:t xml:space="preserve">Disponível </w:t>
      </w:r>
      <w:r w:rsidRPr="006C2FB5">
        <w:rPr>
          <w:rFonts w:ascii="Times New Roman" w:hAnsi="Times New Roman"/>
          <w:sz w:val="24"/>
          <w:szCs w:val="24"/>
        </w:rPr>
        <w:t xml:space="preserve">em: </w:t>
      </w:r>
      <w:hyperlink r:id="rId15" w:history="1">
        <w:r w:rsidRPr="006C2FB5">
          <w:rPr>
            <w:rStyle w:val="Hyperlink"/>
            <w:rFonts w:ascii="Times New Roman" w:hAnsi="Times New Roman"/>
            <w:sz w:val="24"/>
            <w:szCs w:val="24"/>
          </w:rPr>
          <w:t>https://iccadata.iccaworld.org/statstoolReports/ICCA_Rankings-22_ICCA-Rankings_170523b.pdf</w:t>
        </w:r>
      </w:hyperlink>
      <w:r w:rsidR="005E1FEF">
        <w:rPr>
          <w:rStyle w:val="Hyperlink"/>
          <w:rFonts w:ascii="Times New Roman" w:hAnsi="Times New Roman"/>
          <w:sz w:val="24"/>
          <w:szCs w:val="24"/>
        </w:rPr>
        <w:t xml:space="preserve"> </w:t>
      </w:r>
      <w:r w:rsidR="005E1FEF" w:rsidRPr="005E1FEF">
        <w:rPr>
          <w:rStyle w:val="Hyperlink"/>
          <w:rFonts w:ascii="Times New Roman" w:hAnsi="Times New Roman"/>
          <w:color w:val="000000" w:themeColor="text1"/>
          <w:sz w:val="24"/>
          <w:szCs w:val="24"/>
          <w:u w:val="none"/>
        </w:rPr>
        <w:t xml:space="preserve">Acesso em: 15 </w:t>
      </w:r>
      <w:proofErr w:type="spellStart"/>
      <w:r w:rsidR="005E1FEF" w:rsidRPr="005E1FEF">
        <w:rPr>
          <w:rStyle w:val="Hyperlink"/>
          <w:rFonts w:ascii="Times New Roman" w:hAnsi="Times New Roman"/>
          <w:color w:val="000000" w:themeColor="text1"/>
          <w:sz w:val="24"/>
          <w:szCs w:val="24"/>
          <w:u w:val="none"/>
        </w:rPr>
        <w:t>jul</w:t>
      </w:r>
      <w:proofErr w:type="spellEnd"/>
      <w:r w:rsidR="005E1FEF" w:rsidRPr="005E1FEF">
        <w:rPr>
          <w:rStyle w:val="Hyperlink"/>
          <w:rFonts w:ascii="Times New Roman" w:hAnsi="Times New Roman"/>
          <w:color w:val="000000" w:themeColor="text1"/>
          <w:sz w:val="24"/>
          <w:szCs w:val="24"/>
          <w:u w:val="none"/>
        </w:rPr>
        <w:t xml:space="preserve"> 2024</w:t>
      </w:r>
    </w:p>
    <w:p w:rsidR="00D71971" w:rsidRPr="006C2FB5" w:rsidRDefault="00D71971" w:rsidP="00D71971">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JUSTI, B. </w:t>
      </w:r>
      <w:r w:rsidRPr="006C2FB5">
        <w:rPr>
          <w:rFonts w:ascii="Times New Roman" w:hAnsi="Times New Roman"/>
          <w:b/>
          <w:sz w:val="24"/>
          <w:szCs w:val="24"/>
        </w:rPr>
        <w:t xml:space="preserve">Em sua estreia na </w:t>
      </w:r>
      <w:proofErr w:type="spellStart"/>
      <w:r w:rsidRPr="006C2FB5">
        <w:rPr>
          <w:rFonts w:ascii="Times New Roman" w:hAnsi="Times New Roman"/>
          <w:b/>
          <w:sz w:val="24"/>
          <w:szCs w:val="24"/>
        </w:rPr>
        <w:t>ExpoCatólica</w:t>
      </w:r>
      <w:proofErr w:type="spellEnd"/>
      <w:r w:rsidRPr="006C2FB5">
        <w:rPr>
          <w:rFonts w:ascii="Times New Roman" w:hAnsi="Times New Roman"/>
          <w:b/>
          <w:sz w:val="24"/>
          <w:szCs w:val="24"/>
        </w:rPr>
        <w:t>, Santa Catarina evidencia destinos religiosos em destaque</w:t>
      </w:r>
      <w:r w:rsidRPr="006C2FB5">
        <w:rPr>
          <w:rFonts w:ascii="Times New Roman" w:hAnsi="Times New Roman"/>
          <w:sz w:val="24"/>
          <w:szCs w:val="24"/>
        </w:rPr>
        <w:t xml:space="preserve">. Florianópolis: Secretaria de </w:t>
      </w:r>
      <w:r w:rsidR="001048E4">
        <w:rPr>
          <w:rFonts w:ascii="Times New Roman" w:hAnsi="Times New Roman"/>
          <w:sz w:val="24"/>
          <w:szCs w:val="24"/>
        </w:rPr>
        <w:t>Estado do Turismo, 03 jul. 2024</w:t>
      </w:r>
      <w:r w:rsidRPr="006C2FB5">
        <w:rPr>
          <w:rFonts w:ascii="Times New Roman" w:hAnsi="Times New Roman"/>
          <w:sz w:val="24"/>
          <w:szCs w:val="24"/>
        </w:rPr>
        <w:t>.</w:t>
      </w:r>
      <w:r w:rsidR="005E1FEF">
        <w:rPr>
          <w:rFonts w:ascii="Times New Roman" w:hAnsi="Times New Roman"/>
          <w:sz w:val="24"/>
          <w:szCs w:val="24"/>
        </w:rPr>
        <w:t xml:space="preserve"> Disponível </w:t>
      </w:r>
      <w:r w:rsidRPr="006C2FB5">
        <w:rPr>
          <w:rFonts w:ascii="Times New Roman" w:hAnsi="Times New Roman"/>
          <w:sz w:val="24"/>
          <w:szCs w:val="24"/>
        </w:rPr>
        <w:t xml:space="preserve">em: </w:t>
      </w:r>
      <w:hyperlink r:id="rId16" w:history="1">
        <w:proofErr w:type="gramStart"/>
        <w:r w:rsidRPr="006C2FB5">
          <w:rPr>
            <w:rStyle w:val="Hyperlink"/>
            <w:rFonts w:ascii="Times New Roman" w:hAnsi="Times New Roman"/>
            <w:sz w:val="24"/>
            <w:szCs w:val="24"/>
          </w:rPr>
          <w:t>https://www.setur.sc.gov.br/em-sua-estreia-na-expocatolica-santa-catarina-evidencia-destinos-religiosos-em-destaque/</w:t>
        </w:r>
      </w:hyperlink>
      <w:r w:rsidRPr="006C2FB5">
        <w:rPr>
          <w:rFonts w:ascii="Times New Roman" w:hAnsi="Times New Roman"/>
          <w:sz w:val="24"/>
          <w:szCs w:val="24"/>
        </w:rPr>
        <w:t xml:space="preserve">  Acesso</w:t>
      </w:r>
      <w:proofErr w:type="gramEnd"/>
      <w:r w:rsidRPr="006C2FB5">
        <w:rPr>
          <w:rFonts w:ascii="Times New Roman" w:hAnsi="Times New Roman"/>
          <w:sz w:val="24"/>
          <w:szCs w:val="24"/>
        </w:rPr>
        <w:t xml:space="preserve"> em: 02/08/2024.</w:t>
      </w:r>
    </w:p>
    <w:p w:rsidR="00F26C7D" w:rsidRDefault="00F26C7D" w:rsidP="00F26C7D">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LINS, H. N.  Turismo y </w:t>
      </w:r>
      <w:proofErr w:type="spellStart"/>
      <w:r w:rsidRPr="006C2FB5">
        <w:rPr>
          <w:rFonts w:ascii="Times New Roman" w:hAnsi="Times New Roman"/>
          <w:sz w:val="24"/>
          <w:szCs w:val="24"/>
        </w:rPr>
        <w:t>desarrollo</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en</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el</w:t>
      </w:r>
      <w:proofErr w:type="spellEnd"/>
      <w:r w:rsidRPr="006C2FB5">
        <w:rPr>
          <w:rFonts w:ascii="Times New Roman" w:hAnsi="Times New Roman"/>
          <w:sz w:val="24"/>
          <w:szCs w:val="24"/>
        </w:rPr>
        <w:t xml:space="preserve"> Brasil meridional. </w:t>
      </w:r>
      <w:proofErr w:type="spellStart"/>
      <w:r w:rsidRPr="006C2FB5">
        <w:rPr>
          <w:rFonts w:ascii="Times New Roman" w:hAnsi="Times New Roman"/>
          <w:b/>
          <w:sz w:val="24"/>
          <w:szCs w:val="24"/>
        </w:rPr>
        <w:t>Estudios</w:t>
      </w:r>
      <w:proofErr w:type="spellEnd"/>
      <w:r w:rsidRPr="006C2FB5">
        <w:rPr>
          <w:rFonts w:ascii="Times New Roman" w:hAnsi="Times New Roman"/>
          <w:b/>
          <w:sz w:val="24"/>
          <w:szCs w:val="24"/>
        </w:rPr>
        <w:t xml:space="preserve"> y Perspectivas </w:t>
      </w:r>
      <w:proofErr w:type="spellStart"/>
      <w:r w:rsidRPr="006C2FB5">
        <w:rPr>
          <w:rFonts w:ascii="Times New Roman" w:hAnsi="Times New Roman"/>
          <w:b/>
          <w:sz w:val="24"/>
          <w:szCs w:val="24"/>
        </w:rPr>
        <w:t>en</w:t>
      </w:r>
      <w:proofErr w:type="spellEnd"/>
      <w:r w:rsidRPr="006C2FB5">
        <w:rPr>
          <w:rFonts w:ascii="Times New Roman" w:hAnsi="Times New Roman"/>
          <w:b/>
          <w:sz w:val="24"/>
          <w:szCs w:val="24"/>
        </w:rPr>
        <w:t xml:space="preserve"> </w:t>
      </w:r>
      <w:proofErr w:type="gramStart"/>
      <w:r w:rsidRPr="006C2FB5">
        <w:rPr>
          <w:rFonts w:ascii="Times New Roman" w:hAnsi="Times New Roman"/>
          <w:b/>
          <w:sz w:val="24"/>
          <w:szCs w:val="24"/>
        </w:rPr>
        <w:t>Turismo</w:t>
      </w:r>
      <w:r w:rsidRPr="006C2FB5">
        <w:rPr>
          <w:rFonts w:ascii="Times New Roman" w:hAnsi="Times New Roman"/>
          <w:sz w:val="24"/>
          <w:szCs w:val="24"/>
        </w:rPr>
        <w:t>,  v.</w:t>
      </w:r>
      <w:proofErr w:type="gramEnd"/>
      <w:r w:rsidRPr="006C2FB5">
        <w:rPr>
          <w:rFonts w:ascii="Times New Roman" w:hAnsi="Times New Roman"/>
          <w:sz w:val="24"/>
          <w:szCs w:val="24"/>
        </w:rPr>
        <w:t xml:space="preserve"> 9, n.3-4, p. 197-228, 2000.</w:t>
      </w:r>
    </w:p>
    <w:p w:rsidR="00FF0FE2" w:rsidRPr="006C2FB5" w:rsidRDefault="00FF0FE2" w:rsidP="00FF0FE2">
      <w:pPr>
        <w:spacing w:before="120" w:line="240" w:lineRule="auto"/>
        <w:rPr>
          <w:rFonts w:ascii="Times New Roman" w:hAnsi="Times New Roman" w:cs="Times New Roman"/>
          <w:sz w:val="24"/>
          <w:szCs w:val="24"/>
        </w:rPr>
      </w:pPr>
      <w:r w:rsidRPr="006C2FB5">
        <w:rPr>
          <w:rFonts w:ascii="Times New Roman" w:hAnsi="Times New Roman" w:cs="Times New Roman"/>
          <w:sz w:val="24"/>
          <w:szCs w:val="24"/>
        </w:rPr>
        <w:t xml:space="preserve">LINS, H. N. et al. Turismo em Santa Catarina: caracterização e problemática. In: VIEIRA, P. F. (Org.). </w:t>
      </w:r>
      <w:r w:rsidRPr="006C2FB5">
        <w:rPr>
          <w:rFonts w:ascii="Times New Roman" w:hAnsi="Times New Roman" w:cs="Times New Roman"/>
          <w:b/>
          <w:sz w:val="24"/>
          <w:szCs w:val="24"/>
        </w:rPr>
        <w:t xml:space="preserve">A pequena produção e o modelo catarinense de desenvolvimento. </w:t>
      </w:r>
      <w:r w:rsidRPr="006C2FB5">
        <w:rPr>
          <w:rFonts w:ascii="Times New Roman" w:hAnsi="Times New Roman" w:cs="Times New Roman"/>
          <w:sz w:val="24"/>
          <w:szCs w:val="24"/>
        </w:rPr>
        <w:t>Florianópolis: APED Editora, 2002</w:t>
      </w:r>
      <w:r w:rsidRPr="006C2FB5">
        <w:rPr>
          <w:rFonts w:ascii="Times New Roman" w:hAnsi="Times New Roman" w:cs="Times New Roman"/>
          <w:b/>
          <w:sz w:val="24"/>
          <w:szCs w:val="24"/>
        </w:rPr>
        <w:t xml:space="preserve">, </w:t>
      </w:r>
      <w:r w:rsidRPr="006C2FB5">
        <w:rPr>
          <w:rFonts w:ascii="Times New Roman" w:hAnsi="Times New Roman" w:cs="Times New Roman"/>
          <w:sz w:val="24"/>
          <w:szCs w:val="24"/>
        </w:rPr>
        <w:t>p. 209-261.</w:t>
      </w:r>
    </w:p>
    <w:p w:rsidR="006C2FB5" w:rsidRDefault="006C2FB5" w:rsidP="006C2FB5">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LINS, H. N. A pós-modernidade e sua narrativa: o setor de turismo em debate. </w:t>
      </w:r>
      <w:r w:rsidRPr="006C2FB5">
        <w:rPr>
          <w:rFonts w:ascii="Times New Roman" w:hAnsi="Times New Roman"/>
          <w:b/>
          <w:sz w:val="24"/>
          <w:szCs w:val="24"/>
        </w:rPr>
        <w:t xml:space="preserve">Acta </w:t>
      </w:r>
      <w:proofErr w:type="spellStart"/>
      <w:r w:rsidRPr="006C2FB5">
        <w:rPr>
          <w:rFonts w:ascii="Times New Roman" w:hAnsi="Times New Roman"/>
          <w:b/>
          <w:sz w:val="24"/>
          <w:szCs w:val="24"/>
        </w:rPr>
        <w:t>Scientiarum</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Human</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and</w:t>
      </w:r>
      <w:proofErr w:type="spellEnd"/>
      <w:r w:rsidRPr="006C2FB5">
        <w:rPr>
          <w:rFonts w:ascii="Times New Roman" w:hAnsi="Times New Roman"/>
          <w:sz w:val="24"/>
          <w:szCs w:val="24"/>
        </w:rPr>
        <w:t xml:space="preserve"> Social </w:t>
      </w:r>
      <w:proofErr w:type="spellStart"/>
      <w:r w:rsidRPr="006C2FB5">
        <w:rPr>
          <w:rFonts w:ascii="Times New Roman" w:hAnsi="Times New Roman"/>
          <w:sz w:val="24"/>
          <w:szCs w:val="24"/>
        </w:rPr>
        <w:t>Sciences</w:t>
      </w:r>
      <w:proofErr w:type="spellEnd"/>
      <w:r w:rsidRPr="006C2FB5">
        <w:rPr>
          <w:rFonts w:ascii="Times New Roman" w:hAnsi="Times New Roman"/>
          <w:sz w:val="24"/>
          <w:szCs w:val="24"/>
        </w:rPr>
        <w:t>, v. 35, n. 1, p. 37-47, 2013.</w:t>
      </w:r>
    </w:p>
    <w:p w:rsidR="005A6B97" w:rsidRPr="006C2FB5" w:rsidRDefault="005A6B97" w:rsidP="005A6B97">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LINS, H. N. Inovações sociais e desenvolvimento sustentável: sinergismo entre agroecologia e </w:t>
      </w:r>
      <w:proofErr w:type="spellStart"/>
      <w:r w:rsidRPr="006C2FB5">
        <w:rPr>
          <w:rFonts w:ascii="Times New Roman" w:hAnsi="Times New Roman"/>
          <w:sz w:val="24"/>
          <w:szCs w:val="24"/>
        </w:rPr>
        <w:t>agroturismo</w:t>
      </w:r>
      <w:proofErr w:type="spellEnd"/>
      <w:r w:rsidRPr="006C2FB5">
        <w:rPr>
          <w:rFonts w:ascii="Times New Roman" w:hAnsi="Times New Roman"/>
          <w:sz w:val="24"/>
          <w:szCs w:val="24"/>
        </w:rPr>
        <w:t xml:space="preserve"> no Brasil meridional. </w:t>
      </w:r>
      <w:r w:rsidRPr="006C2FB5">
        <w:rPr>
          <w:rFonts w:ascii="Times New Roman" w:hAnsi="Times New Roman"/>
          <w:b/>
          <w:sz w:val="24"/>
          <w:szCs w:val="24"/>
        </w:rPr>
        <w:t xml:space="preserve">Revista </w:t>
      </w:r>
      <w:proofErr w:type="spellStart"/>
      <w:r w:rsidRPr="006C2FB5">
        <w:rPr>
          <w:rFonts w:ascii="Times New Roman" w:hAnsi="Times New Roman"/>
          <w:b/>
          <w:sz w:val="24"/>
          <w:szCs w:val="24"/>
        </w:rPr>
        <w:t>Iberoamericana</w:t>
      </w:r>
      <w:proofErr w:type="spellEnd"/>
      <w:r w:rsidRPr="006C2FB5">
        <w:rPr>
          <w:rFonts w:ascii="Times New Roman" w:hAnsi="Times New Roman"/>
          <w:b/>
          <w:sz w:val="24"/>
          <w:szCs w:val="24"/>
        </w:rPr>
        <w:t xml:space="preserve"> de Economia Ecológica</w:t>
      </w:r>
      <w:r w:rsidRPr="006C2FB5">
        <w:rPr>
          <w:rFonts w:ascii="Times New Roman" w:hAnsi="Times New Roman"/>
          <w:sz w:val="24"/>
          <w:szCs w:val="24"/>
        </w:rPr>
        <w:t xml:space="preserve">, v. 30, n. 1, p. 58-80, 2019. </w:t>
      </w:r>
      <w:r w:rsidR="0071633E">
        <w:rPr>
          <w:rFonts w:ascii="Times New Roman" w:hAnsi="Times New Roman"/>
          <w:sz w:val="24"/>
          <w:szCs w:val="24"/>
        </w:rPr>
        <w:t xml:space="preserve">Disponível </w:t>
      </w:r>
      <w:r w:rsidRPr="006C2FB5">
        <w:rPr>
          <w:rFonts w:ascii="Times New Roman" w:hAnsi="Times New Roman"/>
          <w:sz w:val="24"/>
          <w:szCs w:val="24"/>
        </w:rPr>
        <w:t xml:space="preserve">em: </w:t>
      </w:r>
      <w:hyperlink r:id="rId17" w:history="1">
        <w:r w:rsidRPr="006C2FB5">
          <w:rPr>
            <w:rStyle w:val="Hyperlink"/>
            <w:rFonts w:ascii="Times New Roman" w:hAnsi="Times New Roman"/>
            <w:sz w:val="24"/>
            <w:szCs w:val="24"/>
          </w:rPr>
          <w:t>https://redibec.org/ojs/index.php/revibec/article/view/37</w:t>
        </w:r>
      </w:hyperlink>
      <w:r w:rsidRPr="006C2FB5">
        <w:rPr>
          <w:rFonts w:ascii="Times New Roman" w:hAnsi="Times New Roman"/>
          <w:sz w:val="24"/>
          <w:szCs w:val="24"/>
        </w:rPr>
        <w:t xml:space="preserve"> Acesso em: 20 ago. 2024.</w:t>
      </w:r>
    </w:p>
    <w:p w:rsidR="007D1B91" w:rsidRPr="006772AB" w:rsidRDefault="006772AB" w:rsidP="006772AB">
      <w:pPr>
        <w:spacing w:before="120" w:line="240" w:lineRule="auto"/>
        <w:jc w:val="both"/>
        <w:rPr>
          <w:rFonts w:ascii="Times New Roman" w:hAnsi="Times New Roman" w:cs="Times New Roman"/>
          <w:color w:val="000000" w:themeColor="text1"/>
          <w:sz w:val="24"/>
          <w:szCs w:val="24"/>
        </w:rPr>
      </w:pPr>
      <w:r w:rsidRPr="006772AB">
        <w:rPr>
          <w:rFonts w:ascii="Times New Roman" w:hAnsi="Times New Roman" w:cs="Times New Roman"/>
          <w:color w:val="000000" w:themeColor="text1"/>
          <w:sz w:val="24"/>
          <w:szCs w:val="24"/>
        </w:rPr>
        <w:lastRenderedPageBreak/>
        <w:t xml:space="preserve">MEURER, R.; LINS, H. N. Grandes eventos esportivos e turismo: destaque para a Copa do Mundo de 2014. </w:t>
      </w:r>
      <w:r w:rsidRPr="006772AB">
        <w:rPr>
          <w:rFonts w:ascii="Times New Roman" w:hAnsi="Times New Roman" w:cs="Times New Roman"/>
          <w:b/>
          <w:color w:val="000000" w:themeColor="text1"/>
          <w:sz w:val="24"/>
          <w:szCs w:val="24"/>
        </w:rPr>
        <w:t>Planejamento e Políticas Públicas</w:t>
      </w:r>
      <w:r w:rsidRPr="006772AB">
        <w:rPr>
          <w:rFonts w:ascii="Times New Roman" w:hAnsi="Times New Roman" w:cs="Times New Roman"/>
          <w:color w:val="000000" w:themeColor="text1"/>
          <w:sz w:val="24"/>
          <w:szCs w:val="24"/>
        </w:rPr>
        <w:t>, n. 47, p. 332-356, jul./dez. 2016.</w:t>
      </w:r>
    </w:p>
    <w:p w:rsidR="00AD3006" w:rsidRPr="006C2FB5" w:rsidRDefault="00AD3006" w:rsidP="00AD3006">
      <w:pPr>
        <w:spacing w:before="120" w:line="240" w:lineRule="auto"/>
        <w:rPr>
          <w:rStyle w:val="Hyperlink"/>
          <w:rFonts w:ascii="Times New Roman" w:hAnsi="Times New Roman"/>
          <w:sz w:val="24"/>
          <w:szCs w:val="24"/>
        </w:rPr>
      </w:pPr>
      <w:r w:rsidRPr="006C2FB5">
        <w:rPr>
          <w:rFonts w:ascii="Times New Roman" w:hAnsi="Times New Roman" w:cs="Times New Roman"/>
          <w:sz w:val="24"/>
          <w:szCs w:val="24"/>
        </w:rPr>
        <w:t>M</w:t>
      </w:r>
      <w:r w:rsidR="00E3008C">
        <w:rPr>
          <w:rFonts w:ascii="Times New Roman" w:hAnsi="Times New Roman" w:cs="Times New Roman"/>
          <w:sz w:val="24"/>
          <w:szCs w:val="24"/>
        </w:rPr>
        <w:t>INISTÉRIO DO TURISMO</w:t>
      </w:r>
      <w:r w:rsidRPr="006C2FB5">
        <w:rPr>
          <w:rFonts w:ascii="Times New Roman" w:hAnsi="Times New Roman" w:cs="Times New Roman"/>
          <w:sz w:val="24"/>
          <w:szCs w:val="24"/>
        </w:rPr>
        <w:t xml:space="preserve">. Observatório Nacional de Turismo. </w:t>
      </w:r>
      <w:r w:rsidRPr="006C2FB5">
        <w:rPr>
          <w:rFonts w:ascii="Times New Roman" w:hAnsi="Times New Roman" w:cs="Times New Roman"/>
          <w:b/>
          <w:sz w:val="24"/>
          <w:szCs w:val="24"/>
        </w:rPr>
        <w:t>Boletim do Turismo Doméstico Brasileiro 2021</w:t>
      </w:r>
      <w:r w:rsidRPr="006C2FB5">
        <w:rPr>
          <w:rFonts w:ascii="Times New Roman" w:hAnsi="Times New Roman" w:cs="Times New Roman"/>
          <w:sz w:val="24"/>
          <w:szCs w:val="24"/>
        </w:rPr>
        <w:t xml:space="preserve">. Brasília </w:t>
      </w:r>
      <w:proofErr w:type="gramStart"/>
      <w:r w:rsidRPr="006C2FB5">
        <w:rPr>
          <w:rFonts w:ascii="Times New Roman" w:hAnsi="Times New Roman" w:cs="Times New Roman"/>
          <w:sz w:val="24"/>
          <w:szCs w:val="24"/>
        </w:rPr>
        <w:t>DF.:</w:t>
      </w:r>
      <w:proofErr w:type="gramEnd"/>
      <w:r w:rsidRPr="006C2FB5">
        <w:rPr>
          <w:rFonts w:ascii="Times New Roman" w:hAnsi="Times New Roman" w:cs="Times New Roman"/>
          <w:sz w:val="24"/>
          <w:szCs w:val="24"/>
        </w:rPr>
        <w:t xml:space="preserve"> </w:t>
      </w:r>
      <w:proofErr w:type="spellStart"/>
      <w:r w:rsidRPr="006C2FB5">
        <w:rPr>
          <w:rFonts w:ascii="Times New Roman" w:hAnsi="Times New Roman" w:cs="Times New Roman"/>
          <w:sz w:val="24"/>
          <w:szCs w:val="24"/>
        </w:rPr>
        <w:t>MTur</w:t>
      </w:r>
      <w:proofErr w:type="spellEnd"/>
      <w:r w:rsidRPr="006C2FB5">
        <w:rPr>
          <w:rFonts w:ascii="Times New Roman" w:hAnsi="Times New Roman" w:cs="Times New Roman"/>
          <w:sz w:val="24"/>
          <w:szCs w:val="24"/>
        </w:rPr>
        <w:t xml:space="preserve">, 2021. </w:t>
      </w:r>
      <w:r w:rsidR="0071633E">
        <w:rPr>
          <w:rFonts w:ascii="Times New Roman" w:hAnsi="Times New Roman" w:cs="Times New Roman"/>
          <w:sz w:val="24"/>
          <w:szCs w:val="24"/>
        </w:rPr>
        <w:t xml:space="preserve">Disponível </w:t>
      </w:r>
      <w:r w:rsidR="005E1FEF">
        <w:rPr>
          <w:rFonts w:ascii="Times New Roman" w:hAnsi="Times New Roman" w:cs="Times New Roman"/>
          <w:sz w:val="24"/>
          <w:szCs w:val="24"/>
        </w:rPr>
        <w:t>em</w:t>
      </w:r>
      <w:r w:rsidRPr="006C2FB5">
        <w:rPr>
          <w:rFonts w:ascii="Times New Roman" w:hAnsi="Times New Roman" w:cs="Times New Roman"/>
          <w:sz w:val="24"/>
          <w:szCs w:val="24"/>
        </w:rPr>
        <w:t xml:space="preserve">: </w:t>
      </w:r>
      <w:hyperlink r:id="rId18" w:history="1">
        <w:r w:rsidRPr="006C2FB5">
          <w:rPr>
            <w:rStyle w:val="Hyperlink"/>
            <w:rFonts w:ascii="Times New Roman" w:hAnsi="Times New Roman"/>
            <w:sz w:val="24"/>
            <w:szCs w:val="24"/>
          </w:rPr>
          <w:t>https://www.gov.br/turismo/pt-br/acesso-a-informacao/acoes-e-programas/observatorio/demanda-turistica/demanda-turistica-domestica/BoletimdoTurismoDomsticoBrasileiro2021__DIVULGAO.pdf</w:t>
        </w:r>
      </w:hyperlink>
    </w:p>
    <w:p w:rsidR="00E3008C" w:rsidRPr="0071633E" w:rsidRDefault="00E3008C" w:rsidP="00E3008C">
      <w:pPr>
        <w:pStyle w:val="Textodenotaderodap"/>
        <w:spacing w:before="120"/>
        <w:jc w:val="both"/>
        <w:rPr>
          <w:rStyle w:val="Hyperlink"/>
          <w:rFonts w:ascii="Times New Roman" w:hAnsi="Times New Roman"/>
          <w:color w:val="000000" w:themeColor="text1"/>
          <w:sz w:val="24"/>
          <w:szCs w:val="24"/>
          <w:u w:val="none"/>
        </w:rPr>
      </w:pPr>
      <w:r w:rsidRPr="006C2FB5">
        <w:rPr>
          <w:rFonts w:ascii="Times New Roman" w:hAnsi="Times New Roman"/>
          <w:sz w:val="24"/>
          <w:szCs w:val="24"/>
        </w:rPr>
        <w:t>M</w:t>
      </w:r>
      <w:r>
        <w:rPr>
          <w:rFonts w:ascii="Times New Roman" w:hAnsi="Times New Roman"/>
          <w:sz w:val="24"/>
          <w:szCs w:val="24"/>
        </w:rPr>
        <w:t>INISTÉRIO DO TURISMO</w:t>
      </w:r>
      <w:r w:rsidRPr="006C2FB5">
        <w:rPr>
          <w:rFonts w:ascii="Times New Roman" w:hAnsi="Times New Roman"/>
          <w:sz w:val="24"/>
          <w:szCs w:val="24"/>
        </w:rPr>
        <w:t xml:space="preserve">. Observatório Nacional de Turismo. </w:t>
      </w:r>
      <w:r w:rsidRPr="006C2FB5">
        <w:rPr>
          <w:rFonts w:ascii="Times New Roman" w:hAnsi="Times New Roman"/>
          <w:b/>
          <w:sz w:val="24"/>
          <w:szCs w:val="24"/>
        </w:rPr>
        <w:t>Estimativas de chegadas de turistas internacionais ao Brasil</w:t>
      </w:r>
      <w:r w:rsidRPr="006C2FB5">
        <w:rPr>
          <w:rFonts w:ascii="Times New Roman" w:hAnsi="Times New Roman"/>
          <w:sz w:val="24"/>
          <w:szCs w:val="24"/>
        </w:rPr>
        <w:t xml:space="preserve">. Brasília, DF: </w:t>
      </w:r>
      <w:proofErr w:type="spellStart"/>
      <w:r w:rsidRPr="006C2FB5">
        <w:rPr>
          <w:rFonts w:ascii="Times New Roman" w:hAnsi="Times New Roman"/>
          <w:sz w:val="24"/>
          <w:szCs w:val="24"/>
        </w:rPr>
        <w:t>MTur</w:t>
      </w:r>
      <w:proofErr w:type="spellEnd"/>
      <w:r w:rsidRPr="006C2FB5">
        <w:rPr>
          <w:rFonts w:ascii="Times New Roman" w:hAnsi="Times New Roman"/>
          <w:sz w:val="24"/>
          <w:szCs w:val="24"/>
        </w:rPr>
        <w:t xml:space="preserve">, 2024a. </w:t>
      </w:r>
      <w:r w:rsidR="0071633E">
        <w:rPr>
          <w:rFonts w:ascii="Times New Roman" w:hAnsi="Times New Roman"/>
          <w:sz w:val="24"/>
          <w:szCs w:val="24"/>
        </w:rPr>
        <w:t xml:space="preserve">Disponível </w:t>
      </w:r>
      <w:r w:rsidRPr="006C2FB5">
        <w:rPr>
          <w:rFonts w:ascii="Times New Roman" w:hAnsi="Times New Roman"/>
          <w:sz w:val="24"/>
          <w:szCs w:val="24"/>
        </w:rPr>
        <w:t xml:space="preserve">em: </w:t>
      </w:r>
      <w:hyperlink r:id="rId19" w:history="1">
        <w:r w:rsidRPr="006C2FB5">
          <w:rPr>
            <w:rStyle w:val="Hyperlink"/>
            <w:rFonts w:ascii="Times New Roman" w:hAnsi="Times New Roman"/>
            <w:sz w:val="24"/>
            <w:szCs w:val="24"/>
          </w:rPr>
          <w:t>https://paineis.turismo.gov.br/extensions/observatorio/turistas.html</w:t>
        </w:r>
      </w:hyperlink>
      <w:r w:rsidR="0071633E">
        <w:rPr>
          <w:rStyle w:val="Hyperlink"/>
          <w:rFonts w:ascii="Times New Roman" w:hAnsi="Times New Roman"/>
          <w:sz w:val="24"/>
          <w:szCs w:val="24"/>
        </w:rPr>
        <w:t xml:space="preserve"> </w:t>
      </w:r>
      <w:r w:rsidR="0071633E">
        <w:rPr>
          <w:rStyle w:val="Hyperlink"/>
          <w:rFonts w:ascii="Times New Roman" w:hAnsi="Times New Roman"/>
          <w:color w:val="000000" w:themeColor="text1"/>
          <w:sz w:val="24"/>
          <w:szCs w:val="24"/>
          <w:u w:val="none"/>
        </w:rPr>
        <w:t xml:space="preserve">Acesso em: 12 </w:t>
      </w:r>
      <w:proofErr w:type="spellStart"/>
      <w:r w:rsidR="0071633E">
        <w:rPr>
          <w:rStyle w:val="Hyperlink"/>
          <w:rFonts w:ascii="Times New Roman" w:hAnsi="Times New Roman"/>
          <w:color w:val="000000" w:themeColor="text1"/>
          <w:sz w:val="24"/>
          <w:szCs w:val="24"/>
          <w:u w:val="none"/>
        </w:rPr>
        <w:t>ago</w:t>
      </w:r>
      <w:proofErr w:type="spellEnd"/>
      <w:r w:rsidR="0071633E">
        <w:rPr>
          <w:rStyle w:val="Hyperlink"/>
          <w:rFonts w:ascii="Times New Roman" w:hAnsi="Times New Roman"/>
          <w:color w:val="000000" w:themeColor="text1"/>
          <w:sz w:val="24"/>
          <w:szCs w:val="24"/>
          <w:u w:val="none"/>
        </w:rPr>
        <w:t xml:space="preserve"> 2024.</w:t>
      </w:r>
    </w:p>
    <w:p w:rsidR="00E3008C" w:rsidRPr="0071633E" w:rsidRDefault="00E3008C" w:rsidP="00E3008C">
      <w:pPr>
        <w:pStyle w:val="Textodenotaderodap"/>
        <w:spacing w:before="120"/>
        <w:jc w:val="both"/>
        <w:rPr>
          <w:rStyle w:val="Hyperlink"/>
          <w:rFonts w:ascii="Times New Roman" w:hAnsi="Times New Roman"/>
          <w:color w:val="000000" w:themeColor="text1"/>
          <w:sz w:val="24"/>
          <w:szCs w:val="24"/>
          <w:u w:val="none"/>
        </w:rPr>
      </w:pPr>
      <w:r w:rsidRPr="006C2FB5">
        <w:rPr>
          <w:rFonts w:ascii="Times New Roman" w:hAnsi="Times New Roman"/>
          <w:sz w:val="24"/>
          <w:szCs w:val="24"/>
        </w:rPr>
        <w:t>M</w:t>
      </w:r>
      <w:r>
        <w:rPr>
          <w:rFonts w:ascii="Times New Roman" w:hAnsi="Times New Roman"/>
          <w:sz w:val="24"/>
          <w:szCs w:val="24"/>
        </w:rPr>
        <w:t>INISTÉRIO DO TURISMO</w:t>
      </w:r>
      <w:r w:rsidRPr="006C2FB5">
        <w:rPr>
          <w:rFonts w:ascii="Times New Roman" w:hAnsi="Times New Roman"/>
          <w:sz w:val="24"/>
          <w:szCs w:val="24"/>
        </w:rPr>
        <w:t xml:space="preserve">. </w:t>
      </w:r>
      <w:r w:rsidRPr="006C2FB5">
        <w:rPr>
          <w:rFonts w:ascii="Times New Roman" w:hAnsi="Times New Roman"/>
          <w:b/>
          <w:sz w:val="24"/>
          <w:szCs w:val="24"/>
        </w:rPr>
        <w:t>Nordeste e Sul lideram alta de viagens domésticas no primeiro trimestre</w:t>
      </w:r>
      <w:r w:rsidRPr="006C2FB5">
        <w:rPr>
          <w:rFonts w:ascii="Times New Roman" w:hAnsi="Times New Roman"/>
          <w:sz w:val="24"/>
          <w:szCs w:val="24"/>
        </w:rPr>
        <w:t xml:space="preserve">. Brasília, </w:t>
      </w:r>
      <w:proofErr w:type="gramStart"/>
      <w:r w:rsidRPr="006C2FB5">
        <w:rPr>
          <w:rFonts w:ascii="Times New Roman" w:hAnsi="Times New Roman"/>
          <w:sz w:val="24"/>
          <w:szCs w:val="24"/>
        </w:rPr>
        <w:t>DF.:</w:t>
      </w:r>
      <w:proofErr w:type="gramEnd"/>
      <w:r w:rsidRPr="006C2FB5">
        <w:rPr>
          <w:rFonts w:ascii="Times New Roman" w:hAnsi="Times New Roman"/>
          <w:sz w:val="24"/>
          <w:szCs w:val="24"/>
        </w:rPr>
        <w:t xml:space="preserve"> </w:t>
      </w:r>
      <w:proofErr w:type="spellStart"/>
      <w:r w:rsidRPr="006C2FB5">
        <w:rPr>
          <w:rFonts w:ascii="Times New Roman" w:hAnsi="Times New Roman"/>
          <w:sz w:val="24"/>
          <w:szCs w:val="24"/>
        </w:rPr>
        <w:t>MTur</w:t>
      </w:r>
      <w:proofErr w:type="spellEnd"/>
      <w:r w:rsidRPr="006C2FB5">
        <w:rPr>
          <w:rFonts w:ascii="Times New Roman" w:hAnsi="Times New Roman"/>
          <w:sz w:val="24"/>
          <w:szCs w:val="24"/>
        </w:rPr>
        <w:t xml:space="preserve">, 13 mar. 2024b. </w:t>
      </w:r>
      <w:r w:rsidR="0071633E">
        <w:rPr>
          <w:rFonts w:ascii="Times New Roman" w:hAnsi="Times New Roman"/>
          <w:sz w:val="24"/>
          <w:szCs w:val="24"/>
        </w:rPr>
        <w:t>Dispon</w:t>
      </w:r>
      <w:r w:rsidRPr="006C2FB5">
        <w:rPr>
          <w:rFonts w:ascii="Times New Roman" w:hAnsi="Times New Roman"/>
          <w:sz w:val="24"/>
          <w:szCs w:val="24"/>
        </w:rPr>
        <w:t xml:space="preserve">ível em: </w:t>
      </w:r>
      <w:hyperlink r:id="rId20" w:history="1">
        <w:r w:rsidRPr="006C2FB5">
          <w:rPr>
            <w:rStyle w:val="Hyperlink"/>
            <w:rFonts w:ascii="Times New Roman" w:hAnsi="Times New Roman"/>
            <w:sz w:val="24"/>
            <w:szCs w:val="24"/>
          </w:rPr>
          <w:t>https://www.gov.br/turismo/pt-br/assuntos/noticias/nordeste-e-sul-lideram-alta-de-viagens-domesticas-no-primeiro-trimestre</w:t>
        </w:r>
      </w:hyperlink>
      <w:r w:rsidR="0071633E">
        <w:rPr>
          <w:rStyle w:val="Hyperlink"/>
          <w:rFonts w:ascii="Times New Roman" w:hAnsi="Times New Roman"/>
          <w:sz w:val="24"/>
          <w:szCs w:val="24"/>
        </w:rPr>
        <w:t xml:space="preserve"> </w:t>
      </w:r>
      <w:r w:rsidR="0071633E">
        <w:rPr>
          <w:rStyle w:val="Hyperlink"/>
          <w:rFonts w:ascii="Times New Roman" w:hAnsi="Times New Roman"/>
          <w:color w:val="000000" w:themeColor="text1"/>
          <w:sz w:val="24"/>
          <w:szCs w:val="24"/>
          <w:u w:val="none"/>
        </w:rPr>
        <w:t>Acesso em: 12 ago. 2024.</w:t>
      </w:r>
    </w:p>
    <w:p w:rsidR="00BD1A73" w:rsidRPr="006C2FB5" w:rsidRDefault="00BD1A73" w:rsidP="00BD1A73">
      <w:pPr>
        <w:spacing w:before="120" w:line="240" w:lineRule="auto"/>
        <w:jc w:val="both"/>
        <w:rPr>
          <w:rFonts w:ascii="Times New Roman" w:hAnsi="Times New Roman" w:cs="Times New Roman"/>
          <w:sz w:val="24"/>
          <w:szCs w:val="24"/>
        </w:rPr>
      </w:pPr>
      <w:r w:rsidRPr="006C2FB5">
        <w:rPr>
          <w:rFonts w:ascii="Times New Roman" w:hAnsi="Times New Roman" w:cs="Times New Roman"/>
          <w:sz w:val="24"/>
          <w:szCs w:val="24"/>
        </w:rPr>
        <w:t>M</w:t>
      </w:r>
      <w:r>
        <w:rPr>
          <w:rFonts w:ascii="Times New Roman" w:hAnsi="Times New Roman" w:cs="Times New Roman"/>
          <w:sz w:val="24"/>
          <w:szCs w:val="24"/>
        </w:rPr>
        <w:t>INISTÉRIO DO TURISMO</w:t>
      </w:r>
      <w:r w:rsidRPr="006C2FB5">
        <w:rPr>
          <w:rFonts w:ascii="Times New Roman" w:hAnsi="Times New Roman" w:cs="Times New Roman"/>
          <w:sz w:val="24"/>
          <w:szCs w:val="24"/>
        </w:rPr>
        <w:t xml:space="preserve">. </w:t>
      </w:r>
      <w:r w:rsidRPr="006C2FB5">
        <w:rPr>
          <w:rFonts w:ascii="Times New Roman" w:hAnsi="Times New Roman" w:cs="Times New Roman"/>
          <w:b/>
          <w:sz w:val="24"/>
          <w:szCs w:val="24"/>
        </w:rPr>
        <w:t>Mapa do Turismo 2024</w:t>
      </w:r>
      <w:r w:rsidRPr="006C2FB5">
        <w:rPr>
          <w:rFonts w:ascii="Times New Roman" w:hAnsi="Times New Roman" w:cs="Times New Roman"/>
          <w:sz w:val="24"/>
          <w:szCs w:val="24"/>
        </w:rPr>
        <w:t xml:space="preserve">. Brasília, DF: </w:t>
      </w:r>
      <w:proofErr w:type="spellStart"/>
      <w:r w:rsidRPr="006C2FB5">
        <w:rPr>
          <w:rFonts w:ascii="Times New Roman" w:hAnsi="Times New Roman" w:cs="Times New Roman"/>
          <w:sz w:val="24"/>
          <w:szCs w:val="24"/>
        </w:rPr>
        <w:t>MTur</w:t>
      </w:r>
      <w:proofErr w:type="spellEnd"/>
      <w:r w:rsidRPr="006C2FB5">
        <w:rPr>
          <w:rFonts w:ascii="Times New Roman" w:hAnsi="Times New Roman" w:cs="Times New Roman"/>
          <w:sz w:val="24"/>
          <w:szCs w:val="24"/>
        </w:rPr>
        <w:t xml:space="preserve">, 2024d. Disponível em: </w:t>
      </w:r>
      <w:hyperlink r:id="rId21" w:anchor="/home" w:history="1">
        <w:r w:rsidRPr="006C2FB5">
          <w:rPr>
            <w:rStyle w:val="Hyperlink"/>
            <w:rFonts w:ascii="Times New Roman" w:hAnsi="Times New Roman"/>
            <w:sz w:val="24"/>
            <w:szCs w:val="24"/>
          </w:rPr>
          <w:t>https://www.mapa.turismo.gov.br/mapa/init.html#/home</w:t>
        </w:r>
      </w:hyperlink>
      <w:r w:rsidRPr="006C2FB5">
        <w:rPr>
          <w:rFonts w:ascii="Times New Roman" w:hAnsi="Times New Roman" w:cs="Times New Roman"/>
          <w:sz w:val="24"/>
          <w:szCs w:val="24"/>
        </w:rPr>
        <w:t xml:space="preserve"> Acesso em: 20 ago. 2024.</w:t>
      </w:r>
    </w:p>
    <w:p w:rsidR="006C2FB5" w:rsidRDefault="006C2FB5" w:rsidP="006C2FB5">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NICOLAS, D. H. </w:t>
      </w:r>
      <w:proofErr w:type="spellStart"/>
      <w:r w:rsidRPr="006C2FB5">
        <w:rPr>
          <w:rFonts w:ascii="Times New Roman" w:hAnsi="Times New Roman"/>
          <w:sz w:val="24"/>
          <w:szCs w:val="24"/>
        </w:rPr>
        <w:t>Nuevas</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encrucijadas</w:t>
      </w:r>
      <w:proofErr w:type="spellEnd"/>
      <w:r w:rsidRPr="006C2FB5">
        <w:rPr>
          <w:rFonts w:ascii="Times New Roman" w:hAnsi="Times New Roman"/>
          <w:sz w:val="24"/>
          <w:szCs w:val="24"/>
        </w:rPr>
        <w:t xml:space="preserve"> para </w:t>
      </w:r>
      <w:proofErr w:type="spellStart"/>
      <w:r w:rsidRPr="006C2FB5">
        <w:rPr>
          <w:rFonts w:ascii="Times New Roman" w:hAnsi="Times New Roman"/>
          <w:sz w:val="24"/>
          <w:szCs w:val="24"/>
        </w:rPr>
        <w:t>el</w:t>
      </w:r>
      <w:proofErr w:type="spellEnd"/>
      <w:r w:rsidRPr="006C2FB5">
        <w:rPr>
          <w:rFonts w:ascii="Times New Roman" w:hAnsi="Times New Roman"/>
          <w:sz w:val="24"/>
          <w:szCs w:val="24"/>
        </w:rPr>
        <w:t xml:space="preserve"> turismo. </w:t>
      </w:r>
      <w:proofErr w:type="spellStart"/>
      <w:r w:rsidRPr="006C2FB5">
        <w:rPr>
          <w:rFonts w:ascii="Times New Roman" w:hAnsi="Times New Roman"/>
          <w:b/>
          <w:sz w:val="24"/>
          <w:szCs w:val="24"/>
        </w:rPr>
        <w:t>Estudios</w:t>
      </w:r>
      <w:proofErr w:type="spellEnd"/>
      <w:r w:rsidRPr="006C2FB5">
        <w:rPr>
          <w:rFonts w:ascii="Times New Roman" w:hAnsi="Times New Roman"/>
          <w:b/>
          <w:sz w:val="24"/>
          <w:szCs w:val="24"/>
        </w:rPr>
        <w:t xml:space="preserve"> y Perspectivas </w:t>
      </w:r>
      <w:proofErr w:type="spellStart"/>
      <w:r w:rsidRPr="006C2FB5">
        <w:rPr>
          <w:rFonts w:ascii="Times New Roman" w:hAnsi="Times New Roman"/>
          <w:b/>
          <w:sz w:val="24"/>
          <w:szCs w:val="24"/>
        </w:rPr>
        <w:t>en</w:t>
      </w:r>
      <w:proofErr w:type="spellEnd"/>
      <w:r w:rsidRPr="006C2FB5">
        <w:rPr>
          <w:rFonts w:ascii="Times New Roman" w:hAnsi="Times New Roman"/>
          <w:b/>
          <w:sz w:val="24"/>
          <w:szCs w:val="24"/>
        </w:rPr>
        <w:t xml:space="preserve"> Turismo</w:t>
      </w:r>
      <w:r w:rsidRPr="006C2FB5">
        <w:rPr>
          <w:rFonts w:ascii="Times New Roman" w:hAnsi="Times New Roman"/>
          <w:sz w:val="24"/>
          <w:szCs w:val="24"/>
        </w:rPr>
        <w:t xml:space="preserve">, v. 29, p. 996-1011, 2020. </w:t>
      </w:r>
    </w:p>
    <w:p w:rsidR="001048E4" w:rsidRPr="001048E4" w:rsidRDefault="001048E4" w:rsidP="006C2FB5">
      <w:pPr>
        <w:pStyle w:val="Textodenotaderodap"/>
        <w:spacing w:before="120"/>
        <w:jc w:val="both"/>
        <w:rPr>
          <w:rFonts w:ascii="Times New Roman" w:hAnsi="Times New Roman"/>
          <w:sz w:val="24"/>
          <w:szCs w:val="24"/>
        </w:rPr>
      </w:pPr>
      <w:r>
        <w:rPr>
          <w:rFonts w:ascii="Times New Roman" w:hAnsi="Times New Roman"/>
          <w:sz w:val="24"/>
          <w:szCs w:val="24"/>
        </w:rPr>
        <w:t>PANDOLFO, C.; VIANNA, L. F. N. (</w:t>
      </w:r>
      <w:proofErr w:type="spellStart"/>
      <w:r>
        <w:rPr>
          <w:rFonts w:ascii="Times New Roman" w:hAnsi="Times New Roman"/>
          <w:sz w:val="24"/>
          <w:szCs w:val="24"/>
        </w:rPr>
        <w:t>Orgs</w:t>
      </w:r>
      <w:proofErr w:type="spellEnd"/>
      <w:r>
        <w:rPr>
          <w:rFonts w:ascii="Times New Roman" w:hAnsi="Times New Roman"/>
          <w:sz w:val="24"/>
          <w:szCs w:val="24"/>
        </w:rPr>
        <w:t xml:space="preserve">.). </w:t>
      </w:r>
      <w:r>
        <w:rPr>
          <w:rFonts w:ascii="Times New Roman" w:hAnsi="Times New Roman"/>
          <w:b/>
          <w:sz w:val="24"/>
          <w:szCs w:val="24"/>
        </w:rPr>
        <w:t>Vinhos de altitude de Santa Catarina</w:t>
      </w:r>
      <w:r>
        <w:rPr>
          <w:rFonts w:ascii="Times New Roman" w:hAnsi="Times New Roman"/>
          <w:sz w:val="24"/>
          <w:szCs w:val="24"/>
        </w:rPr>
        <w:t xml:space="preserve">: caracterização da região produtora, indicadores e instrumentos para proposição de uma indicação geográfica. Florianópolis: </w:t>
      </w:r>
      <w:proofErr w:type="spellStart"/>
      <w:r>
        <w:rPr>
          <w:rFonts w:ascii="Times New Roman" w:hAnsi="Times New Roman"/>
          <w:sz w:val="24"/>
          <w:szCs w:val="24"/>
        </w:rPr>
        <w:t>Epagri</w:t>
      </w:r>
      <w:proofErr w:type="spellEnd"/>
      <w:r>
        <w:rPr>
          <w:rFonts w:ascii="Times New Roman" w:hAnsi="Times New Roman"/>
          <w:sz w:val="24"/>
          <w:szCs w:val="24"/>
        </w:rPr>
        <w:t>, 2020.</w:t>
      </w:r>
    </w:p>
    <w:p w:rsidR="00D71971" w:rsidRDefault="00D71971" w:rsidP="00D71971">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PLATAFORMA </w:t>
      </w:r>
      <w:proofErr w:type="spellStart"/>
      <w:r w:rsidRPr="006C2FB5">
        <w:rPr>
          <w:rFonts w:ascii="Times New Roman" w:hAnsi="Times New Roman"/>
          <w:sz w:val="24"/>
          <w:szCs w:val="24"/>
        </w:rPr>
        <w:t>Almanach</w:t>
      </w:r>
      <w:proofErr w:type="spellEnd"/>
      <w:r w:rsidRPr="006C2FB5">
        <w:rPr>
          <w:rFonts w:ascii="Times New Roman" w:hAnsi="Times New Roman"/>
          <w:sz w:val="24"/>
          <w:szCs w:val="24"/>
        </w:rPr>
        <w:t xml:space="preserve">: Dados sobre o Turismo Catarinense, da Secretaria de Estado do Turismo: Economia. 2024a. Disponível em: </w:t>
      </w:r>
      <w:hyperlink r:id="rId22" w:history="1">
        <w:r w:rsidRPr="006C2FB5">
          <w:rPr>
            <w:rStyle w:val="Hyperlink"/>
            <w:rFonts w:ascii="Times New Roman" w:hAnsi="Times New Roman"/>
            <w:sz w:val="24"/>
            <w:szCs w:val="24"/>
          </w:rPr>
          <w:t>https://app.powerbi.com/view?r=eyJrIjoiZDY3OGQxNzgtNGJiZi00ZTUxLWFmMTEtYWEyMjFjNjNhODJiIiwidCI6IjlmYjM1NDhiLTk3ZDEtNDBiZi1iODY3LTU3MGQ0ODJlZjFmZCJ9</w:t>
        </w:r>
      </w:hyperlink>
      <w:r w:rsidRPr="006C2FB5">
        <w:rPr>
          <w:rFonts w:ascii="Times New Roman" w:hAnsi="Times New Roman"/>
          <w:sz w:val="24"/>
          <w:szCs w:val="24"/>
        </w:rPr>
        <w:t xml:space="preserve"> Acesso em: 05 ago. 2024.</w:t>
      </w:r>
    </w:p>
    <w:p w:rsidR="00B626E4" w:rsidRDefault="00B626E4" w:rsidP="00B626E4">
      <w:pPr>
        <w:pStyle w:val="Textodenotaderodap"/>
        <w:spacing w:before="120"/>
        <w:rPr>
          <w:rFonts w:ascii="Times New Roman" w:hAnsi="Times New Roman"/>
          <w:sz w:val="24"/>
          <w:szCs w:val="24"/>
        </w:rPr>
      </w:pPr>
      <w:r w:rsidRPr="006C2FB5">
        <w:rPr>
          <w:rFonts w:ascii="Times New Roman" w:hAnsi="Times New Roman"/>
          <w:sz w:val="24"/>
          <w:szCs w:val="24"/>
        </w:rPr>
        <w:t xml:space="preserve">PLATAFORMA </w:t>
      </w:r>
      <w:proofErr w:type="spellStart"/>
      <w:r w:rsidRPr="006C2FB5">
        <w:rPr>
          <w:rFonts w:ascii="Times New Roman" w:hAnsi="Times New Roman"/>
          <w:sz w:val="24"/>
          <w:szCs w:val="24"/>
        </w:rPr>
        <w:t>Almanach</w:t>
      </w:r>
      <w:proofErr w:type="spellEnd"/>
      <w:r w:rsidRPr="006C2FB5">
        <w:rPr>
          <w:rFonts w:ascii="Times New Roman" w:hAnsi="Times New Roman"/>
          <w:sz w:val="24"/>
          <w:szCs w:val="24"/>
        </w:rPr>
        <w:t xml:space="preserve">: Dados sobre o Turismo Catarinense, da Secretaria de Estado do Turismo: Pesquisa com passageiros no </w:t>
      </w:r>
      <w:proofErr w:type="spellStart"/>
      <w:r w:rsidRPr="006C2FB5">
        <w:rPr>
          <w:rFonts w:ascii="Times New Roman" w:hAnsi="Times New Roman"/>
          <w:sz w:val="24"/>
          <w:szCs w:val="24"/>
        </w:rPr>
        <w:t>Floripa</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Airport</w:t>
      </w:r>
      <w:proofErr w:type="spellEnd"/>
      <w:r w:rsidRPr="006C2FB5">
        <w:rPr>
          <w:rFonts w:ascii="Times New Roman" w:hAnsi="Times New Roman"/>
          <w:sz w:val="24"/>
          <w:szCs w:val="24"/>
        </w:rPr>
        <w:t xml:space="preserve">. 2024b. Disponível em: </w:t>
      </w:r>
      <w:hyperlink r:id="rId23" w:history="1">
        <w:proofErr w:type="gramStart"/>
        <w:r w:rsidRPr="006C2FB5">
          <w:rPr>
            <w:rStyle w:val="Hyperlink"/>
            <w:rFonts w:ascii="Times New Roman" w:hAnsi="Times New Roman"/>
            <w:sz w:val="24"/>
            <w:szCs w:val="24"/>
          </w:rPr>
          <w:t>https://app.powerbi.com/view?r=eyJrIjoiMDNhZjQ4OWYtYmFmOC00YTZmLThkZmUtYTI1YjllNWMyOTAzIiwidCI6ImFmYmVlOTMwLThkMzktNDE1Yy04NDE1LTAwM2I2ZGZlNDI0YSJ9&amp;pageName=ReportSection0f1bebb9ae3000000101</w:t>
        </w:r>
      </w:hyperlink>
      <w:r w:rsidRPr="006C2FB5">
        <w:rPr>
          <w:rFonts w:ascii="Times New Roman" w:hAnsi="Times New Roman"/>
          <w:sz w:val="24"/>
          <w:szCs w:val="24"/>
        </w:rPr>
        <w:t xml:space="preserve">  Acesso</w:t>
      </w:r>
      <w:proofErr w:type="gramEnd"/>
      <w:r w:rsidRPr="006C2FB5">
        <w:rPr>
          <w:rFonts w:ascii="Times New Roman" w:hAnsi="Times New Roman"/>
          <w:sz w:val="24"/>
          <w:szCs w:val="24"/>
        </w:rPr>
        <w:t xml:space="preserve"> em: 05 ago. 2024.</w:t>
      </w:r>
    </w:p>
    <w:p w:rsidR="00D71971" w:rsidRPr="006C2FB5" w:rsidRDefault="00D71971" w:rsidP="00D71971">
      <w:pPr>
        <w:pStyle w:val="Textodenotaderodap"/>
        <w:spacing w:before="120"/>
        <w:rPr>
          <w:rFonts w:ascii="Times New Roman" w:hAnsi="Times New Roman"/>
          <w:sz w:val="24"/>
          <w:szCs w:val="24"/>
        </w:rPr>
      </w:pPr>
      <w:r w:rsidRPr="006C2FB5">
        <w:rPr>
          <w:rFonts w:ascii="Times New Roman" w:hAnsi="Times New Roman"/>
          <w:sz w:val="24"/>
          <w:szCs w:val="24"/>
        </w:rPr>
        <w:t xml:space="preserve">PLATAFORMA </w:t>
      </w:r>
      <w:proofErr w:type="spellStart"/>
      <w:r w:rsidRPr="006C2FB5">
        <w:rPr>
          <w:rFonts w:ascii="Times New Roman" w:hAnsi="Times New Roman"/>
          <w:sz w:val="24"/>
          <w:szCs w:val="24"/>
        </w:rPr>
        <w:t>Almanach</w:t>
      </w:r>
      <w:proofErr w:type="spellEnd"/>
      <w:r w:rsidRPr="006C2FB5">
        <w:rPr>
          <w:rFonts w:ascii="Times New Roman" w:hAnsi="Times New Roman"/>
          <w:sz w:val="24"/>
          <w:szCs w:val="24"/>
        </w:rPr>
        <w:t xml:space="preserve">: Dados sobre o Turismo Catarinense, da Secretaria de Estado do Turismo: Fluxo. 2024c Disponível em: </w:t>
      </w:r>
      <w:hyperlink r:id="rId24" w:history="1">
        <w:r w:rsidRPr="006C2FB5">
          <w:rPr>
            <w:rStyle w:val="Hyperlink"/>
            <w:rFonts w:ascii="Times New Roman" w:hAnsi="Times New Roman"/>
            <w:sz w:val="24"/>
            <w:szCs w:val="24"/>
          </w:rPr>
          <w:t>https://app.powerbi.com/view?r=eyJrIjoiZDY3OGQxNzgtNGJiZi00ZTUxLWFmMTEtYWEyMjFjNjNhODJiIiwidCI6IjlmYjM1NDhiLTk3ZDEtNDBiZi1iODY3LTU3MGQ0ODJlZjFmZCJ9</w:t>
        </w:r>
      </w:hyperlink>
      <w:r w:rsidRPr="006C2FB5">
        <w:rPr>
          <w:rFonts w:ascii="Times New Roman" w:hAnsi="Times New Roman"/>
          <w:sz w:val="24"/>
          <w:szCs w:val="24"/>
        </w:rPr>
        <w:t xml:space="preserve"> Acesso em: 05 ago. 2024</w:t>
      </w:r>
    </w:p>
    <w:p w:rsidR="00467174" w:rsidRPr="00D41101" w:rsidRDefault="00467174" w:rsidP="00467174">
      <w:pPr>
        <w:spacing w:before="120" w:after="120" w:line="240" w:lineRule="auto"/>
        <w:jc w:val="both"/>
        <w:rPr>
          <w:rFonts w:ascii="Times New Roman" w:eastAsia="Times New Roman" w:hAnsi="Times New Roman" w:cs="Times New Roman"/>
          <w:sz w:val="24"/>
          <w:szCs w:val="24"/>
        </w:rPr>
      </w:pPr>
      <w:r w:rsidRPr="00C3506D">
        <w:rPr>
          <w:rFonts w:ascii="Times New Roman" w:eastAsia="Times New Roman" w:hAnsi="Times New Roman" w:cs="Times New Roman"/>
          <w:sz w:val="24"/>
          <w:szCs w:val="24"/>
        </w:rPr>
        <w:t xml:space="preserve">RAIS – Relação Anual de Informações Sociais. </w:t>
      </w:r>
      <w:r w:rsidRPr="00D41101">
        <w:rPr>
          <w:rFonts w:ascii="Times New Roman" w:eastAsia="Times New Roman" w:hAnsi="Times New Roman" w:cs="Times New Roman"/>
          <w:sz w:val="24"/>
          <w:szCs w:val="24"/>
        </w:rPr>
        <w:t>Brasília, D.F.: Ministério do</w:t>
      </w:r>
      <w:r>
        <w:rPr>
          <w:rFonts w:ascii="Times New Roman" w:eastAsia="Times New Roman" w:hAnsi="Times New Roman" w:cs="Times New Roman"/>
          <w:sz w:val="24"/>
          <w:szCs w:val="24"/>
        </w:rPr>
        <w:t xml:space="preserve"> </w:t>
      </w:r>
      <w:r w:rsidRPr="00D41101">
        <w:rPr>
          <w:rFonts w:ascii="Times New Roman" w:eastAsia="Times New Roman" w:hAnsi="Times New Roman" w:cs="Times New Roman"/>
          <w:sz w:val="24"/>
          <w:szCs w:val="24"/>
        </w:rPr>
        <w:t>Trabalho</w:t>
      </w:r>
      <w:r>
        <w:rPr>
          <w:rFonts w:ascii="Times New Roman" w:eastAsia="Times New Roman" w:hAnsi="Times New Roman" w:cs="Times New Roman"/>
          <w:sz w:val="24"/>
          <w:szCs w:val="24"/>
        </w:rPr>
        <w:t xml:space="preserve"> e Emprego</w:t>
      </w:r>
      <w:r w:rsidRPr="00D41101">
        <w:rPr>
          <w:rFonts w:ascii="Times New Roman" w:eastAsia="Times New Roman" w:hAnsi="Times New Roman" w:cs="Times New Roman"/>
          <w:sz w:val="24"/>
          <w:szCs w:val="24"/>
        </w:rPr>
        <w:t>, 202</w:t>
      </w:r>
      <w:r>
        <w:rPr>
          <w:rFonts w:ascii="Times New Roman" w:eastAsia="Times New Roman" w:hAnsi="Times New Roman" w:cs="Times New Roman"/>
          <w:sz w:val="24"/>
          <w:szCs w:val="24"/>
        </w:rPr>
        <w:t>4</w:t>
      </w:r>
      <w:r w:rsidRPr="00D41101">
        <w:rPr>
          <w:rFonts w:ascii="Times New Roman" w:eastAsia="Times New Roman" w:hAnsi="Times New Roman" w:cs="Times New Roman"/>
          <w:sz w:val="24"/>
          <w:szCs w:val="24"/>
        </w:rPr>
        <w:t xml:space="preserve">. Obtido em: </w:t>
      </w:r>
      <w:hyperlink r:id="rId25" w:history="1">
        <w:r w:rsidRPr="003A6DC3">
          <w:rPr>
            <w:rStyle w:val="Hyperlink"/>
            <w:rFonts w:ascii="Times New Roman" w:eastAsia="Times New Roman" w:hAnsi="Times New Roman"/>
            <w:sz w:val="24"/>
            <w:szCs w:val="24"/>
          </w:rPr>
          <w:t>http://bi.mte.gov.br/bgcaged/rais.php</w:t>
        </w:r>
      </w:hyperlink>
      <w:r>
        <w:rPr>
          <w:rFonts w:ascii="Times New Roman" w:eastAsia="Times New Roman" w:hAnsi="Times New Roman" w:cs="Times New Roman"/>
          <w:sz w:val="24"/>
          <w:szCs w:val="24"/>
        </w:rPr>
        <w:t xml:space="preserve"> </w:t>
      </w:r>
      <w:r w:rsidRPr="00D41101">
        <w:rPr>
          <w:rFonts w:ascii="Times New Roman" w:eastAsia="Times New Roman" w:hAnsi="Times New Roman" w:cs="Times New Roman"/>
          <w:sz w:val="24"/>
          <w:szCs w:val="24"/>
        </w:rPr>
        <w:t>Acesso em: 15</w:t>
      </w:r>
      <w:r>
        <w:rPr>
          <w:rFonts w:ascii="Times New Roman" w:eastAsia="Times New Roman" w:hAnsi="Times New Roman" w:cs="Times New Roman"/>
          <w:sz w:val="24"/>
          <w:szCs w:val="24"/>
        </w:rPr>
        <w:t xml:space="preserve"> </w:t>
      </w:r>
      <w:r w:rsidRPr="00D41101">
        <w:rPr>
          <w:rFonts w:ascii="Times New Roman" w:eastAsia="Times New Roman" w:hAnsi="Times New Roman" w:cs="Times New Roman"/>
          <w:sz w:val="24"/>
          <w:szCs w:val="24"/>
        </w:rPr>
        <w:t>jun. 202</w:t>
      </w:r>
      <w:r>
        <w:rPr>
          <w:rFonts w:ascii="Times New Roman" w:eastAsia="Times New Roman" w:hAnsi="Times New Roman" w:cs="Times New Roman"/>
          <w:sz w:val="24"/>
          <w:szCs w:val="24"/>
        </w:rPr>
        <w:t>4</w:t>
      </w:r>
      <w:r w:rsidRPr="00D41101">
        <w:rPr>
          <w:rFonts w:ascii="Times New Roman" w:eastAsia="Times New Roman" w:hAnsi="Times New Roman" w:cs="Times New Roman"/>
          <w:sz w:val="24"/>
          <w:szCs w:val="24"/>
        </w:rPr>
        <w:t xml:space="preserve">. </w:t>
      </w:r>
    </w:p>
    <w:p w:rsidR="000004F8" w:rsidRPr="006C2FB5" w:rsidRDefault="000004F8" w:rsidP="000004F8">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UN </w:t>
      </w:r>
      <w:proofErr w:type="spellStart"/>
      <w:r w:rsidRPr="006C2FB5">
        <w:rPr>
          <w:rFonts w:ascii="Times New Roman" w:hAnsi="Times New Roman"/>
          <w:sz w:val="24"/>
          <w:szCs w:val="24"/>
        </w:rPr>
        <w:t>Tourism</w:t>
      </w:r>
      <w:proofErr w:type="spellEnd"/>
      <w:r w:rsidRPr="006C2FB5">
        <w:rPr>
          <w:rFonts w:ascii="Times New Roman" w:hAnsi="Times New Roman"/>
          <w:sz w:val="24"/>
          <w:szCs w:val="24"/>
        </w:rPr>
        <w:t xml:space="preserve">. </w:t>
      </w:r>
      <w:r w:rsidRPr="006C2FB5">
        <w:rPr>
          <w:rFonts w:ascii="Times New Roman" w:hAnsi="Times New Roman"/>
          <w:b/>
          <w:sz w:val="24"/>
          <w:szCs w:val="24"/>
        </w:rPr>
        <w:t xml:space="preserve">Global </w:t>
      </w:r>
      <w:proofErr w:type="spellStart"/>
      <w:r w:rsidRPr="006C2FB5">
        <w:rPr>
          <w:rFonts w:ascii="Times New Roman" w:hAnsi="Times New Roman"/>
          <w:b/>
          <w:sz w:val="24"/>
          <w:szCs w:val="24"/>
        </w:rPr>
        <w:t>and</w:t>
      </w:r>
      <w:proofErr w:type="spellEnd"/>
      <w:r w:rsidRPr="006C2FB5">
        <w:rPr>
          <w:rFonts w:ascii="Times New Roman" w:hAnsi="Times New Roman"/>
          <w:b/>
          <w:sz w:val="24"/>
          <w:szCs w:val="24"/>
        </w:rPr>
        <w:t xml:space="preserve"> regional </w:t>
      </w:r>
      <w:proofErr w:type="spellStart"/>
      <w:r w:rsidRPr="006C2FB5">
        <w:rPr>
          <w:rFonts w:ascii="Times New Roman" w:hAnsi="Times New Roman"/>
          <w:b/>
          <w:sz w:val="24"/>
          <w:szCs w:val="24"/>
        </w:rPr>
        <w:t>tourism</w:t>
      </w:r>
      <w:proofErr w:type="spellEnd"/>
      <w:r w:rsidRPr="006C2FB5">
        <w:rPr>
          <w:rFonts w:ascii="Times New Roman" w:hAnsi="Times New Roman"/>
          <w:b/>
          <w:sz w:val="24"/>
          <w:szCs w:val="24"/>
        </w:rPr>
        <w:t xml:space="preserve"> performance</w:t>
      </w:r>
      <w:r w:rsidRPr="006C2FB5">
        <w:rPr>
          <w:rFonts w:ascii="Times New Roman" w:hAnsi="Times New Roman"/>
          <w:sz w:val="24"/>
          <w:szCs w:val="24"/>
        </w:rPr>
        <w:t xml:space="preserve">. Madrid: </w:t>
      </w:r>
      <w:proofErr w:type="spellStart"/>
      <w:r w:rsidRPr="006C2FB5">
        <w:rPr>
          <w:rFonts w:ascii="Times New Roman" w:hAnsi="Times New Roman"/>
          <w:sz w:val="24"/>
          <w:szCs w:val="24"/>
        </w:rPr>
        <w:t>UNTourism</w:t>
      </w:r>
      <w:proofErr w:type="spellEnd"/>
      <w:r w:rsidRPr="006C2FB5">
        <w:rPr>
          <w:rFonts w:ascii="Times New Roman" w:hAnsi="Times New Roman"/>
          <w:sz w:val="24"/>
          <w:szCs w:val="24"/>
        </w:rPr>
        <w:t xml:space="preserve">, 2024. Disponível em: </w:t>
      </w:r>
      <w:hyperlink r:id="rId26" w:history="1">
        <w:proofErr w:type="gramStart"/>
        <w:r w:rsidRPr="006C2FB5">
          <w:rPr>
            <w:rStyle w:val="Hyperlink"/>
            <w:rFonts w:ascii="Times New Roman" w:hAnsi="Times New Roman"/>
            <w:sz w:val="24"/>
            <w:szCs w:val="24"/>
          </w:rPr>
          <w:t>https://www.unwto.org/tourism-data/global-and-regional-tourism-performance</w:t>
        </w:r>
      </w:hyperlink>
      <w:r w:rsidRPr="006C2FB5">
        <w:rPr>
          <w:rFonts w:ascii="Times New Roman" w:hAnsi="Times New Roman"/>
          <w:sz w:val="24"/>
          <w:szCs w:val="24"/>
        </w:rPr>
        <w:t xml:space="preserve">  Acesso</w:t>
      </w:r>
      <w:proofErr w:type="gramEnd"/>
      <w:r w:rsidRPr="006C2FB5">
        <w:rPr>
          <w:rFonts w:ascii="Times New Roman" w:hAnsi="Times New Roman"/>
          <w:sz w:val="24"/>
          <w:szCs w:val="24"/>
        </w:rPr>
        <w:t xml:space="preserve"> em: 04 ago. 2024</w:t>
      </w:r>
    </w:p>
    <w:p w:rsidR="004233C1" w:rsidRPr="006C2FB5" w:rsidRDefault="004233C1" w:rsidP="006C2FB5">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WTTC – World </w:t>
      </w:r>
      <w:proofErr w:type="spellStart"/>
      <w:r w:rsidRPr="006C2FB5">
        <w:rPr>
          <w:rFonts w:ascii="Times New Roman" w:hAnsi="Times New Roman"/>
          <w:sz w:val="24"/>
          <w:szCs w:val="24"/>
        </w:rPr>
        <w:t>Travel</w:t>
      </w:r>
      <w:proofErr w:type="spellEnd"/>
      <w:r w:rsidRPr="006C2FB5">
        <w:rPr>
          <w:rFonts w:ascii="Times New Roman" w:hAnsi="Times New Roman"/>
          <w:sz w:val="24"/>
          <w:szCs w:val="24"/>
        </w:rPr>
        <w:t xml:space="preserve"> &amp; </w:t>
      </w:r>
      <w:proofErr w:type="spellStart"/>
      <w:r w:rsidRPr="006C2FB5">
        <w:rPr>
          <w:rFonts w:ascii="Times New Roman" w:hAnsi="Times New Roman"/>
          <w:sz w:val="24"/>
          <w:szCs w:val="24"/>
        </w:rPr>
        <w:t>Tourism</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Council</w:t>
      </w:r>
      <w:proofErr w:type="spellEnd"/>
      <w:r w:rsidRPr="006C2FB5">
        <w:rPr>
          <w:rFonts w:ascii="Times New Roman" w:hAnsi="Times New Roman"/>
          <w:sz w:val="24"/>
          <w:szCs w:val="24"/>
        </w:rPr>
        <w:t xml:space="preserve">. </w:t>
      </w:r>
      <w:proofErr w:type="spellStart"/>
      <w:r w:rsidRPr="006C2FB5">
        <w:rPr>
          <w:rFonts w:ascii="Times New Roman" w:hAnsi="Times New Roman"/>
          <w:b/>
          <w:sz w:val="24"/>
          <w:szCs w:val="24"/>
        </w:rPr>
        <w:t>Uniting</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to</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restore</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international</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mobility</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and</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reshape</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travel</w:t>
      </w:r>
      <w:proofErr w:type="spellEnd"/>
      <w:r w:rsidRPr="006C2FB5">
        <w:rPr>
          <w:rFonts w:ascii="Times New Roman" w:hAnsi="Times New Roman"/>
          <w:b/>
          <w:sz w:val="24"/>
          <w:szCs w:val="24"/>
        </w:rPr>
        <w:t xml:space="preserve"> &amp; </w:t>
      </w:r>
      <w:proofErr w:type="spellStart"/>
      <w:r w:rsidRPr="006C2FB5">
        <w:rPr>
          <w:rFonts w:ascii="Times New Roman" w:hAnsi="Times New Roman"/>
          <w:b/>
          <w:sz w:val="24"/>
          <w:szCs w:val="24"/>
        </w:rPr>
        <w:t>tourism</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Oct</w:t>
      </w:r>
      <w:proofErr w:type="spellEnd"/>
      <w:r w:rsidRPr="006C2FB5">
        <w:rPr>
          <w:rFonts w:ascii="Times New Roman" w:hAnsi="Times New Roman"/>
          <w:sz w:val="24"/>
          <w:szCs w:val="24"/>
        </w:rPr>
        <w:t>. 2021</w:t>
      </w:r>
      <w:r w:rsidR="00485D26" w:rsidRPr="006C2FB5">
        <w:rPr>
          <w:rFonts w:ascii="Times New Roman" w:hAnsi="Times New Roman"/>
          <w:sz w:val="24"/>
          <w:szCs w:val="24"/>
        </w:rPr>
        <w:t>a</w:t>
      </w:r>
      <w:r w:rsidRPr="006C2FB5">
        <w:rPr>
          <w:rFonts w:ascii="Times New Roman" w:hAnsi="Times New Roman"/>
          <w:sz w:val="24"/>
          <w:szCs w:val="24"/>
        </w:rPr>
        <w:t xml:space="preserve">. Disponível em: </w:t>
      </w:r>
      <w:hyperlink r:id="rId27" w:history="1">
        <w:r w:rsidRPr="006C2FB5">
          <w:rPr>
            <w:rStyle w:val="Hyperlink"/>
            <w:rFonts w:ascii="Times New Roman" w:hAnsi="Times New Roman"/>
            <w:sz w:val="24"/>
            <w:szCs w:val="24"/>
          </w:rPr>
          <w:t>https://wttc.org/Portals/0/Documents/Reports/2021/Uniting_to_Restore_International_Mobility.pdf</w:t>
        </w:r>
      </w:hyperlink>
      <w:r w:rsidRPr="006C2FB5">
        <w:rPr>
          <w:rFonts w:ascii="Times New Roman" w:hAnsi="Times New Roman"/>
          <w:sz w:val="24"/>
          <w:szCs w:val="24"/>
        </w:rPr>
        <w:t xml:space="preserve"> Acesso em: 28 jul. 2024.</w:t>
      </w:r>
    </w:p>
    <w:p w:rsidR="00485D26" w:rsidRPr="006C2FB5" w:rsidRDefault="004233C1" w:rsidP="006C2FB5">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WTTC – World </w:t>
      </w:r>
      <w:proofErr w:type="spellStart"/>
      <w:r w:rsidRPr="006C2FB5">
        <w:rPr>
          <w:rFonts w:ascii="Times New Roman" w:hAnsi="Times New Roman"/>
          <w:sz w:val="24"/>
          <w:szCs w:val="24"/>
        </w:rPr>
        <w:t>Travel</w:t>
      </w:r>
      <w:proofErr w:type="spellEnd"/>
      <w:r w:rsidRPr="006C2FB5">
        <w:rPr>
          <w:rFonts w:ascii="Times New Roman" w:hAnsi="Times New Roman"/>
          <w:sz w:val="24"/>
          <w:szCs w:val="24"/>
        </w:rPr>
        <w:t xml:space="preserve"> &amp; </w:t>
      </w:r>
      <w:proofErr w:type="spellStart"/>
      <w:r w:rsidRPr="006C2FB5">
        <w:rPr>
          <w:rFonts w:ascii="Times New Roman" w:hAnsi="Times New Roman"/>
          <w:sz w:val="24"/>
          <w:szCs w:val="24"/>
        </w:rPr>
        <w:t>Tourism</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Council</w:t>
      </w:r>
      <w:proofErr w:type="spellEnd"/>
      <w:r w:rsidRPr="006C2FB5">
        <w:rPr>
          <w:rFonts w:ascii="Times New Roman" w:hAnsi="Times New Roman"/>
          <w:sz w:val="24"/>
          <w:szCs w:val="24"/>
        </w:rPr>
        <w:t xml:space="preserve">. </w:t>
      </w:r>
      <w:proofErr w:type="spellStart"/>
      <w:r w:rsidRPr="006C2FB5">
        <w:rPr>
          <w:rFonts w:ascii="Times New Roman" w:hAnsi="Times New Roman"/>
          <w:b/>
          <w:sz w:val="24"/>
          <w:szCs w:val="24"/>
        </w:rPr>
        <w:t>Adapting</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to</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endemic</w:t>
      </w:r>
      <w:proofErr w:type="spellEnd"/>
      <w:r w:rsidRPr="006C2FB5">
        <w:rPr>
          <w:rFonts w:ascii="Times New Roman" w:hAnsi="Times New Roman"/>
          <w:b/>
          <w:sz w:val="24"/>
          <w:szCs w:val="24"/>
        </w:rPr>
        <w:t xml:space="preserve"> Covid-19</w:t>
      </w:r>
      <w:r w:rsidRPr="006C2FB5">
        <w:rPr>
          <w:rFonts w:ascii="Times New Roman" w:hAnsi="Times New Roman"/>
          <w:sz w:val="24"/>
          <w:szCs w:val="24"/>
        </w:rPr>
        <w:t xml:space="preserve">: </w:t>
      </w:r>
      <w:proofErr w:type="spellStart"/>
      <w:r w:rsidRPr="006C2FB5">
        <w:rPr>
          <w:rFonts w:ascii="Times New Roman" w:hAnsi="Times New Roman"/>
          <w:sz w:val="24"/>
          <w:szCs w:val="24"/>
        </w:rPr>
        <w:t>the</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outlook</w:t>
      </w:r>
      <w:proofErr w:type="spellEnd"/>
      <w:r w:rsidRPr="006C2FB5">
        <w:rPr>
          <w:rFonts w:ascii="Times New Roman" w:hAnsi="Times New Roman"/>
          <w:sz w:val="24"/>
          <w:szCs w:val="24"/>
        </w:rPr>
        <w:t xml:space="preserve"> for business </w:t>
      </w:r>
      <w:proofErr w:type="spellStart"/>
      <w:r w:rsidRPr="006C2FB5">
        <w:rPr>
          <w:rFonts w:ascii="Times New Roman" w:hAnsi="Times New Roman"/>
          <w:sz w:val="24"/>
          <w:szCs w:val="24"/>
        </w:rPr>
        <w:t>travel</w:t>
      </w:r>
      <w:proofErr w:type="spellEnd"/>
      <w:r w:rsidRPr="006C2FB5">
        <w:rPr>
          <w:rFonts w:ascii="Times New Roman" w:hAnsi="Times New Roman"/>
          <w:sz w:val="24"/>
          <w:szCs w:val="24"/>
        </w:rPr>
        <w:t>. Nov. 2021</w:t>
      </w:r>
      <w:r w:rsidR="00485D26" w:rsidRPr="006C2FB5">
        <w:rPr>
          <w:rFonts w:ascii="Times New Roman" w:hAnsi="Times New Roman"/>
          <w:sz w:val="24"/>
          <w:szCs w:val="24"/>
        </w:rPr>
        <w:t>b</w:t>
      </w:r>
      <w:r w:rsidRPr="006C2FB5">
        <w:rPr>
          <w:rFonts w:ascii="Times New Roman" w:hAnsi="Times New Roman"/>
          <w:sz w:val="24"/>
          <w:szCs w:val="24"/>
        </w:rPr>
        <w:t xml:space="preserve">. Disponível em: </w:t>
      </w:r>
      <w:hyperlink r:id="rId28" w:history="1">
        <w:r w:rsidRPr="006C2FB5">
          <w:rPr>
            <w:rStyle w:val="Hyperlink"/>
            <w:rFonts w:ascii="Times New Roman" w:hAnsi="Times New Roman"/>
            <w:sz w:val="24"/>
            <w:szCs w:val="24"/>
          </w:rPr>
          <w:t>https://www.uvetgbt.com/wp-content/uploads/2022/02/WTTC-Adapting-to-Endemic-Covid-Business-Travel-Outlook-011121.pdf</w:t>
        </w:r>
      </w:hyperlink>
      <w:r w:rsidRPr="006C2FB5">
        <w:rPr>
          <w:rFonts w:ascii="Times New Roman" w:hAnsi="Times New Roman"/>
          <w:sz w:val="24"/>
          <w:szCs w:val="24"/>
        </w:rPr>
        <w:t xml:space="preserve"> Acesso em: 04 ago. 2024. </w:t>
      </w:r>
    </w:p>
    <w:p w:rsidR="004233C1" w:rsidRPr="006C2FB5" w:rsidRDefault="004233C1" w:rsidP="006C2FB5">
      <w:pPr>
        <w:pStyle w:val="Textodenotaderodap"/>
        <w:spacing w:before="120"/>
        <w:jc w:val="both"/>
        <w:rPr>
          <w:rFonts w:ascii="Times New Roman" w:hAnsi="Times New Roman"/>
          <w:sz w:val="24"/>
          <w:szCs w:val="24"/>
        </w:rPr>
      </w:pPr>
      <w:r w:rsidRPr="006C2FB5">
        <w:rPr>
          <w:rFonts w:ascii="Times New Roman" w:hAnsi="Times New Roman"/>
          <w:sz w:val="24"/>
          <w:szCs w:val="24"/>
        </w:rPr>
        <w:t xml:space="preserve">WTTC – World </w:t>
      </w:r>
      <w:proofErr w:type="spellStart"/>
      <w:r w:rsidRPr="006C2FB5">
        <w:rPr>
          <w:rFonts w:ascii="Times New Roman" w:hAnsi="Times New Roman"/>
          <w:sz w:val="24"/>
          <w:szCs w:val="24"/>
        </w:rPr>
        <w:t>Travel</w:t>
      </w:r>
      <w:proofErr w:type="spellEnd"/>
      <w:r w:rsidRPr="006C2FB5">
        <w:rPr>
          <w:rFonts w:ascii="Times New Roman" w:hAnsi="Times New Roman"/>
          <w:sz w:val="24"/>
          <w:szCs w:val="24"/>
        </w:rPr>
        <w:t xml:space="preserve"> &amp; </w:t>
      </w:r>
      <w:proofErr w:type="spellStart"/>
      <w:r w:rsidRPr="006C2FB5">
        <w:rPr>
          <w:rFonts w:ascii="Times New Roman" w:hAnsi="Times New Roman"/>
          <w:sz w:val="24"/>
          <w:szCs w:val="24"/>
        </w:rPr>
        <w:t>Tourism</w:t>
      </w:r>
      <w:proofErr w:type="spellEnd"/>
      <w:r w:rsidRPr="006C2FB5">
        <w:rPr>
          <w:rFonts w:ascii="Times New Roman" w:hAnsi="Times New Roman"/>
          <w:sz w:val="24"/>
          <w:szCs w:val="24"/>
        </w:rPr>
        <w:t xml:space="preserve"> </w:t>
      </w:r>
      <w:proofErr w:type="spellStart"/>
      <w:r w:rsidRPr="006C2FB5">
        <w:rPr>
          <w:rFonts w:ascii="Times New Roman" w:hAnsi="Times New Roman"/>
          <w:sz w:val="24"/>
          <w:szCs w:val="24"/>
        </w:rPr>
        <w:t>Council</w:t>
      </w:r>
      <w:proofErr w:type="spellEnd"/>
      <w:r w:rsidRPr="006C2FB5">
        <w:rPr>
          <w:rFonts w:ascii="Times New Roman" w:hAnsi="Times New Roman"/>
          <w:sz w:val="24"/>
          <w:szCs w:val="24"/>
        </w:rPr>
        <w:t xml:space="preserve">. </w:t>
      </w:r>
      <w:proofErr w:type="spellStart"/>
      <w:r w:rsidRPr="006C2FB5">
        <w:rPr>
          <w:rFonts w:ascii="Times New Roman" w:hAnsi="Times New Roman"/>
          <w:b/>
          <w:sz w:val="24"/>
          <w:szCs w:val="24"/>
        </w:rPr>
        <w:t>Government</w:t>
      </w:r>
      <w:proofErr w:type="spellEnd"/>
      <w:r w:rsidRPr="006C2FB5">
        <w:rPr>
          <w:rFonts w:ascii="Times New Roman" w:hAnsi="Times New Roman"/>
          <w:b/>
          <w:sz w:val="24"/>
          <w:szCs w:val="24"/>
        </w:rPr>
        <w:t xml:space="preserve"> policies </w:t>
      </w:r>
      <w:proofErr w:type="spellStart"/>
      <w:r w:rsidRPr="006C2FB5">
        <w:rPr>
          <w:rFonts w:ascii="Times New Roman" w:hAnsi="Times New Roman"/>
          <w:b/>
          <w:sz w:val="24"/>
          <w:szCs w:val="24"/>
        </w:rPr>
        <w:t>enabling</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travel</w:t>
      </w:r>
      <w:proofErr w:type="spellEnd"/>
      <w:r w:rsidRPr="006C2FB5">
        <w:rPr>
          <w:rFonts w:ascii="Times New Roman" w:hAnsi="Times New Roman"/>
          <w:b/>
          <w:sz w:val="24"/>
          <w:szCs w:val="24"/>
        </w:rPr>
        <w:t xml:space="preserve"> &amp; </w:t>
      </w:r>
      <w:proofErr w:type="spellStart"/>
      <w:r w:rsidRPr="006C2FB5">
        <w:rPr>
          <w:rFonts w:ascii="Times New Roman" w:hAnsi="Times New Roman"/>
          <w:b/>
          <w:sz w:val="24"/>
          <w:szCs w:val="24"/>
        </w:rPr>
        <w:t>tourism</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recovery</w:t>
      </w:r>
      <w:proofErr w:type="spellEnd"/>
      <w:r w:rsidRPr="006C2FB5">
        <w:rPr>
          <w:rFonts w:ascii="Times New Roman" w:hAnsi="Times New Roman"/>
          <w:b/>
          <w:sz w:val="24"/>
          <w:szCs w:val="24"/>
        </w:rPr>
        <w:t xml:space="preserve"> </w:t>
      </w:r>
      <w:proofErr w:type="spellStart"/>
      <w:r w:rsidRPr="006C2FB5">
        <w:rPr>
          <w:rFonts w:ascii="Times New Roman" w:hAnsi="Times New Roman"/>
          <w:b/>
          <w:sz w:val="24"/>
          <w:szCs w:val="24"/>
        </w:rPr>
        <w:t>during</w:t>
      </w:r>
      <w:proofErr w:type="spellEnd"/>
      <w:r w:rsidRPr="006C2FB5">
        <w:rPr>
          <w:rFonts w:ascii="Times New Roman" w:hAnsi="Times New Roman"/>
          <w:b/>
          <w:sz w:val="24"/>
          <w:szCs w:val="24"/>
        </w:rPr>
        <w:t xml:space="preserve"> Covid-19</w:t>
      </w:r>
      <w:r w:rsidRPr="006C2FB5">
        <w:rPr>
          <w:rFonts w:ascii="Times New Roman" w:hAnsi="Times New Roman"/>
          <w:sz w:val="24"/>
          <w:szCs w:val="24"/>
        </w:rPr>
        <w:t xml:space="preserve">. </w:t>
      </w:r>
      <w:proofErr w:type="spellStart"/>
      <w:r w:rsidRPr="006C2FB5">
        <w:rPr>
          <w:rFonts w:ascii="Times New Roman" w:hAnsi="Times New Roman"/>
          <w:sz w:val="24"/>
          <w:szCs w:val="24"/>
        </w:rPr>
        <w:t>Aug</w:t>
      </w:r>
      <w:proofErr w:type="spellEnd"/>
      <w:r w:rsidRPr="006C2FB5">
        <w:rPr>
          <w:rFonts w:ascii="Times New Roman" w:hAnsi="Times New Roman"/>
          <w:sz w:val="24"/>
          <w:szCs w:val="24"/>
        </w:rPr>
        <w:t>. 2021</w:t>
      </w:r>
      <w:r w:rsidR="00485D26" w:rsidRPr="006C2FB5">
        <w:rPr>
          <w:rFonts w:ascii="Times New Roman" w:hAnsi="Times New Roman"/>
          <w:sz w:val="24"/>
          <w:szCs w:val="24"/>
        </w:rPr>
        <w:t>c</w:t>
      </w:r>
      <w:r w:rsidRPr="006C2FB5">
        <w:rPr>
          <w:rFonts w:ascii="Times New Roman" w:hAnsi="Times New Roman"/>
          <w:sz w:val="24"/>
          <w:szCs w:val="24"/>
        </w:rPr>
        <w:t xml:space="preserve">. Disponível em: </w:t>
      </w:r>
      <w:hyperlink r:id="rId29" w:history="1">
        <w:r w:rsidRPr="006C2FB5">
          <w:rPr>
            <w:rStyle w:val="Hyperlink"/>
            <w:rFonts w:ascii="Times New Roman" w:hAnsi="Times New Roman"/>
            <w:sz w:val="24"/>
            <w:szCs w:val="24"/>
          </w:rPr>
          <w:t>https://wttc.org/Portals/0/Documents/Reports/2021/Government-Travel-Policies-COVID-19.pdf</w:t>
        </w:r>
      </w:hyperlink>
      <w:r w:rsidRPr="006C2FB5">
        <w:rPr>
          <w:rFonts w:ascii="Times New Roman" w:hAnsi="Times New Roman"/>
          <w:sz w:val="24"/>
          <w:szCs w:val="24"/>
        </w:rPr>
        <w:t xml:space="preserve"> Acesso em: 04 ago. 2024.</w:t>
      </w:r>
    </w:p>
    <w:p w:rsidR="004F5B20" w:rsidRPr="006C2FB5" w:rsidRDefault="00D85E44" w:rsidP="006C2FB5">
      <w:pPr>
        <w:spacing w:before="120" w:line="240" w:lineRule="auto"/>
        <w:rPr>
          <w:rFonts w:ascii="Times New Roman" w:hAnsi="Times New Roman" w:cs="Times New Roman"/>
          <w:sz w:val="24"/>
          <w:szCs w:val="24"/>
        </w:rPr>
      </w:pPr>
      <w:r w:rsidRPr="006C2FB5">
        <w:rPr>
          <w:rFonts w:ascii="Times New Roman" w:hAnsi="Times New Roman" w:cs="Times New Roman"/>
          <w:sz w:val="24"/>
          <w:szCs w:val="24"/>
        </w:rPr>
        <w:t xml:space="preserve">WYMAN, O. </w:t>
      </w:r>
      <w:proofErr w:type="spellStart"/>
      <w:r w:rsidRPr="006C2FB5">
        <w:rPr>
          <w:rFonts w:ascii="Times New Roman" w:hAnsi="Times New Roman" w:cs="Times New Roman"/>
          <w:b/>
          <w:sz w:val="24"/>
          <w:szCs w:val="24"/>
        </w:rPr>
        <w:t>To</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recovery</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and</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beyond</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the</w:t>
      </w:r>
      <w:proofErr w:type="spellEnd"/>
      <w:r w:rsidRPr="006C2FB5">
        <w:rPr>
          <w:rFonts w:ascii="Times New Roman" w:hAnsi="Times New Roman" w:cs="Times New Roman"/>
          <w:b/>
          <w:sz w:val="24"/>
          <w:szCs w:val="24"/>
        </w:rPr>
        <w:t xml:space="preserve"> future </w:t>
      </w:r>
      <w:proofErr w:type="spellStart"/>
      <w:r w:rsidRPr="006C2FB5">
        <w:rPr>
          <w:rFonts w:ascii="Times New Roman" w:hAnsi="Times New Roman" w:cs="Times New Roman"/>
          <w:b/>
          <w:sz w:val="24"/>
          <w:szCs w:val="24"/>
        </w:rPr>
        <w:t>of</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travel</w:t>
      </w:r>
      <w:proofErr w:type="spellEnd"/>
      <w:r w:rsidRPr="006C2FB5">
        <w:rPr>
          <w:rFonts w:ascii="Times New Roman" w:hAnsi="Times New Roman" w:cs="Times New Roman"/>
          <w:b/>
          <w:sz w:val="24"/>
          <w:szCs w:val="24"/>
        </w:rPr>
        <w:t xml:space="preserve"> &amp; </w:t>
      </w:r>
      <w:proofErr w:type="spellStart"/>
      <w:r w:rsidRPr="006C2FB5">
        <w:rPr>
          <w:rFonts w:ascii="Times New Roman" w:hAnsi="Times New Roman" w:cs="Times New Roman"/>
          <w:b/>
          <w:sz w:val="24"/>
          <w:szCs w:val="24"/>
        </w:rPr>
        <w:t>tourism</w:t>
      </w:r>
      <w:proofErr w:type="spellEnd"/>
      <w:r w:rsidRPr="006C2FB5">
        <w:rPr>
          <w:rFonts w:ascii="Times New Roman" w:hAnsi="Times New Roman" w:cs="Times New Roman"/>
          <w:b/>
          <w:sz w:val="24"/>
          <w:szCs w:val="24"/>
        </w:rPr>
        <w:t xml:space="preserve"> in </w:t>
      </w:r>
      <w:proofErr w:type="spellStart"/>
      <w:r w:rsidRPr="006C2FB5">
        <w:rPr>
          <w:rFonts w:ascii="Times New Roman" w:hAnsi="Times New Roman" w:cs="Times New Roman"/>
          <w:b/>
          <w:sz w:val="24"/>
          <w:szCs w:val="24"/>
        </w:rPr>
        <w:t>the</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wake</w:t>
      </w:r>
      <w:proofErr w:type="spellEnd"/>
      <w:r w:rsidRPr="006C2FB5">
        <w:rPr>
          <w:rFonts w:ascii="Times New Roman" w:hAnsi="Times New Roman" w:cs="Times New Roman"/>
          <w:b/>
          <w:sz w:val="24"/>
          <w:szCs w:val="24"/>
        </w:rPr>
        <w:t xml:space="preserve"> </w:t>
      </w:r>
      <w:proofErr w:type="spellStart"/>
      <w:r w:rsidRPr="006C2FB5">
        <w:rPr>
          <w:rFonts w:ascii="Times New Roman" w:hAnsi="Times New Roman" w:cs="Times New Roman"/>
          <w:b/>
          <w:sz w:val="24"/>
          <w:szCs w:val="24"/>
        </w:rPr>
        <w:t>of</w:t>
      </w:r>
      <w:proofErr w:type="spellEnd"/>
      <w:r w:rsidRPr="006C2FB5">
        <w:rPr>
          <w:rFonts w:ascii="Times New Roman" w:hAnsi="Times New Roman" w:cs="Times New Roman"/>
          <w:b/>
          <w:sz w:val="24"/>
          <w:szCs w:val="24"/>
        </w:rPr>
        <w:t xml:space="preserve"> Covid-19</w:t>
      </w:r>
      <w:r w:rsidRPr="006C2FB5">
        <w:rPr>
          <w:rFonts w:ascii="Times New Roman" w:hAnsi="Times New Roman" w:cs="Times New Roman"/>
          <w:sz w:val="24"/>
          <w:szCs w:val="24"/>
        </w:rPr>
        <w:t xml:space="preserve">. </w:t>
      </w:r>
      <w:proofErr w:type="spellStart"/>
      <w:r w:rsidRPr="006C2FB5">
        <w:rPr>
          <w:rFonts w:ascii="Times New Roman" w:hAnsi="Times New Roman" w:cs="Times New Roman"/>
          <w:sz w:val="24"/>
          <w:szCs w:val="24"/>
        </w:rPr>
        <w:t>Sept</w:t>
      </w:r>
      <w:proofErr w:type="spellEnd"/>
      <w:r w:rsidRPr="006C2FB5">
        <w:rPr>
          <w:rFonts w:ascii="Times New Roman" w:hAnsi="Times New Roman" w:cs="Times New Roman"/>
          <w:sz w:val="24"/>
          <w:szCs w:val="24"/>
        </w:rPr>
        <w:t xml:space="preserve">. 2020. Disponível em: </w:t>
      </w:r>
      <w:hyperlink r:id="rId30" w:history="1">
        <w:r w:rsidRPr="006C2FB5">
          <w:rPr>
            <w:rStyle w:val="Hyperlink"/>
            <w:rFonts w:ascii="Times New Roman" w:hAnsi="Times New Roman"/>
            <w:sz w:val="24"/>
            <w:szCs w:val="24"/>
          </w:rPr>
          <w:t>https://wttc.org/initiatives/to-recovery-beyond</w:t>
        </w:r>
      </w:hyperlink>
      <w:r w:rsidRPr="006C2FB5">
        <w:rPr>
          <w:rFonts w:ascii="Times New Roman" w:hAnsi="Times New Roman" w:cs="Times New Roman"/>
          <w:sz w:val="24"/>
          <w:szCs w:val="24"/>
        </w:rPr>
        <w:t xml:space="preserve"> Acesso em: 04 ago. 2024.</w:t>
      </w:r>
    </w:p>
    <w:sectPr w:rsidR="004F5B20" w:rsidRPr="006C2FB5" w:rsidSect="008D49BE">
      <w:headerReference w:type="default" r:id="rId3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33" w:rsidRDefault="00740133" w:rsidP="00347F50">
      <w:pPr>
        <w:spacing w:after="0" w:line="240" w:lineRule="auto"/>
      </w:pPr>
      <w:r>
        <w:separator/>
      </w:r>
    </w:p>
  </w:endnote>
  <w:endnote w:type="continuationSeparator" w:id="0">
    <w:p w:rsidR="00740133" w:rsidRDefault="00740133" w:rsidP="0034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33" w:rsidRDefault="00740133" w:rsidP="00347F50">
      <w:pPr>
        <w:spacing w:after="0" w:line="240" w:lineRule="auto"/>
      </w:pPr>
      <w:r>
        <w:separator/>
      </w:r>
    </w:p>
  </w:footnote>
  <w:footnote w:type="continuationSeparator" w:id="0">
    <w:p w:rsidR="00740133" w:rsidRDefault="00740133" w:rsidP="00347F50">
      <w:pPr>
        <w:spacing w:after="0" w:line="240" w:lineRule="auto"/>
      </w:pPr>
      <w:r>
        <w:continuationSeparator/>
      </w:r>
    </w:p>
  </w:footnote>
  <w:footnote w:id="1">
    <w:p w:rsidR="000A1959" w:rsidRDefault="000A1959" w:rsidP="000E5B65">
      <w:pPr>
        <w:pStyle w:val="Textodenotaderodap"/>
        <w:jc w:val="both"/>
      </w:pPr>
      <w:r w:rsidRPr="00727D48">
        <w:rPr>
          <w:rStyle w:val="Refdenotaderodap"/>
          <w:rFonts w:ascii="Times New Roman" w:hAnsi="Times New Roman"/>
        </w:rPr>
        <w:footnoteRef/>
      </w:r>
      <w:r w:rsidRPr="00727D48">
        <w:rPr>
          <w:rFonts w:ascii="Times New Roman" w:hAnsi="Times New Roman"/>
        </w:rPr>
        <w:t xml:space="preserve"> Uma ideia </w:t>
      </w:r>
      <w:r w:rsidR="000E5B65">
        <w:rPr>
          <w:rFonts w:ascii="Times New Roman" w:hAnsi="Times New Roman"/>
        </w:rPr>
        <w:t>abrangente</w:t>
      </w:r>
      <w:r w:rsidRPr="00727D48">
        <w:rPr>
          <w:rFonts w:ascii="Times New Roman" w:hAnsi="Times New Roman"/>
        </w:rPr>
        <w:t xml:space="preserve"> sobre as festas “típicas” em Santa Catarina, com raízes históricas e </w:t>
      </w:r>
      <w:r w:rsidR="000E5B65">
        <w:rPr>
          <w:rFonts w:ascii="Times New Roman" w:hAnsi="Times New Roman"/>
        </w:rPr>
        <w:t xml:space="preserve">permeadas de </w:t>
      </w:r>
      <w:proofErr w:type="gramStart"/>
      <w:r w:rsidR="000E5B65">
        <w:rPr>
          <w:rFonts w:ascii="Times New Roman" w:hAnsi="Times New Roman"/>
        </w:rPr>
        <w:t xml:space="preserve">carga </w:t>
      </w:r>
      <w:r w:rsidRPr="00727D48">
        <w:rPr>
          <w:rFonts w:ascii="Times New Roman" w:hAnsi="Times New Roman"/>
        </w:rPr>
        <w:t xml:space="preserve"> cultura</w:t>
      </w:r>
      <w:r w:rsidR="000E5B65">
        <w:rPr>
          <w:rFonts w:ascii="Times New Roman" w:hAnsi="Times New Roman"/>
        </w:rPr>
        <w:t>l</w:t>
      </w:r>
      <w:proofErr w:type="gramEnd"/>
      <w:r w:rsidRPr="00727D48">
        <w:rPr>
          <w:rFonts w:ascii="Times New Roman" w:hAnsi="Times New Roman"/>
        </w:rPr>
        <w:t>, pode ser obtida em disponibilização pela Secretaria de Estado do Turismo (</w:t>
      </w:r>
      <w:proofErr w:type="spellStart"/>
      <w:r w:rsidRPr="00727D48">
        <w:rPr>
          <w:rFonts w:ascii="Times New Roman" w:hAnsi="Times New Roman"/>
        </w:rPr>
        <w:t>SETur</w:t>
      </w:r>
      <w:proofErr w:type="spellEnd"/>
      <w:r w:rsidRPr="00727D48">
        <w:rPr>
          <w:rFonts w:ascii="Times New Roman" w:hAnsi="Times New Roman"/>
        </w:rPr>
        <w:t xml:space="preserve">) em redes sociais. Ver p. ex.: </w:t>
      </w:r>
      <w:hyperlink r:id="rId1" w:history="1">
        <w:r w:rsidRPr="008112F3">
          <w:rPr>
            <w:rStyle w:val="Hyperlink"/>
            <w:rFonts w:ascii="Times New Roman" w:hAnsi="Times New Roman"/>
          </w:rPr>
          <w:t>https://www.instagram.com/setur.sc/</w:t>
        </w:r>
      </w:hyperlink>
      <w:r>
        <w:rPr>
          <w:rFonts w:ascii="Times New Roman" w:hAnsi="Times New Roman"/>
        </w:rPr>
        <w:t xml:space="preserve"> </w:t>
      </w:r>
      <w:r w:rsidRPr="00727D48">
        <w:rPr>
          <w:rFonts w:ascii="Times New Roman" w:hAnsi="Times New Roman"/>
        </w:rPr>
        <w:t xml:space="preserve">  Acesso em: 02 ago.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176738"/>
      <w:docPartObj>
        <w:docPartGallery w:val="Page Numbers (Top of Page)"/>
        <w:docPartUnique/>
      </w:docPartObj>
    </w:sdtPr>
    <w:sdtEndPr/>
    <w:sdtContent>
      <w:p w:rsidR="000A1959" w:rsidRDefault="000A1959">
        <w:pPr>
          <w:pStyle w:val="Cabealho"/>
          <w:jc w:val="right"/>
        </w:pPr>
        <w:r>
          <w:fldChar w:fldCharType="begin"/>
        </w:r>
        <w:r>
          <w:instrText>PAGE   \* MERGEFORMAT</w:instrText>
        </w:r>
        <w:r>
          <w:fldChar w:fldCharType="separate"/>
        </w:r>
        <w:r w:rsidR="008657C1">
          <w:rPr>
            <w:noProof/>
          </w:rPr>
          <w:t>22</w:t>
        </w:r>
        <w:r>
          <w:fldChar w:fldCharType="end"/>
        </w:r>
      </w:p>
    </w:sdtContent>
  </w:sdt>
  <w:p w:rsidR="000A1959" w:rsidRDefault="000A19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BB6"/>
    <w:multiLevelType w:val="hybridMultilevel"/>
    <w:tmpl w:val="E98C4D1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4B1519A1"/>
    <w:multiLevelType w:val="hybridMultilevel"/>
    <w:tmpl w:val="CC4ADAEA"/>
    <w:lvl w:ilvl="0" w:tplc="4686F15A">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DD71F6D"/>
    <w:multiLevelType w:val="hybridMultilevel"/>
    <w:tmpl w:val="37A63AD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BE"/>
    <w:rsid w:val="000004F8"/>
    <w:rsid w:val="000022B1"/>
    <w:rsid w:val="00003FE0"/>
    <w:rsid w:val="00007243"/>
    <w:rsid w:val="00026656"/>
    <w:rsid w:val="00036699"/>
    <w:rsid w:val="00042E30"/>
    <w:rsid w:val="00045D05"/>
    <w:rsid w:val="00054AA8"/>
    <w:rsid w:val="00055D4E"/>
    <w:rsid w:val="0007164F"/>
    <w:rsid w:val="00087089"/>
    <w:rsid w:val="000A1959"/>
    <w:rsid w:val="000C2491"/>
    <w:rsid w:val="000C6090"/>
    <w:rsid w:val="000E2C0F"/>
    <w:rsid w:val="000E5B65"/>
    <w:rsid w:val="001048E4"/>
    <w:rsid w:val="001110C7"/>
    <w:rsid w:val="00127C2A"/>
    <w:rsid w:val="0013380F"/>
    <w:rsid w:val="00134685"/>
    <w:rsid w:val="001449A4"/>
    <w:rsid w:val="00152681"/>
    <w:rsid w:val="0015543B"/>
    <w:rsid w:val="001604C3"/>
    <w:rsid w:val="00163FCC"/>
    <w:rsid w:val="001673B0"/>
    <w:rsid w:val="0017168A"/>
    <w:rsid w:val="00181879"/>
    <w:rsid w:val="001854E5"/>
    <w:rsid w:val="00187D58"/>
    <w:rsid w:val="00195859"/>
    <w:rsid w:val="001A1DD2"/>
    <w:rsid w:val="001B7154"/>
    <w:rsid w:val="001B7D54"/>
    <w:rsid w:val="001C1559"/>
    <w:rsid w:val="001C5BA2"/>
    <w:rsid w:val="001F23E5"/>
    <w:rsid w:val="00200A43"/>
    <w:rsid w:val="00204608"/>
    <w:rsid w:val="00216F11"/>
    <w:rsid w:val="0023368F"/>
    <w:rsid w:val="00234DE9"/>
    <w:rsid w:val="00237C9D"/>
    <w:rsid w:val="0024292D"/>
    <w:rsid w:val="00247C03"/>
    <w:rsid w:val="00250949"/>
    <w:rsid w:val="0025246E"/>
    <w:rsid w:val="002654CD"/>
    <w:rsid w:val="002729A0"/>
    <w:rsid w:val="0027499A"/>
    <w:rsid w:val="00285286"/>
    <w:rsid w:val="002964BF"/>
    <w:rsid w:val="002B7C99"/>
    <w:rsid w:val="002C4F38"/>
    <w:rsid w:val="002D14BC"/>
    <w:rsid w:val="002D752C"/>
    <w:rsid w:val="00304752"/>
    <w:rsid w:val="00304EB6"/>
    <w:rsid w:val="00317F26"/>
    <w:rsid w:val="003229FC"/>
    <w:rsid w:val="00324E43"/>
    <w:rsid w:val="00337D74"/>
    <w:rsid w:val="00342856"/>
    <w:rsid w:val="00347D22"/>
    <w:rsid w:val="00347F50"/>
    <w:rsid w:val="00351420"/>
    <w:rsid w:val="00352441"/>
    <w:rsid w:val="0035477F"/>
    <w:rsid w:val="003558C0"/>
    <w:rsid w:val="00360A71"/>
    <w:rsid w:val="00392EF5"/>
    <w:rsid w:val="003A031B"/>
    <w:rsid w:val="003B0E88"/>
    <w:rsid w:val="003C43E5"/>
    <w:rsid w:val="003D0914"/>
    <w:rsid w:val="003D33CF"/>
    <w:rsid w:val="003D780B"/>
    <w:rsid w:val="003E228B"/>
    <w:rsid w:val="003E3379"/>
    <w:rsid w:val="003F254B"/>
    <w:rsid w:val="0042142C"/>
    <w:rsid w:val="004233C1"/>
    <w:rsid w:val="00427C86"/>
    <w:rsid w:val="00434A6C"/>
    <w:rsid w:val="0043661B"/>
    <w:rsid w:val="004476A1"/>
    <w:rsid w:val="00454AB5"/>
    <w:rsid w:val="00457574"/>
    <w:rsid w:val="0046254A"/>
    <w:rsid w:val="00467174"/>
    <w:rsid w:val="00484431"/>
    <w:rsid w:val="00485D26"/>
    <w:rsid w:val="00492893"/>
    <w:rsid w:val="00494D5A"/>
    <w:rsid w:val="004B6AD7"/>
    <w:rsid w:val="004C2B59"/>
    <w:rsid w:val="004C4B56"/>
    <w:rsid w:val="004C5661"/>
    <w:rsid w:val="004D2145"/>
    <w:rsid w:val="004D3F8E"/>
    <w:rsid w:val="004E2A09"/>
    <w:rsid w:val="004E4659"/>
    <w:rsid w:val="004E4C22"/>
    <w:rsid w:val="004E5803"/>
    <w:rsid w:val="004E62A6"/>
    <w:rsid w:val="004F160D"/>
    <w:rsid w:val="004F5B20"/>
    <w:rsid w:val="0050794A"/>
    <w:rsid w:val="00513E0B"/>
    <w:rsid w:val="00527DFF"/>
    <w:rsid w:val="0053332E"/>
    <w:rsid w:val="005602AB"/>
    <w:rsid w:val="00594906"/>
    <w:rsid w:val="005A0C3E"/>
    <w:rsid w:val="005A3B5D"/>
    <w:rsid w:val="005A40C0"/>
    <w:rsid w:val="005A4B5C"/>
    <w:rsid w:val="005A4C29"/>
    <w:rsid w:val="005A5A08"/>
    <w:rsid w:val="005A6B97"/>
    <w:rsid w:val="005A76B3"/>
    <w:rsid w:val="005C70B1"/>
    <w:rsid w:val="005D1744"/>
    <w:rsid w:val="005D174A"/>
    <w:rsid w:val="005D6527"/>
    <w:rsid w:val="005E1FEF"/>
    <w:rsid w:val="005E525F"/>
    <w:rsid w:val="005F29D1"/>
    <w:rsid w:val="005F5BD7"/>
    <w:rsid w:val="005F7F0F"/>
    <w:rsid w:val="0060117C"/>
    <w:rsid w:val="00606FF6"/>
    <w:rsid w:val="00610FC0"/>
    <w:rsid w:val="00612156"/>
    <w:rsid w:val="006210CA"/>
    <w:rsid w:val="0062371F"/>
    <w:rsid w:val="006371A5"/>
    <w:rsid w:val="006772AB"/>
    <w:rsid w:val="006930A3"/>
    <w:rsid w:val="006A30DB"/>
    <w:rsid w:val="006A6492"/>
    <w:rsid w:val="006B2F7C"/>
    <w:rsid w:val="006B4D24"/>
    <w:rsid w:val="006C156A"/>
    <w:rsid w:val="006C2FB5"/>
    <w:rsid w:val="006D0A8D"/>
    <w:rsid w:val="006E457E"/>
    <w:rsid w:val="006E69EF"/>
    <w:rsid w:val="0071633E"/>
    <w:rsid w:val="007239AF"/>
    <w:rsid w:val="007358D0"/>
    <w:rsid w:val="00735AFC"/>
    <w:rsid w:val="00740133"/>
    <w:rsid w:val="00745C66"/>
    <w:rsid w:val="0075091D"/>
    <w:rsid w:val="0075735C"/>
    <w:rsid w:val="007576C7"/>
    <w:rsid w:val="00760BE5"/>
    <w:rsid w:val="00773B34"/>
    <w:rsid w:val="007914EA"/>
    <w:rsid w:val="00794FA2"/>
    <w:rsid w:val="007B2FEE"/>
    <w:rsid w:val="007B501F"/>
    <w:rsid w:val="007D1B91"/>
    <w:rsid w:val="007D6DAA"/>
    <w:rsid w:val="007E26B1"/>
    <w:rsid w:val="007E3FA9"/>
    <w:rsid w:val="007F0B46"/>
    <w:rsid w:val="007F28D1"/>
    <w:rsid w:val="00806869"/>
    <w:rsid w:val="008119B3"/>
    <w:rsid w:val="00813466"/>
    <w:rsid w:val="00814738"/>
    <w:rsid w:val="00821675"/>
    <w:rsid w:val="00821A2F"/>
    <w:rsid w:val="00826A64"/>
    <w:rsid w:val="008273C6"/>
    <w:rsid w:val="0083154F"/>
    <w:rsid w:val="00832459"/>
    <w:rsid w:val="0084728A"/>
    <w:rsid w:val="00847A24"/>
    <w:rsid w:val="00850ED6"/>
    <w:rsid w:val="00853277"/>
    <w:rsid w:val="00857330"/>
    <w:rsid w:val="00864DAB"/>
    <w:rsid w:val="008657C1"/>
    <w:rsid w:val="00870B92"/>
    <w:rsid w:val="008944A7"/>
    <w:rsid w:val="008C1193"/>
    <w:rsid w:val="008D49BE"/>
    <w:rsid w:val="008E1253"/>
    <w:rsid w:val="008F2639"/>
    <w:rsid w:val="00905496"/>
    <w:rsid w:val="00915D1B"/>
    <w:rsid w:val="00924A79"/>
    <w:rsid w:val="00925C58"/>
    <w:rsid w:val="009520A9"/>
    <w:rsid w:val="009557BE"/>
    <w:rsid w:val="0095737D"/>
    <w:rsid w:val="00983F74"/>
    <w:rsid w:val="00986F85"/>
    <w:rsid w:val="009874A4"/>
    <w:rsid w:val="00987E3D"/>
    <w:rsid w:val="009917AE"/>
    <w:rsid w:val="00993EF8"/>
    <w:rsid w:val="00996EB8"/>
    <w:rsid w:val="009A03F6"/>
    <w:rsid w:val="009B4908"/>
    <w:rsid w:val="009C321E"/>
    <w:rsid w:val="009F73A6"/>
    <w:rsid w:val="00A1010F"/>
    <w:rsid w:val="00A11AFC"/>
    <w:rsid w:val="00A174DB"/>
    <w:rsid w:val="00A301DD"/>
    <w:rsid w:val="00A349DF"/>
    <w:rsid w:val="00A35903"/>
    <w:rsid w:val="00A37B01"/>
    <w:rsid w:val="00A46C83"/>
    <w:rsid w:val="00A53E7F"/>
    <w:rsid w:val="00A5718F"/>
    <w:rsid w:val="00A6593A"/>
    <w:rsid w:val="00A72275"/>
    <w:rsid w:val="00A76E41"/>
    <w:rsid w:val="00A95F04"/>
    <w:rsid w:val="00AA2823"/>
    <w:rsid w:val="00AB14D7"/>
    <w:rsid w:val="00AC310E"/>
    <w:rsid w:val="00AD03D9"/>
    <w:rsid w:val="00AD3006"/>
    <w:rsid w:val="00AE0F0E"/>
    <w:rsid w:val="00AE2452"/>
    <w:rsid w:val="00AF3F22"/>
    <w:rsid w:val="00AF6A84"/>
    <w:rsid w:val="00B1605D"/>
    <w:rsid w:val="00B2732E"/>
    <w:rsid w:val="00B51B9D"/>
    <w:rsid w:val="00B53054"/>
    <w:rsid w:val="00B626E4"/>
    <w:rsid w:val="00B643AB"/>
    <w:rsid w:val="00B64D30"/>
    <w:rsid w:val="00B64E30"/>
    <w:rsid w:val="00B75277"/>
    <w:rsid w:val="00BB7270"/>
    <w:rsid w:val="00BC5F31"/>
    <w:rsid w:val="00BD1A73"/>
    <w:rsid w:val="00BD1ACD"/>
    <w:rsid w:val="00BD650B"/>
    <w:rsid w:val="00BE14B3"/>
    <w:rsid w:val="00BE263B"/>
    <w:rsid w:val="00C03154"/>
    <w:rsid w:val="00C25102"/>
    <w:rsid w:val="00C34975"/>
    <w:rsid w:val="00C36350"/>
    <w:rsid w:val="00C42CF1"/>
    <w:rsid w:val="00C4468A"/>
    <w:rsid w:val="00C64D1F"/>
    <w:rsid w:val="00C71588"/>
    <w:rsid w:val="00C8429E"/>
    <w:rsid w:val="00C86328"/>
    <w:rsid w:val="00C9502F"/>
    <w:rsid w:val="00C96ED7"/>
    <w:rsid w:val="00CA1BD1"/>
    <w:rsid w:val="00CA4060"/>
    <w:rsid w:val="00CC055D"/>
    <w:rsid w:val="00CC5DA3"/>
    <w:rsid w:val="00CE426E"/>
    <w:rsid w:val="00D02B1C"/>
    <w:rsid w:val="00D057B7"/>
    <w:rsid w:val="00D07FB4"/>
    <w:rsid w:val="00D107B8"/>
    <w:rsid w:val="00D3335E"/>
    <w:rsid w:val="00D33A53"/>
    <w:rsid w:val="00D56057"/>
    <w:rsid w:val="00D60D2F"/>
    <w:rsid w:val="00D64BF5"/>
    <w:rsid w:val="00D6644D"/>
    <w:rsid w:val="00D71971"/>
    <w:rsid w:val="00D81F0B"/>
    <w:rsid w:val="00D8215B"/>
    <w:rsid w:val="00D8251E"/>
    <w:rsid w:val="00D8341B"/>
    <w:rsid w:val="00D857AC"/>
    <w:rsid w:val="00D85E44"/>
    <w:rsid w:val="00D95036"/>
    <w:rsid w:val="00DA316A"/>
    <w:rsid w:val="00DA7EEF"/>
    <w:rsid w:val="00DB20D1"/>
    <w:rsid w:val="00DB30FA"/>
    <w:rsid w:val="00DC1FCE"/>
    <w:rsid w:val="00DE5599"/>
    <w:rsid w:val="00DF1039"/>
    <w:rsid w:val="00E12DDE"/>
    <w:rsid w:val="00E14BFB"/>
    <w:rsid w:val="00E2105A"/>
    <w:rsid w:val="00E22ABF"/>
    <w:rsid w:val="00E3008C"/>
    <w:rsid w:val="00E408E0"/>
    <w:rsid w:val="00E41FE4"/>
    <w:rsid w:val="00E606CA"/>
    <w:rsid w:val="00E70F93"/>
    <w:rsid w:val="00E86A76"/>
    <w:rsid w:val="00EA2612"/>
    <w:rsid w:val="00EA49C9"/>
    <w:rsid w:val="00EC304D"/>
    <w:rsid w:val="00ED668C"/>
    <w:rsid w:val="00EF3BE7"/>
    <w:rsid w:val="00EF47EA"/>
    <w:rsid w:val="00F13745"/>
    <w:rsid w:val="00F26C7D"/>
    <w:rsid w:val="00F27B5B"/>
    <w:rsid w:val="00F43A5A"/>
    <w:rsid w:val="00F457F0"/>
    <w:rsid w:val="00F51EE2"/>
    <w:rsid w:val="00F52415"/>
    <w:rsid w:val="00F64AC9"/>
    <w:rsid w:val="00F71DC6"/>
    <w:rsid w:val="00FA29FA"/>
    <w:rsid w:val="00FA41A7"/>
    <w:rsid w:val="00FA4A74"/>
    <w:rsid w:val="00FA4F31"/>
    <w:rsid w:val="00FA59AE"/>
    <w:rsid w:val="00FA7F70"/>
    <w:rsid w:val="00FB686E"/>
    <w:rsid w:val="00FC67EA"/>
    <w:rsid w:val="00FD4F8C"/>
    <w:rsid w:val="00FF0C60"/>
    <w:rsid w:val="00FF0FE2"/>
    <w:rsid w:val="00FF5326"/>
    <w:rsid w:val="00FF594F"/>
    <w:rsid w:val="00FF672D"/>
    <w:rsid w:val="00FF6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D4633-DD9B-421D-8651-E9DB1D88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F50"/>
    <w:pPr>
      <w:ind w:left="720"/>
      <w:contextualSpacing/>
    </w:pPr>
    <w:rPr>
      <w:rFonts w:eastAsia="Times New Roman" w:cs="Times New Roman"/>
    </w:rPr>
  </w:style>
  <w:style w:type="table" w:styleId="Tabelacomgrade">
    <w:name w:val="Table Grid"/>
    <w:basedOn w:val="Tabelanormal"/>
    <w:uiPriority w:val="39"/>
    <w:rsid w:val="00347F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47F50"/>
    <w:rPr>
      <w:rFonts w:cs="Times New Roman"/>
      <w:color w:val="0563C1" w:themeColor="hyperlink"/>
      <w:u w:val="single"/>
    </w:rPr>
  </w:style>
  <w:style w:type="paragraph" w:styleId="NormalWeb">
    <w:name w:val="Normal (Web)"/>
    <w:basedOn w:val="Normal"/>
    <w:uiPriority w:val="99"/>
    <w:semiHidden/>
    <w:unhideWhenUsed/>
    <w:rsid w:val="00347F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47F50"/>
    <w:pPr>
      <w:spacing w:after="0" w:line="240" w:lineRule="auto"/>
    </w:pPr>
    <w:rPr>
      <w:rFonts w:eastAsia="Times New Roman" w:cs="Times New Roman"/>
      <w:sz w:val="20"/>
      <w:szCs w:val="20"/>
    </w:rPr>
  </w:style>
  <w:style w:type="character" w:customStyle="1" w:styleId="TextodenotaderodapChar">
    <w:name w:val="Texto de nota de rodapé Char"/>
    <w:basedOn w:val="Fontepargpadro"/>
    <w:link w:val="Textodenotaderodap"/>
    <w:uiPriority w:val="99"/>
    <w:semiHidden/>
    <w:rsid w:val="00347F50"/>
    <w:rPr>
      <w:rFonts w:eastAsia="Times New Roman" w:cs="Times New Roman"/>
      <w:sz w:val="20"/>
      <w:szCs w:val="20"/>
    </w:rPr>
  </w:style>
  <w:style w:type="character" w:styleId="Refdenotaderodap">
    <w:name w:val="footnote reference"/>
    <w:basedOn w:val="Fontepargpadro"/>
    <w:uiPriority w:val="99"/>
    <w:semiHidden/>
    <w:unhideWhenUsed/>
    <w:rsid w:val="00347F50"/>
    <w:rPr>
      <w:rFonts w:cs="Times New Roman"/>
      <w:vertAlign w:val="superscript"/>
    </w:rPr>
  </w:style>
  <w:style w:type="character" w:styleId="HiperlinkVisitado">
    <w:name w:val="FollowedHyperlink"/>
    <w:basedOn w:val="Fontepargpadro"/>
    <w:uiPriority w:val="99"/>
    <w:semiHidden/>
    <w:unhideWhenUsed/>
    <w:rsid w:val="00347F50"/>
    <w:rPr>
      <w:rFonts w:cs="Times New Roman"/>
      <w:color w:val="954F72" w:themeColor="followedHyperlink"/>
      <w:u w:val="single"/>
    </w:rPr>
  </w:style>
  <w:style w:type="paragraph" w:styleId="Cabealho">
    <w:name w:val="header"/>
    <w:basedOn w:val="Normal"/>
    <w:link w:val="CabealhoChar"/>
    <w:uiPriority w:val="99"/>
    <w:unhideWhenUsed/>
    <w:rsid w:val="00347F50"/>
    <w:pPr>
      <w:tabs>
        <w:tab w:val="center" w:pos="4252"/>
        <w:tab w:val="right" w:pos="8504"/>
      </w:tabs>
      <w:spacing w:after="0" w:line="240" w:lineRule="auto"/>
    </w:pPr>
    <w:rPr>
      <w:rFonts w:eastAsia="Times New Roman" w:cs="Times New Roman"/>
    </w:rPr>
  </w:style>
  <w:style w:type="character" w:customStyle="1" w:styleId="CabealhoChar">
    <w:name w:val="Cabeçalho Char"/>
    <w:basedOn w:val="Fontepargpadro"/>
    <w:link w:val="Cabealho"/>
    <w:uiPriority w:val="99"/>
    <w:rsid w:val="00347F50"/>
    <w:rPr>
      <w:rFonts w:eastAsia="Times New Roman" w:cs="Times New Roman"/>
    </w:rPr>
  </w:style>
  <w:style w:type="paragraph" w:styleId="Rodap">
    <w:name w:val="footer"/>
    <w:basedOn w:val="Normal"/>
    <w:link w:val="RodapChar"/>
    <w:uiPriority w:val="99"/>
    <w:unhideWhenUsed/>
    <w:rsid w:val="00347F50"/>
    <w:pPr>
      <w:tabs>
        <w:tab w:val="center" w:pos="4252"/>
        <w:tab w:val="right" w:pos="8504"/>
      </w:tabs>
      <w:spacing w:after="0" w:line="240" w:lineRule="auto"/>
    </w:pPr>
    <w:rPr>
      <w:rFonts w:eastAsia="Times New Roman" w:cs="Times New Roman"/>
    </w:rPr>
  </w:style>
  <w:style w:type="character" w:customStyle="1" w:styleId="RodapChar">
    <w:name w:val="Rodapé Char"/>
    <w:basedOn w:val="Fontepargpadro"/>
    <w:link w:val="Rodap"/>
    <w:uiPriority w:val="99"/>
    <w:rsid w:val="00347F5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ge.gov.br/estatisticas/economicas/servicos/9229-pesquisa-mensal-de-servicos.html" TargetMode="External"/><Relationship Id="rId18" Type="http://schemas.openxmlformats.org/officeDocument/2006/relationships/hyperlink" Target="https://www.gov.br/turismo/pt-br/acesso-a-informacao/acoes-e-programas/observatorio/demanda-turistica/demanda-turistica-domestica/BoletimdoTurismoDomsticoBrasileiro2021__DIVULGAO.pdf" TargetMode="External"/><Relationship Id="rId26" Type="http://schemas.openxmlformats.org/officeDocument/2006/relationships/hyperlink" Target="https://www.unwto.org/tourism-data/global-and-regional-tourism-performance" TargetMode="External"/><Relationship Id="rId3" Type="http://schemas.openxmlformats.org/officeDocument/2006/relationships/styles" Target="styles.xml"/><Relationship Id="rId21" Type="http://schemas.openxmlformats.org/officeDocument/2006/relationships/hyperlink" Target="https://www.mapa.turismo.gov.br/mapa/init.html" TargetMode="External"/><Relationship Id="rId7" Type="http://schemas.openxmlformats.org/officeDocument/2006/relationships/endnotes" Target="endnotes.xml"/><Relationship Id="rId12" Type="http://schemas.openxmlformats.org/officeDocument/2006/relationships/hyperlink" Target="https://www.fecam.org.br/associacoes/" TargetMode="External"/><Relationship Id="rId17" Type="http://schemas.openxmlformats.org/officeDocument/2006/relationships/hyperlink" Target="https://redibec.org/ojs/index.php/revibec/article/view/37" TargetMode="External"/><Relationship Id="rId25" Type="http://schemas.openxmlformats.org/officeDocument/2006/relationships/hyperlink" Target="http://bi.mte.gov.br/bgcaged/rais.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tur.sc.gov.br/em-sua-estreia-na-expocatolica-santa-catarina-evidencia-destinos-religiosos-em-destaque/" TargetMode="External"/><Relationship Id="rId20" Type="http://schemas.openxmlformats.org/officeDocument/2006/relationships/hyperlink" Target="https://www.gov.br/turismo/pt-br/assuntos/noticias/nordeste-e-sul-lideram-alta-de-viagens-domesticas-no-primeiro-trimestre" TargetMode="External"/><Relationship Id="rId29" Type="http://schemas.openxmlformats.org/officeDocument/2006/relationships/hyperlink" Target="https://wttc.org/Portals/0/Documents/Reports/2021/Government-Travel-Policies-COVID-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bratur.com.br/2022/12/29/florianopolis-porto-seguro-e-salvador-estao-entre-os-dez-destinos-mais-procurados-por-estrangeiros/" TargetMode="External"/><Relationship Id="rId24" Type="http://schemas.openxmlformats.org/officeDocument/2006/relationships/hyperlink" Target="https://app.powerbi.com/view?r=eyJrIjoiZDY3OGQxNzgtNGJiZi00ZTUxLWFmMTEtYWEyMjFjNjNhODJiIiwidCI6IjlmYjM1NDhiLTk3ZDEtNDBiZi1iODY3LTU3MGQ0ODJlZjFmZCJ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cadata.iccaworld.org/statstoolReports/ICCA_Rankings-22_ICCA-Rankings_170523b.pdf" TargetMode="External"/><Relationship Id="rId23" Type="http://schemas.openxmlformats.org/officeDocument/2006/relationships/hyperlink" Target="https://app.powerbi.com/view?r=eyJrIjoiMDNhZjQ4OWYtYmFmOC00YTZmLThkZmUtYTI1YjllNWMyOTAzIiwidCI6ImFmYmVlOTMwLThkMzktNDE1Yy04NDE1LTAwM2I2ZGZlNDI0YSJ9&amp;pageName=ReportSection0f1bebb9ae3000000101" TargetMode="External"/><Relationship Id="rId28" Type="http://schemas.openxmlformats.org/officeDocument/2006/relationships/hyperlink" Target="https://www.uvetgbt.com/wp-content/uploads/2022/02/WTTC-Adapting-to-Endemic-Covid-Business-Travel-Outlook-011121.pdf" TargetMode="External"/><Relationship Id="rId10" Type="http://schemas.openxmlformats.org/officeDocument/2006/relationships/hyperlink" Target="https://canionsdosul.org/" TargetMode="External"/><Relationship Id="rId19" Type="http://schemas.openxmlformats.org/officeDocument/2006/relationships/hyperlink" Target="https://paineis.turismo.gov.br/extensions/observatorio/turista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obalvaluechains.org/wp-content/uploads/2011-11-11_CGGC_Ex.Summary_Tourism-Global-Value-Chain.pdf" TargetMode="External"/><Relationship Id="rId14" Type="http://schemas.openxmlformats.org/officeDocument/2006/relationships/hyperlink" Target="https://www.stnet.ch/app/uploads/2021/07/ICCA-Statistics-2019.pdf" TargetMode="External"/><Relationship Id="rId22" Type="http://schemas.openxmlformats.org/officeDocument/2006/relationships/hyperlink" Target="https://app.powerbi.com/view?r=eyJrIjoiZDY3OGQxNzgtNGJiZi00ZTUxLWFmMTEtYWEyMjFjNjNhODJiIiwidCI6IjlmYjM1NDhiLTk3ZDEtNDBiZi1iODY3LTU3MGQ0ODJlZjFmZCJ9" TargetMode="External"/><Relationship Id="rId27" Type="http://schemas.openxmlformats.org/officeDocument/2006/relationships/hyperlink" Target="https://wttc.org/Portals/0/Documents/Reports/2021/Uniting_to_Restore_International_Mobility.pdf" TargetMode="External"/><Relationship Id="rId30" Type="http://schemas.openxmlformats.org/officeDocument/2006/relationships/hyperlink" Target="https://wttc.org/initiatives/to-recovery-beyond" TargetMode="External"/><Relationship Id="rId8" Type="http://schemas.openxmlformats.org/officeDocument/2006/relationships/hyperlink" Target="mailto:hnlins55@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stagram.com/setur.s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F88A-7A05-4234-98A3-CC15C9EE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24</Pages>
  <Words>9590</Words>
  <Characters>51792</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Telefonica SA</Company>
  <LinksUpToDate>false</LinksUpToDate>
  <CharactersWithSpaces>61260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284</cp:revision>
  <dcterms:created xsi:type="dcterms:W3CDTF">2024-12-24T12:40:00Z</dcterms:created>
  <dcterms:modified xsi:type="dcterms:W3CDTF">2025-01-17T17:51:00Z</dcterms:modified>
</cp:coreProperties>
</file>